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EC" w:rsidRPr="003632EC" w:rsidRDefault="003632EC"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begin"/>
      </w:r>
      <w:r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"page=1" \o "Pagina 1" </w:instrText>
      </w:r>
      <w:r w:rsidRPr="003632EC">
        <w:rPr>
          <w:rFonts w:ascii="Times New Roman" w:eastAsia="Times New Roman" w:hAnsi="Times New Roman" w:cs="Times New Roman"/>
          <w:sz w:val="24"/>
          <w:szCs w:val="24"/>
          <w:lang w:eastAsia="it-IT"/>
        </w:rPr>
        <w:fldChar w:fldCharType="separate"/>
      </w:r>
    </w:p>
    <w:p w:rsidR="003632EC" w:rsidRPr="003632EC" w:rsidRDefault="003632EC"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end"/>
      </w:r>
      <w:r w:rsidRPr="003632EC">
        <w:rPr>
          <w:rFonts w:ascii="Times New Roman" w:eastAsia="Times New Roman" w:hAnsi="Times New Roman" w:cs="Times New Roman"/>
          <w:sz w:val="24"/>
          <w:szCs w:val="24"/>
          <w:lang w:eastAsia="it-IT"/>
        </w:rPr>
        <w:fldChar w:fldCharType="begin"/>
      </w:r>
      <w:r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"page=2" \o "Pagina 2" </w:instrText>
      </w:r>
      <w:r w:rsidRPr="003632EC">
        <w:rPr>
          <w:rFonts w:ascii="Times New Roman" w:eastAsia="Times New Roman" w:hAnsi="Times New Roman" w:cs="Times New Roman"/>
          <w:sz w:val="24"/>
          <w:szCs w:val="24"/>
          <w:lang w:eastAsia="it-IT"/>
        </w:rPr>
        <w:fldChar w:fldCharType="separate"/>
      </w:r>
    </w:p>
    <w:p w:rsidR="003632EC" w:rsidRPr="003632EC" w:rsidRDefault="003632EC"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end"/>
      </w:r>
      <w:r w:rsidRPr="003632EC">
        <w:rPr>
          <w:rFonts w:ascii="Times New Roman" w:eastAsia="Times New Roman" w:hAnsi="Times New Roman" w:cs="Times New Roman"/>
          <w:sz w:val="24"/>
          <w:szCs w:val="24"/>
          <w:lang w:eastAsia="it-IT"/>
        </w:rPr>
        <w:fldChar w:fldCharType="begin"/>
      </w:r>
      <w:r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"page=3" \o "Pagina 3" </w:instrText>
      </w:r>
      <w:r w:rsidRPr="003632EC">
        <w:rPr>
          <w:rFonts w:ascii="Times New Roman" w:eastAsia="Times New Roman" w:hAnsi="Times New Roman" w:cs="Times New Roman"/>
          <w:sz w:val="24"/>
          <w:szCs w:val="24"/>
          <w:lang w:eastAsia="it-IT"/>
        </w:rPr>
        <w:fldChar w:fldCharType="separate"/>
      </w:r>
    </w:p>
    <w:p w:rsidR="003632EC" w:rsidRPr="003632EC" w:rsidRDefault="003632EC"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end"/>
      </w:r>
      <w:r w:rsidRPr="003632EC">
        <w:rPr>
          <w:rFonts w:ascii="Times New Roman" w:eastAsia="Times New Roman" w:hAnsi="Times New Roman" w:cs="Times New Roman"/>
          <w:sz w:val="24"/>
          <w:szCs w:val="24"/>
          <w:lang w:eastAsia="it-IT"/>
        </w:rPr>
        <w:fldChar w:fldCharType="begin"/>
      </w:r>
      <w:r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"page=4" \o "Pagina 4" </w:instrText>
      </w:r>
      <w:r w:rsidRPr="003632EC">
        <w:rPr>
          <w:rFonts w:ascii="Times New Roman" w:eastAsia="Times New Roman" w:hAnsi="Times New Roman" w:cs="Times New Roman"/>
          <w:sz w:val="24"/>
          <w:szCs w:val="24"/>
          <w:lang w:eastAsia="it-IT"/>
        </w:rPr>
        <w:fldChar w:fldCharType="separate"/>
      </w:r>
    </w:p>
    <w:p w:rsidR="003632EC" w:rsidRDefault="003632EC" w:rsidP="003632EC">
      <w:pPr>
        <w:spacing w:after="0" w:line="240" w:lineRule="auto"/>
        <w:rPr>
          <w:rFonts w:ascii="Arial" w:eastAsia="Times New Roman" w:hAnsi="Arial" w:cs="Arial"/>
          <w:lang w:eastAsia="it-IT"/>
        </w:rPr>
      </w:pPr>
      <w:r w:rsidRPr="003632EC">
        <w:rPr>
          <w:rFonts w:ascii="Times New Roman" w:eastAsia="Times New Roman" w:hAnsi="Times New Roman" w:cs="Times New Roman"/>
          <w:sz w:val="24"/>
          <w:szCs w:val="24"/>
          <w:lang w:eastAsia="it-IT"/>
        </w:rPr>
        <w:fldChar w:fldCharType="end"/>
      </w:r>
      <w:r w:rsidRPr="003632EC">
        <w:rPr>
          <w:rFonts w:ascii="Arial" w:eastAsia="Times New Roman" w:hAnsi="Arial" w:cs="Arial"/>
          <w:lang w:eastAsia="it-IT"/>
        </w:rPr>
        <w:t>Dichiarazione protocollo di legalità 2021</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lang w:eastAsia="it-IT"/>
        </w:rPr>
      </w:pPr>
    </w:p>
    <w:p w:rsidR="003632EC" w:rsidRDefault="003632EC" w:rsidP="009371E2">
      <w:pPr>
        <w:spacing w:after="0" w:line="240" w:lineRule="auto"/>
        <w:jc w:val="right"/>
        <w:rPr>
          <w:rFonts w:ascii="Arial" w:eastAsia="Times New Roman" w:hAnsi="Arial" w:cs="Arial"/>
          <w:lang w:eastAsia="it-IT"/>
        </w:rPr>
      </w:pPr>
      <w:r>
        <w:rPr>
          <w:rFonts w:ascii="Arial" w:eastAsia="Times New Roman" w:hAnsi="Arial" w:cs="Arial"/>
          <w:lang w:eastAsia="it-IT"/>
        </w:rPr>
        <w:t>Ditta ____________________________</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9371E2">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DICHIARAZIONE IMPEGNATIVA A NORMA DEL PROTOCOLLO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LEGALITÀ SOTTOSCRITTO</w:t>
      </w:r>
      <w:r w:rsidRPr="003632EC">
        <w:rPr>
          <w:rFonts w:ascii="Times New Roman" w:eastAsia="Times New Roman" w:hAnsi="Times New Roman" w:cs="Times New Roman"/>
          <w:sz w:val="24"/>
          <w:szCs w:val="24"/>
          <w:lang w:eastAsia="it-IT"/>
        </w:rPr>
        <w:br/>
      </w:r>
      <w:r w:rsidRPr="003632EC">
        <w:rPr>
          <w:rFonts w:ascii="Arial" w:eastAsia="Times New Roman" w:hAnsi="Arial" w:cs="Arial"/>
          <w:lang w:eastAsia="it-IT"/>
        </w:rPr>
        <w:t xml:space="preserve">FRA LA PREFETTURA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NAPOLI ED IL COMUNE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SORRENTO QUALE STAZIONE</w:t>
      </w:r>
      <w:r w:rsidR="009371E2">
        <w:rPr>
          <w:rFonts w:ascii="Times New Roman" w:eastAsia="Times New Roman" w:hAnsi="Times New Roman" w:cs="Times New Roman"/>
          <w:sz w:val="24"/>
          <w:szCs w:val="24"/>
          <w:lang w:eastAsia="it-IT"/>
        </w:rPr>
        <w:t xml:space="preserve"> </w:t>
      </w:r>
      <w:r w:rsidRPr="003632EC">
        <w:rPr>
          <w:rFonts w:ascii="Arial" w:eastAsia="Times New Roman" w:hAnsi="Arial" w:cs="Arial"/>
          <w:lang w:eastAsia="it-IT"/>
        </w:rPr>
        <w:t>APPALTANTE.</w:t>
      </w:r>
      <w:r w:rsidRPr="003632EC">
        <w:rPr>
          <w:rFonts w:ascii="Times New Roman" w:eastAsia="Times New Roman" w:hAnsi="Times New Roman" w:cs="Times New Roman"/>
          <w:sz w:val="24"/>
          <w:szCs w:val="24"/>
          <w:lang w:eastAsia="it-IT"/>
        </w:rPr>
        <w:br/>
      </w:r>
    </w:p>
    <w:p w:rsidR="003632EC" w:rsidRDefault="003632EC" w:rsidP="009371E2">
      <w:pPr>
        <w:spacing w:after="0" w:line="240" w:lineRule="auto"/>
        <w:jc w:val="both"/>
        <w:rPr>
          <w:rFonts w:ascii="Arial" w:eastAsia="Times New Roman" w:hAnsi="Arial" w:cs="Arial"/>
          <w:lang w:eastAsia="it-IT"/>
        </w:rPr>
      </w:pPr>
    </w:p>
    <w:p w:rsidR="003632EC" w:rsidRDefault="003632EC" w:rsidP="009371E2">
      <w:pPr>
        <w:spacing w:after="0" w:line="240" w:lineRule="auto"/>
        <w:jc w:val="both"/>
        <w:rPr>
          <w:rFonts w:ascii="Arial" w:eastAsia="Times New Roman" w:hAnsi="Arial" w:cs="Arial"/>
          <w:lang w:eastAsia="it-IT"/>
        </w:rPr>
      </w:pPr>
      <w:r w:rsidRPr="003632EC">
        <w:rPr>
          <w:rFonts w:ascii="Arial" w:eastAsia="Times New Roman" w:hAnsi="Arial" w:cs="Arial"/>
          <w:lang w:eastAsia="it-IT"/>
        </w:rPr>
        <w:t>OGGETTO: PROCEDURA APERTA, AI SENSI DELL’ART. 60 DEL D. L</w:t>
      </w:r>
      <w:r>
        <w:rPr>
          <w:rFonts w:ascii="Arial" w:eastAsia="Times New Roman" w:hAnsi="Arial" w:cs="Arial"/>
          <w:lang w:eastAsia="it-IT"/>
        </w:rPr>
        <w:t xml:space="preserve">GS. N. 50/2016, PER L’APPALTO DEL SERVIZIO </w:t>
      </w:r>
      <w:proofErr w:type="spellStart"/>
      <w:r>
        <w:rPr>
          <w:rFonts w:ascii="Arial" w:eastAsia="Times New Roman" w:hAnsi="Arial" w:cs="Arial"/>
          <w:lang w:eastAsia="it-IT"/>
        </w:rPr>
        <w:t>DI</w:t>
      </w:r>
      <w:proofErr w:type="spellEnd"/>
      <w:r>
        <w:rPr>
          <w:rFonts w:ascii="Arial" w:eastAsia="Times New Roman" w:hAnsi="Arial" w:cs="Arial"/>
          <w:lang w:eastAsia="it-IT"/>
        </w:rPr>
        <w:t xml:space="preserve"> TESORERIA.</w:t>
      </w:r>
    </w:p>
    <w:p w:rsidR="003632EC" w:rsidRDefault="003632EC" w:rsidP="009371E2">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CRITERIO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AGGIUDICAZIONE: offerta economicamente più vantaggiosa ai sensi dell’art. 95 del D. </w:t>
      </w:r>
      <w:proofErr w:type="spellStart"/>
      <w:r w:rsidRPr="003632EC">
        <w:rPr>
          <w:rFonts w:ascii="Arial" w:eastAsia="Times New Roman" w:hAnsi="Arial" w:cs="Arial"/>
          <w:lang w:eastAsia="it-IT"/>
        </w:rPr>
        <w:t>Lgs</w:t>
      </w:r>
      <w:proofErr w:type="spellEnd"/>
      <w:r w:rsidRPr="003632EC">
        <w:rPr>
          <w:rFonts w:ascii="Arial" w:eastAsia="Times New Roman" w:hAnsi="Arial" w:cs="Arial"/>
          <w:lang w:eastAsia="it-IT"/>
        </w:rPr>
        <w:t xml:space="preserve">. n. 50/2016 e </w:t>
      </w:r>
      <w:proofErr w:type="spellStart"/>
      <w:r w:rsidRPr="003632EC">
        <w:rPr>
          <w:rFonts w:ascii="Arial" w:eastAsia="Times New Roman" w:hAnsi="Arial" w:cs="Arial"/>
          <w:lang w:eastAsia="it-IT"/>
        </w:rPr>
        <w:t>s.m.i</w:t>
      </w:r>
      <w:proofErr w:type="spellEnd"/>
      <w:r w:rsidRPr="003632EC">
        <w:rPr>
          <w:rFonts w:ascii="Arial" w:eastAsia="Times New Roman" w:hAnsi="Arial" w:cs="Arial"/>
          <w:lang w:eastAsia="it-IT"/>
        </w:rPr>
        <w:t>..</w:t>
      </w:r>
      <w:r w:rsidRPr="003632EC">
        <w:rPr>
          <w:rFonts w:ascii="Arial" w:eastAsia="Times New Roman" w:hAnsi="Arial" w:cs="Arial"/>
          <w:lang w:eastAsia="it-IT"/>
        </w:rPr>
        <w:br/>
        <w:t>CIG: .....</w:t>
      </w:r>
      <w:r w:rsidRPr="003632EC">
        <w:rPr>
          <w:rFonts w:ascii="Arial" w:eastAsia="Times New Roman" w:hAnsi="Arial" w:cs="Arial"/>
          <w:lang w:eastAsia="it-IT"/>
        </w:rPr>
        <w:br/>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9371E2"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Il sottoscritto ___________________________________________________, nato il __________ </w:t>
      </w:r>
    </w:p>
    <w:p w:rsidR="009371E2" w:rsidRDefault="009371E2" w:rsidP="003632EC">
      <w:pPr>
        <w:spacing w:after="0" w:line="240" w:lineRule="auto"/>
        <w:rPr>
          <w:rFonts w:ascii="Arial" w:eastAsia="Times New Roman" w:hAnsi="Arial" w:cs="Arial"/>
          <w:lang w:eastAsia="it-IT"/>
        </w:rPr>
      </w:pPr>
    </w:p>
    <w:p w:rsidR="009371E2"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a_____________________________________, residente in </w:t>
      </w:r>
    </w:p>
    <w:p w:rsidR="009371E2" w:rsidRDefault="009371E2" w:rsidP="003632EC">
      <w:pPr>
        <w:spacing w:after="0" w:line="240" w:lineRule="auto"/>
        <w:rPr>
          <w:rFonts w:ascii="Arial" w:eastAsia="Times New Roman" w:hAnsi="Arial" w:cs="Arial"/>
          <w:lang w:eastAsia="it-IT"/>
        </w:rPr>
      </w:pPr>
    </w:p>
    <w:p w:rsidR="009371E2"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______________________________ alla via_______________________________________ n. \ </w:t>
      </w:r>
    </w:p>
    <w:p w:rsidR="009371E2" w:rsidRDefault="009371E2"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nella qualità di ________________________ </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della</w:t>
      </w:r>
      <w:r>
        <w:rPr>
          <w:rFonts w:ascii="Times New Roman" w:eastAsia="Times New Roman" w:hAnsi="Times New Roman" w:cs="Times New Roman"/>
          <w:sz w:val="24"/>
          <w:szCs w:val="24"/>
          <w:lang w:eastAsia="it-IT"/>
        </w:rPr>
        <w:t xml:space="preserve"> </w:t>
      </w:r>
      <w:r w:rsidRPr="003632EC">
        <w:rPr>
          <w:rFonts w:ascii="Arial" w:eastAsia="Times New Roman" w:hAnsi="Arial" w:cs="Arial"/>
          <w:lang w:eastAsia="it-IT"/>
        </w:rPr>
        <w:t>Ditta __________________________</w:t>
      </w:r>
      <w:r>
        <w:rPr>
          <w:rFonts w:ascii="Arial" w:eastAsia="Times New Roman" w:hAnsi="Arial" w:cs="Arial"/>
          <w:lang w:eastAsia="it-IT"/>
        </w:rPr>
        <w:t xml:space="preserve">__________________, con sede </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Pr>
          <w:rFonts w:ascii="Arial" w:eastAsia="Times New Roman" w:hAnsi="Arial" w:cs="Arial"/>
          <w:lang w:eastAsia="it-IT"/>
        </w:rPr>
        <w:t>in_____________________</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alla via _________________________________ n. _____, </w:t>
      </w:r>
      <w:proofErr w:type="spellStart"/>
      <w:r w:rsidRPr="003632EC">
        <w:rPr>
          <w:rFonts w:ascii="Arial" w:eastAsia="Times New Roman" w:hAnsi="Arial" w:cs="Arial"/>
          <w:lang w:eastAsia="it-IT"/>
        </w:rPr>
        <w:t>P.IVA</w:t>
      </w:r>
      <w:proofErr w:type="spellEnd"/>
      <w:r w:rsidRPr="003632EC">
        <w:rPr>
          <w:rFonts w:ascii="Arial" w:eastAsia="Times New Roman" w:hAnsi="Arial" w:cs="Arial"/>
          <w:lang w:eastAsia="it-IT"/>
        </w:rPr>
        <w:t xml:space="preserve"> partecipante alla procedura di </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appalto</w:t>
      </w:r>
      <w:r>
        <w:rPr>
          <w:rFonts w:ascii="Arial" w:eastAsia="Times New Roman" w:hAnsi="Arial" w:cs="Arial"/>
          <w:lang w:eastAsia="it-IT"/>
        </w:rPr>
        <w:t xml:space="preserve"> del servizio di cui in oggetto</w:t>
      </w:r>
      <w:r w:rsidRPr="003632EC">
        <w:rPr>
          <w:rFonts w:ascii="Arial" w:eastAsia="Times New Roman" w:hAnsi="Arial" w:cs="Arial"/>
          <w:lang w:eastAsia="it-IT"/>
        </w:rPr>
        <w:t>,</w:t>
      </w:r>
      <w:r w:rsidRPr="003632EC">
        <w:rPr>
          <w:rFonts w:ascii="Times New Roman" w:eastAsia="Times New Roman" w:hAnsi="Times New Roman" w:cs="Times New Roman"/>
          <w:sz w:val="24"/>
          <w:szCs w:val="24"/>
          <w:lang w:eastAsia="it-IT"/>
        </w:rPr>
        <w:br/>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p>
    <w:p w:rsidR="003632EC" w:rsidRDefault="003632EC" w:rsidP="003632EC">
      <w:pPr>
        <w:spacing w:after="0" w:line="240" w:lineRule="auto"/>
        <w:jc w:val="center"/>
        <w:rPr>
          <w:rFonts w:ascii="Arial" w:eastAsia="Times New Roman" w:hAnsi="Arial" w:cs="Arial"/>
          <w:b/>
          <w:lang w:eastAsia="it-IT"/>
        </w:rPr>
      </w:pPr>
      <w:r w:rsidRPr="003632EC">
        <w:rPr>
          <w:rFonts w:ascii="Arial" w:eastAsia="Times New Roman" w:hAnsi="Arial" w:cs="Arial"/>
          <w:b/>
          <w:lang w:eastAsia="it-IT"/>
        </w:rPr>
        <w:t>DICHIARA E SI IMPEGNA</w:t>
      </w:r>
    </w:p>
    <w:p w:rsidR="003632EC" w:rsidRDefault="003632EC" w:rsidP="003632EC">
      <w:pPr>
        <w:spacing w:after="0" w:line="240" w:lineRule="auto"/>
        <w:jc w:val="both"/>
        <w:rPr>
          <w:rFonts w:ascii="Arial" w:eastAsia="Times New Roman" w:hAnsi="Arial" w:cs="Arial"/>
          <w:b/>
          <w:lang w:eastAsia="it-IT"/>
        </w:rPr>
      </w:pPr>
      <w:r w:rsidRPr="003632EC">
        <w:rPr>
          <w:rFonts w:ascii="Times New Roman" w:eastAsia="Times New Roman" w:hAnsi="Times New Roman" w:cs="Times New Roman"/>
          <w:b/>
          <w:sz w:val="24"/>
          <w:szCs w:val="24"/>
          <w:lang w:eastAsia="it-IT"/>
        </w:rPr>
        <w:br/>
      </w:r>
      <w:r w:rsidRPr="003632EC">
        <w:rPr>
          <w:rFonts w:ascii="Arial" w:eastAsia="Times New Roman" w:hAnsi="Arial" w:cs="Arial"/>
          <w:b/>
          <w:lang w:eastAsia="it-IT"/>
        </w:rPr>
        <w:t>AD ACCETTARE E DARE APPLICAZIONE A TUTTE LE DISPOSIZIONI CONTENUTE NEL</w:t>
      </w:r>
      <w:r w:rsidRPr="003632EC">
        <w:rPr>
          <w:rFonts w:ascii="Times New Roman" w:eastAsia="Times New Roman" w:hAnsi="Times New Roman" w:cs="Times New Roman"/>
          <w:b/>
          <w:sz w:val="24"/>
          <w:szCs w:val="24"/>
          <w:lang w:eastAsia="it-IT"/>
        </w:rPr>
        <w:br/>
      </w:r>
      <w:r w:rsidRPr="003632EC">
        <w:rPr>
          <w:rFonts w:ascii="Arial" w:eastAsia="Times New Roman" w:hAnsi="Arial" w:cs="Arial"/>
          <w:b/>
          <w:lang w:eastAsia="it-IT"/>
        </w:rPr>
        <w:t xml:space="preserve">PROTOCOLLO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LEGALITA’ INTERVENUTO TRA LA PREFETTURA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NAPOLI E RECEPITO DAL</w:t>
      </w:r>
      <w:r w:rsidRPr="003632EC">
        <w:rPr>
          <w:rFonts w:ascii="Times New Roman" w:eastAsia="Times New Roman" w:hAnsi="Times New Roman" w:cs="Times New Roman"/>
          <w:b/>
          <w:sz w:val="24"/>
          <w:szCs w:val="24"/>
          <w:lang w:eastAsia="it-IT"/>
        </w:rPr>
        <w:t xml:space="preserve"> </w:t>
      </w:r>
      <w:r w:rsidRPr="003632EC">
        <w:rPr>
          <w:rFonts w:ascii="Arial" w:eastAsia="Times New Roman" w:hAnsi="Arial" w:cs="Arial"/>
          <w:b/>
          <w:lang w:eastAsia="it-IT"/>
        </w:rPr>
        <w:t xml:space="preserve">COMUNE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SORRENTO CON DELIBERA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GIUNTA MUNICIPALE </w:t>
      </w:r>
      <w:proofErr w:type="spellStart"/>
      <w:r w:rsidRPr="003632EC">
        <w:rPr>
          <w:rFonts w:ascii="Arial" w:eastAsia="Times New Roman" w:hAnsi="Arial" w:cs="Arial"/>
          <w:b/>
          <w:lang w:eastAsia="it-IT"/>
        </w:rPr>
        <w:t>N°</w:t>
      </w:r>
      <w:proofErr w:type="spellEnd"/>
      <w:r w:rsidRPr="003632EC">
        <w:rPr>
          <w:rFonts w:ascii="Arial" w:eastAsia="Times New Roman" w:hAnsi="Arial" w:cs="Arial"/>
          <w:b/>
          <w:lang w:eastAsia="it-IT"/>
        </w:rPr>
        <w:t xml:space="preserve"> 65/2021 NONCHÉ ALLE</w:t>
      </w:r>
      <w:r w:rsidRPr="003632EC">
        <w:rPr>
          <w:rFonts w:ascii="Times New Roman" w:eastAsia="Times New Roman" w:hAnsi="Times New Roman" w:cs="Times New Roman"/>
          <w:b/>
          <w:sz w:val="24"/>
          <w:szCs w:val="24"/>
          <w:lang w:eastAsia="it-IT"/>
        </w:rPr>
        <w:t xml:space="preserve"> </w:t>
      </w:r>
      <w:r w:rsidRPr="003632EC">
        <w:rPr>
          <w:rFonts w:ascii="Arial" w:eastAsia="Times New Roman" w:hAnsi="Arial" w:cs="Arial"/>
          <w:b/>
          <w:lang w:eastAsia="it-IT"/>
        </w:rPr>
        <w:t xml:space="preserve">SPECIFICHE CLAUSOLE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SEGUITO RIPORTATE:</w:t>
      </w:r>
    </w:p>
    <w:p w:rsidR="003632EC" w:rsidRDefault="003632EC" w:rsidP="003632EC">
      <w:pPr>
        <w:spacing w:after="0" w:line="240" w:lineRule="auto"/>
        <w:rPr>
          <w:rFonts w:ascii="Arial" w:eastAsia="Times New Roman" w:hAnsi="Arial" w:cs="Arial"/>
          <w:lang w:eastAsia="it-IT"/>
        </w:rPr>
      </w:pPr>
      <w:r w:rsidRPr="003632EC">
        <w:rPr>
          <w:rFonts w:ascii="Times New Roman" w:eastAsia="Times New Roman" w:hAnsi="Times New Roman" w:cs="Times New Roman"/>
          <w:b/>
          <w:sz w:val="24"/>
          <w:szCs w:val="24"/>
          <w:lang w:eastAsia="it-IT"/>
        </w:rPr>
        <w:br/>
      </w:r>
      <w:r w:rsidRPr="003632EC">
        <w:rPr>
          <w:rFonts w:ascii="Arial" w:eastAsia="Times New Roman" w:hAnsi="Arial" w:cs="Arial"/>
          <w:b/>
          <w:lang w:eastAsia="it-IT"/>
        </w:rPr>
        <w:t>Clausola n. 1</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dichiara di conoscere e di accettare la clausola risolutiva espressa che prevede </w:t>
      </w:r>
      <w:proofErr w:type="spellStart"/>
      <w:r w:rsidRPr="003632EC">
        <w:rPr>
          <w:rFonts w:ascii="Arial" w:eastAsia="Times New Roman" w:hAnsi="Arial" w:cs="Arial"/>
          <w:lang w:eastAsia="it-IT"/>
        </w:rPr>
        <w:t>larisoluzione</w:t>
      </w:r>
      <w:proofErr w:type="spellEnd"/>
      <w:r w:rsidRPr="003632EC">
        <w:rPr>
          <w:rFonts w:ascii="Arial" w:eastAsia="Times New Roman" w:hAnsi="Arial" w:cs="Arial"/>
          <w:lang w:eastAsia="it-IT"/>
        </w:rPr>
        <w:t xml:space="preserve"> immediata e automatica del contratto, ovvero la revoca dell'autorizzazione al subappalto o subcontratto, qualora dovessero essere comunicate dalla Prefettura, successivamente alla stipula del contratto o subcontratto, informazioni </w:t>
      </w:r>
      <w:proofErr w:type="spellStart"/>
      <w:r w:rsidRPr="003632EC">
        <w:rPr>
          <w:rFonts w:ascii="Arial" w:eastAsia="Times New Roman" w:hAnsi="Arial" w:cs="Arial"/>
          <w:lang w:eastAsia="it-IT"/>
        </w:rPr>
        <w:t>interdittive</w:t>
      </w:r>
      <w:proofErr w:type="spellEnd"/>
      <w:r w:rsidRPr="003632EC">
        <w:rPr>
          <w:rFonts w:ascii="Arial" w:eastAsia="Times New Roman" w:hAnsi="Arial" w:cs="Arial"/>
          <w:lang w:eastAsia="it-IT"/>
        </w:rPr>
        <w:t xml:space="preserve"> di cui all'art. 84 del d.lgs. n. 159/2011 e </w:t>
      </w:r>
      <w:proofErr w:type="spellStart"/>
      <w:r w:rsidRPr="003632EC">
        <w:rPr>
          <w:rFonts w:ascii="Arial" w:eastAsia="Times New Roman" w:hAnsi="Arial" w:cs="Arial"/>
          <w:lang w:eastAsia="it-IT"/>
        </w:rPr>
        <w:t>s.m.i</w:t>
      </w:r>
      <w:proofErr w:type="spellEnd"/>
      <w:r w:rsidRPr="003632EC">
        <w:rPr>
          <w:rFonts w:ascii="Arial" w:eastAsia="Times New Roman" w:hAnsi="Arial" w:cs="Arial"/>
          <w:lang w:eastAsia="it-IT"/>
        </w:rPr>
        <w:t>..</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Analogo effetto risolutivo deriverà dall'accertata sussistenza di ipotesi di collegamento formale e/o</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lastRenderedPageBreak/>
        <w:t xml:space="preserve">sostanziale o di accordi con altre imprese partecipanti alle procedure concorsuali d'interesse. Qualora il contratto sia stato stipulato nelle more dell'acquisizione delle informazioni antimafia, sarà applicata a carico dell'impresa, oggetto dell'informativa </w:t>
      </w:r>
      <w:proofErr w:type="spellStart"/>
      <w:r w:rsidRPr="003632EC">
        <w:rPr>
          <w:rFonts w:ascii="Arial" w:eastAsia="Times New Roman" w:hAnsi="Arial" w:cs="Arial"/>
          <w:lang w:eastAsia="it-IT"/>
        </w:rPr>
        <w:t>interdittiva</w:t>
      </w:r>
      <w:proofErr w:type="spellEnd"/>
      <w:r w:rsidRPr="003632EC">
        <w:rPr>
          <w:rFonts w:ascii="Arial" w:eastAsia="Times New Roman" w:hAnsi="Arial" w:cs="Arial"/>
          <w:lang w:eastAsia="it-IT"/>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2</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s’impegna a comunicare alla stazione appaltante l’elenco ed i dati delle imprese coinvolte nel piano di affidamento con riguardo ai settori di attività di cui all’art. 2 del presente Protocollo, nonché ogni eventuale variazione successivamente intervenuta per qualsiasi motivo.”</w:t>
      </w:r>
    </w:p>
    <w:p w:rsid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3</w:t>
      </w:r>
    </w:p>
    <w:p w:rsidR="003632EC" w:rsidRPr="003632EC" w:rsidRDefault="003632EC" w:rsidP="003632EC">
      <w:pPr>
        <w:spacing w:after="0" w:line="240" w:lineRule="auto"/>
        <w:jc w:val="both"/>
        <w:rPr>
          <w:rFonts w:ascii="Arial" w:eastAsia="Times New Roman" w:hAnsi="Arial" w:cs="Arial"/>
          <w:b/>
          <w:lang w:eastAsia="it-IT"/>
        </w:rPr>
      </w:pPr>
      <w:r w:rsidRPr="003632EC">
        <w:rPr>
          <w:rFonts w:ascii="Arial" w:eastAsia="Times New Roman" w:hAnsi="Arial" w:cs="Arial"/>
          <w:lang w:eastAsia="it-IT"/>
        </w:rPr>
        <w:t>“La sottoscritta impresa s’impegna ad inserire in tutti i subappalti/subcontratti la clausola risolutiva</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espressa per il caso in cui emergano informative </w:t>
      </w:r>
      <w:proofErr w:type="spellStart"/>
      <w:r w:rsidRPr="003632EC">
        <w:rPr>
          <w:rFonts w:ascii="Arial" w:eastAsia="Times New Roman" w:hAnsi="Arial" w:cs="Arial"/>
          <w:lang w:eastAsia="it-IT"/>
        </w:rPr>
        <w:t>interdittive</w:t>
      </w:r>
      <w:proofErr w:type="spellEnd"/>
      <w:r w:rsidRPr="003632EC">
        <w:rPr>
          <w:rFonts w:ascii="Arial" w:eastAsia="Times New Roman" w:hAnsi="Arial" w:cs="Arial"/>
          <w:lang w:eastAsia="it-IT"/>
        </w:rPr>
        <w:t xml:space="preserve">, ovvero rigetto dell’iscrizione nella c.d. </w:t>
      </w:r>
      <w:proofErr w:type="spellStart"/>
      <w:r w:rsidRPr="003632EC">
        <w:rPr>
          <w:rFonts w:ascii="Arial" w:eastAsia="Times New Roman" w:hAnsi="Arial" w:cs="Arial"/>
          <w:lang w:eastAsia="it-IT"/>
        </w:rPr>
        <w:t>white</w:t>
      </w:r>
      <w:proofErr w:type="spellEnd"/>
      <w:r w:rsidRPr="003632EC">
        <w:rPr>
          <w:rFonts w:ascii="Arial" w:eastAsia="Times New Roman" w:hAnsi="Arial" w:cs="Arial"/>
          <w:lang w:eastAsia="it-IT"/>
        </w:rPr>
        <w:t xml:space="preserve"> </w:t>
      </w:r>
      <w:proofErr w:type="spellStart"/>
      <w:r w:rsidRPr="003632EC">
        <w:rPr>
          <w:rFonts w:ascii="Arial" w:eastAsia="Times New Roman" w:hAnsi="Arial" w:cs="Arial"/>
          <w:lang w:eastAsia="it-IT"/>
        </w:rPr>
        <w:t>list</w:t>
      </w:r>
      <w:proofErr w:type="spellEnd"/>
      <w:r w:rsidRPr="003632EC">
        <w:rPr>
          <w:rFonts w:ascii="Arial" w:eastAsia="Times New Roman" w:hAnsi="Arial" w:cs="Arial"/>
          <w:lang w:eastAsia="it-IT"/>
        </w:rPr>
        <w:t xml:space="preserve"> per i settori di interesse, a carico del subappaltatore/subcontraente.”</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4</w:t>
      </w:r>
    </w:p>
    <w:p w:rsidR="003632EC" w:rsidRPr="003632EC" w:rsidRDefault="003632EC" w:rsidP="003632EC">
      <w:pPr>
        <w:spacing w:after="0" w:line="240" w:lineRule="auto"/>
        <w:ind w:right="-143"/>
        <w:jc w:val="both"/>
        <w:rPr>
          <w:rFonts w:ascii="Arial" w:eastAsia="Times New Roman" w:hAnsi="Arial" w:cs="Arial"/>
          <w:lang w:eastAsia="it-IT"/>
        </w:rPr>
      </w:pPr>
      <w:r w:rsidRPr="003632EC">
        <w:rPr>
          <w:rFonts w:ascii="Arial" w:eastAsia="Times New Roman" w:hAnsi="Arial" w:cs="Arial"/>
          <w:lang w:eastAsia="it-IT"/>
        </w:rPr>
        <w:t>“La sottoscritta impresa s'impegna a dare notizia senza r</w:t>
      </w:r>
      <w:r>
        <w:rPr>
          <w:rFonts w:ascii="Arial" w:eastAsia="Times New Roman" w:hAnsi="Arial" w:cs="Arial"/>
          <w:lang w:eastAsia="it-IT"/>
        </w:rPr>
        <w:t xml:space="preserve">itardo alla Prefettura, dandone </w:t>
      </w:r>
      <w:r w:rsidRPr="003632EC">
        <w:rPr>
          <w:rFonts w:ascii="Arial" w:eastAsia="Times New Roman" w:hAnsi="Arial" w:cs="Arial"/>
          <w:lang w:eastAsia="it-IT"/>
        </w:rPr>
        <w:t>comunicazione alla Stazione appaltante, di ogni tentativo</w:t>
      </w:r>
      <w:r>
        <w:rPr>
          <w:rFonts w:ascii="Arial" w:eastAsia="Times New Roman" w:hAnsi="Arial" w:cs="Arial"/>
          <w:lang w:eastAsia="it-IT"/>
        </w:rPr>
        <w:t xml:space="preserve"> di estorsione, intimidazione o </w:t>
      </w:r>
      <w:r w:rsidRPr="003632EC">
        <w:rPr>
          <w:rFonts w:ascii="Arial" w:eastAsia="Times New Roman" w:hAnsi="Arial" w:cs="Arial"/>
          <w:lang w:eastAsia="it-IT"/>
        </w:rPr>
        <w:t>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w:t>
      </w:r>
    </w:p>
    <w:p w:rsidR="003632EC" w:rsidRPr="003632EC" w:rsidRDefault="003632EC" w:rsidP="003632EC">
      <w:pPr>
        <w:spacing w:after="0" w:line="240" w:lineRule="auto"/>
        <w:ind w:right="-143"/>
        <w:rPr>
          <w:rFonts w:ascii="Arial" w:eastAsia="Times New Roman" w:hAnsi="Arial" w:cs="Arial"/>
          <w:b/>
          <w:lang w:eastAsia="it-IT"/>
        </w:rPr>
      </w:pPr>
      <w:r w:rsidRPr="003632EC">
        <w:rPr>
          <w:rFonts w:ascii="Arial" w:eastAsia="Times New Roman" w:hAnsi="Arial" w:cs="Arial"/>
          <w:b/>
          <w:lang w:eastAsia="it-IT"/>
        </w:rPr>
        <w:t>Clausola n. 5</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n.6</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7</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 far rispettare il presente Protocollo ai subappaltatori/subcontraenti, tramite l’inserimento di clausole contrattuali di contenuto analogo a quelle riportate nella presente dichiarazione prodotta in allegato alla ulteriore documentazione di gara;</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8</w:t>
      </w:r>
    </w:p>
    <w:p w:rsidR="009371E2"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w:t>
      </w:r>
    </w:p>
    <w:p w:rsidR="009371E2" w:rsidRDefault="009371E2" w:rsidP="003632EC">
      <w:pPr>
        <w:spacing w:after="0" w:line="240" w:lineRule="auto"/>
        <w:jc w:val="both"/>
        <w:rPr>
          <w:rFonts w:ascii="Arial" w:eastAsia="Times New Roman" w:hAnsi="Arial" w:cs="Arial"/>
          <w:lang w:eastAsia="it-IT"/>
        </w:rPr>
      </w:pPr>
    </w:p>
    <w:p w:rsidR="009371E2" w:rsidRDefault="009371E2" w:rsidP="003632EC">
      <w:pPr>
        <w:spacing w:after="0" w:line="240" w:lineRule="auto"/>
        <w:jc w:val="both"/>
        <w:rPr>
          <w:rFonts w:ascii="Arial" w:eastAsia="Times New Roman" w:hAnsi="Arial" w:cs="Arial"/>
          <w:lang w:eastAsia="it-IT"/>
        </w:rPr>
      </w:pPr>
    </w:p>
    <w:p w:rsid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allegato testo del Protocollo</w:t>
      </w:r>
      <w:r>
        <w:rPr>
          <w:rFonts w:ascii="Arial" w:eastAsia="Times New Roman" w:hAnsi="Arial" w:cs="Arial"/>
          <w:lang w:eastAsia="it-IT"/>
        </w:rPr>
        <w:t xml:space="preserve"> </w:t>
      </w:r>
      <w:r w:rsidRPr="003632EC">
        <w:rPr>
          <w:rFonts w:ascii="Arial" w:eastAsia="Times New Roman" w:hAnsi="Arial" w:cs="Arial"/>
          <w:lang w:eastAsia="it-IT"/>
        </w:rPr>
        <w:t xml:space="preserve">di legalità stipulato tra la Prefettura di Napoli ed il Comune di Sorrento con atto Giuntale </w:t>
      </w:r>
      <w:proofErr w:type="spellStart"/>
      <w:r w:rsidRPr="003632EC">
        <w:rPr>
          <w:rFonts w:ascii="Arial" w:eastAsia="Times New Roman" w:hAnsi="Arial" w:cs="Arial"/>
          <w:lang w:eastAsia="it-IT"/>
        </w:rPr>
        <w:t>n°</w:t>
      </w:r>
      <w:proofErr w:type="spellEnd"/>
      <w:r w:rsidRPr="003632EC">
        <w:rPr>
          <w:rFonts w:ascii="Arial" w:eastAsia="Times New Roman" w:hAnsi="Arial" w:cs="Arial"/>
          <w:lang w:eastAsia="it-IT"/>
        </w:rPr>
        <w:t xml:space="preserve"> 65/2021, delle informazioni antimafia di cui agli artt. 84 e 91 del d.lgs. 6 </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settembre 2011, n. 159, a carico del cessionario e a riservarsi la facoltà di rifiutare le cessioni del credito effettuate a favore di cessionari per i quali la Prefettura fornisca informazioni antimafia di tenore </w:t>
      </w:r>
      <w:proofErr w:type="spellStart"/>
      <w:r w:rsidRPr="003632EC">
        <w:rPr>
          <w:rFonts w:ascii="Arial" w:eastAsia="Times New Roman" w:hAnsi="Arial" w:cs="Arial"/>
          <w:lang w:eastAsia="it-IT"/>
        </w:rPr>
        <w:t>interdittivo</w:t>
      </w:r>
      <w:proofErr w:type="spellEnd"/>
      <w:r w:rsidRPr="003632EC">
        <w:rPr>
          <w:rFonts w:ascii="Arial" w:eastAsia="Times New Roman" w:hAnsi="Arial" w:cs="Arial"/>
          <w:lang w:eastAsia="it-IT"/>
        </w:rPr>
        <w:t>. Analoga disciplina deve essere prevista per tutti i soggetti, a qualsiasi titolo coinvolti nell'esecuzione delle opere, che stipuleranno una cessione dei crediti.</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9</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si impegna a procedere al distacco della manodopera, così come disciplinato dall'art. 30 del d. </w:t>
      </w:r>
      <w:proofErr w:type="spellStart"/>
      <w:r w:rsidRPr="003632EC">
        <w:rPr>
          <w:rFonts w:ascii="Arial" w:eastAsia="Times New Roman" w:hAnsi="Arial" w:cs="Arial"/>
          <w:lang w:eastAsia="it-IT"/>
        </w:rPr>
        <w:t>lgs</w:t>
      </w:r>
      <w:proofErr w:type="spellEnd"/>
      <w:r w:rsidRPr="003632EC">
        <w:rPr>
          <w:rFonts w:ascii="Arial" w:eastAsia="Times New Roman" w:hAnsi="Arial" w:cs="Arial"/>
          <w:lang w:eastAsia="it-IT"/>
        </w:rPr>
        <w:t>.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2011,159, sull'impresa distaccante. Analoga disciplina deve essere prevista per tutti quei soggetti, a qualsiasi titolo coinvolti nell'esecuzione delle opere, che si avvarranno della facoltà di distacco della manodopera.</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10</w:t>
      </w:r>
    </w:p>
    <w:p w:rsidR="003632EC" w:rsidRP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dall'art.317 del c.p. ;</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11</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n.12</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w:t>
      </w:r>
      <w:proofErr w:type="spellStart"/>
      <w:r w:rsidRPr="003632EC">
        <w:rPr>
          <w:rFonts w:ascii="Arial" w:eastAsia="Times New Roman" w:hAnsi="Arial" w:cs="Arial"/>
          <w:lang w:eastAsia="it-IT"/>
        </w:rPr>
        <w:t>aicontratti</w:t>
      </w:r>
      <w:proofErr w:type="spellEnd"/>
      <w:r w:rsidRPr="003632EC">
        <w:rPr>
          <w:rFonts w:ascii="Arial" w:eastAsia="Times New Roman" w:hAnsi="Arial" w:cs="Arial"/>
          <w:lang w:eastAsia="it-IT"/>
        </w:rPr>
        <w:t xml:space="preserve">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13</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dichiara di conoscere e accettare la clausola espressa che prevede la risoluzione immediata e automatica del contratto ovvero la revoca dell'autorizzazione dei contratto o sub-contratto in caso di grave e reiterato inadempimento delle disposizioni in materia</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di collocamento, igiene e sicurezza sul lavoro, anche con riguardo alla nomina del responsabile alla sicurezza e di tutela dei lavoratori in materia contrattuale e sindacale. A tal fine, si considera, in ogni caso, inadempimento grave:</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a) la violazione di norme che ha comportato il sequestro del luogo di lavoro, convalidato dall'Autorità Giudiziaria;</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lastRenderedPageBreak/>
        <w:t>b) l'inottemperanza alle prescrizioni imposte dagli organi ispettivi;</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c) l'impiego di personale della singola impresa non risultante dalle scritture o da altra documentazione obbligatoria in misura pari superiore al 15% del totale dei lavoratori occupati nel cantiere o nell'opificio.</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14</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certificato stesso relativa ai soggetti di cui agli artt. 85 e 91, comma 4,del d.lgs. 6 settembre 2011, n. 159 da sottoporre a verifica antimafia. In caso di violazione si applicheranno le sanzioni previste dall’art. 14 del Protocollo.</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15</w:t>
      </w:r>
    </w:p>
    <w:p w:rsid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all'integrale rispetto di tutto quanto previsto nel Protocollo di Legalità sottoscritto fra la Prefettura e la Stazione appaltante e di essere pienamente consapevole e di accettare, il sistema sanzionatorio ivi previsto. Quanto sopra viene dichiarato con la consapevolezza che, in caso di dichiarazioni mendaci, si incorrerà nelle sanzioni previste dal codice penale e dalle leggi speciali in materia (art. 76, D.P.R. 28/12/2000, n. 445) in base alle quali, a seguito di controllo circa la non veridicità delle dichiarazioni sostitutive, qualora dovesse emergere la non veridicità del contenuto della dichiarazione, il dichiarante decade dai benefici eventualmente conseguenti al provvedimento emanato sulla base della dichiarazione non rispondente al vero.</w:t>
      </w:r>
    </w:p>
    <w:p w:rsidR="003632EC" w:rsidRDefault="003632EC" w:rsidP="003632EC">
      <w:pPr>
        <w:spacing w:after="0" w:line="240" w:lineRule="auto"/>
        <w:jc w:val="both"/>
        <w:rPr>
          <w:rFonts w:ascii="Arial" w:eastAsia="Times New Roman" w:hAnsi="Arial" w:cs="Arial"/>
          <w:lang w:eastAsia="it-IT"/>
        </w:rPr>
      </w:pPr>
    </w:p>
    <w:p w:rsidR="003632EC" w:rsidRDefault="003632EC" w:rsidP="003632EC">
      <w:pPr>
        <w:spacing w:after="0" w:line="240" w:lineRule="auto"/>
        <w:jc w:val="both"/>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9371E2" w:rsidP="003632EC">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______________________________________</w:t>
      </w:r>
      <w:r w:rsidR="003632EC" w:rsidRPr="003632EC">
        <w:rPr>
          <w:rFonts w:ascii="Times New Roman" w:eastAsia="Times New Roman" w:hAnsi="Times New Roman" w:cs="Times New Roman"/>
          <w:sz w:val="24"/>
          <w:szCs w:val="24"/>
          <w:lang w:eastAsia="it-IT"/>
        </w:rPr>
        <w:br/>
      </w:r>
      <w:r w:rsidR="003632EC" w:rsidRPr="003632EC">
        <w:rPr>
          <w:rFonts w:ascii="Arial" w:eastAsia="Times New Roman" w:hAnsi="Arial" w:cs="Arial"/>
          <w:sz w:val="16"/>
          <w:szCs w:val="16"/>
          <w:lang w:eastAsia="it-IT"/>
        </w:rPr>
        <w:t>Data</w:t>
      </w:r>
      <w:r w:rsidR="003632EC"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sz w:val="16"/>
          <w:szCs w:val="16"/>
          <w:lang w:eastAsia="it-IT"/>
        </w:rPr>
      </w:pPr>
      <w:r w:rsidRPr="003632EC">
        <w:rPr>
          <w:rFonts w:ascii="Arial" w:eastAsia="Times New Roman" w:hAnsi="Arial" w:cs="Arial"/>
          <w:sz w:val="24"/>
          <w:szCs w:val="24"/>
          <w:lang w:eastAsia="it-IT"/>
        </w:rPr>
        <w:t>______________________________________</w:t>
      </w:r>
      <w:r w:rsidRPr="003632EC">
        <w:rPr>
          <w:rFonts w:ascii="Times New Roman" w:eastAsia="Times New Roman" w:hAnsi="Times New Roman" w:cs="Times New Roman"/>
          <w:sz w:val="24"/>
          <w:szCs w:val="24"/>
          <w:lang w:eastAsia="it-IT"/>
        </w:rPr>
        <w:br/>
      </w:r>
      <w:r w:rsidRPr="003632EC">
        <w:rPr>
          <w:rFonts w:ascii="Arial" w:eastAsia="Times New Roman" w:hAnsi="Arial" w:cs="Arial"/>
          <w:sz w:val="16"/>
          <w:szCs w:val="16"/>
          <w:lang w:eastAsia="it-IT"/>
        </w:rPr>
        <w:t>Cognome e nome titolare o legale rappresentante</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sz w:val="16"/>
          <w:szCs w:val="16"/>
          <w:lang w:eastAsia="it-IT"/>
        </w:rPr>
      </w:pPr>
    </w:p>
    <w:p w:rsidR="003632EC" w:rsidRPr="003632EC" w:rsidRDefault="003632EC" w:rsidP="003632EC">
      <w:pPr>
        <w:spacing w:after="0" w:line="240" w:lineRule="auto"/>
        <w:rPr>
          <w:rFonts w:ascii="Arial" w:eastAsia="Times New Roman" w:hAnsi="Arial" w:cs="Arial"/>
          <w:b/>
          <w:sz w:val="16"/>
          <w:szCs w:val="16"/>
          <w:lang w:eastAsia="it-IT"/>
        </w:rPr>
      </w:pPr>
      <w:r w:rsidRPr="003632EC">
        <w:rPr>
          <w:rFonts w:ascii="Arial" w:eastAsia="Times New Roman" w:hAnsi="Arial" w:cs="Arial"/>
          <w:b/>
          <w:sz w:val="16"/>
          <w:szCs w:val="16"/>
          <w:lang w:eastAsia="it-IT"/>
        </w:rPr>
        <w:t>_________________________________________________________</w:t>
      </w:r>
    </w:p>
    <w:p w:rsidR="003632EC" w:rsidRDefault="003632EC" w:rsidP="003632EC">
      <w:pPr>
        <w:spacing w:after="0" w:line="240" w:lineRule="auto"/>
        <w:rPr>
          <w:rFonts w:ascii="Arial" w:eastAsia="Times New Roman" w:hAnsi="Arial" w:cs="Arial"/>
          <w:sz w:val="16"/>
          <w:szCs w:val="16"/>
          <w:lang w:eastAsia="it-IT"/>
        </w:rPr>
      </w:pPr>
      <w:r w:rsidRPr="003632EC">
        <w:rPr>
          <w:rFonts w:ascii="Arial" w:eastAsia="Times New Roman" w:hAnsi="Arial" w:cs="Arial"/>
          <w:sz w:val="16"/>
          <w:szCs w:val="16"/>
          <w:lang w:eastAsia="it-IT"/>
        </w:rPr>
        <w:t>Luogo e data di nascita</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sz w:val="16"/>
          <w:szCs w:val="16"/>
          <w:lang w:eastAsia="it-IT"/>
        </w:rPr>
      </w:pPr>
    </w:p>
    <w:p w:rsidR="003632EC" w:rsidRDefault="003632EC" w:rsidP="003632EC">
      <w:pPr>
        <w:spacing w:after="0" w:line="240" w:lineRule="auto"/>
        <w:rPr>
          <w:rFonts w:ascii="Arial" w:eastAsia="Times New Roman" w:hAnsi="Arial" w:cs="Arial"/>
          <w:sz w:val="16"/>
          <w:szCs w:val="16"/>
          <w:lang w:eastAsia="it-IT"/>
        </w:rPr>
      </w:pPr>
    </w:p>
    <w:p w:rsidR="003632EC" w:rsidRDefault="003632EC" w:rsidP="003632EC">
      <w:pPr>
        <w:spacing w:after="0" w:line="240" w:lineRule="auto"/>
        <w:rPr>
          <w:rFonts w:ascii="Arial" w:eastAsia="Times New Roman" w:hAnsi="Arial" w:cs="Arial"/>
          <w:sz w:val="16"/>
          <w:szCs w:val="16"/>
          <w:lang w:eastAsia="it-IT"/>
        </w:rPr>
      </w:pPr>
    </w:p>
    <w:p w:rsidR="003632EC" w:rsidRDefault="003632EC" w:rsidP="003632EC">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_________________________________________________________</w:t>
      </w:r>
    </w:p>
    <w:p w:rsidR="003632EC" w:rsidRPr="003632EC" w:rsidRDefault="003632EC" w:rsidP="003632EC">
      <w:pPr>
        <w:spacing w:after="0" w:line="240" w:lineRule="auto"/>
        <w:rPr>
          <w:rFonts w:ascii="Times New Roman" w:eastAsia="Times New Roman" w:hAnsi="Times New Roman" w:cs="Times New Roman"/>
          <w:sz w:val="24"/>
          <w:szCs w:val="24"/>
          <w:lang w:eastAsia="it-IT"/>
        </w:rPr>
      </w:pPr>
      <w:r w:rsidRPr="003632EC">
        <w:rPr>
          <w:rFonts w:ascii="Arial" w:eastAsia="Times New Roman" w:hAnsi="Arial" w:cs="Arial"/>
          <w:sz w:val="16"/>
          <w:szCs w:val="16"/>
          <w:lang w:eastAsia="it-IT"/>
        </w:rPr>
        <w:t>Firma apposta digitalmente</w:t>
      </w:r>
    </w:p>
    <w:p w:rsidR="001116A0" w:rsidRDefault="009371E2" w:rsidP="003632EC"/>
    <w:sectPr w:rsidR="001116A0" w:rsidSect="003632EC">
      <w:pgSz w:w="11906" w:h="16838"/>
      <w:pgMar w:top="1417"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3632EC"/>
    <w:rsid w:val="003632EC"/>
    <w:rsid w:val="003E4425"/>
    <w:rsid w:val="00495E9C"/>
    <w:rsid w:val="0057327C"/>
    <w:rsid w:val="008F7FFD"/>
    <w:rsid w:val="009371E2"/>
    <w:rsid w:val="00AE229F"/>
    <w:rsid w:val="00AE621B"/>
    <w:rsid w:val="00DF25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F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206342">
      <w:bodyDiv w:val="1"/>
      <w:marLeft w:val="0"/>
      <w:marRight w:val="0"/>
      <w:marTop w:val="0"/>
      <w:marBottom w:val="0"/>
      <w:divBdr>
        <w:top w:val="none" w:sz="0" w:space="0" w:color="auto"/>
        <w:left w:val="none" w:sz="0" w:space="0" w:color="auto"/>
        <w:bottom w:val="none" w:sz="0" w:space="0" w:color="auto"/>
        <w:right w:val="none" w:sz="0" w:space="0" w:color="auto"/>
      </w:divBdr>
      <w:divsChild>
        <w:div w:id="731855217">
          <w:marLeft w:val="0"/>
          <w:marRight w:val="0"/>
          <w:marTop w:val="0"/>
          <w:marBottom w:val="0"/>
          <w:divBdr>
            <w:top w:val="none" w:sz="0" w:space="0" w:color="auto"/>
            <w:left w:val="none" w:sz="0" w:space="0" w:color="auto"/>
            <w:bottom w:val="none" w:sz="0" w:space="0" w:color="auto"/>
            <w:right w:val="none" w:sz="0" w:space="0" w:color="auto"/>
          </w:divBdr>
          <w:divsChild>
            <w:div w:id="1405376766">
              <w:marLeft w:val="0"/>
              <w:marRight w:val="0"/>
              <w:marTop w:val="0"/>
              <w:marBottom w:val="0"/>
              <w:divBdr>
                <w:top w:val="none" w:sz="0" w:space="0" w:color="auto"/>
                <w:left w:val="none" w:sz="0" w:space="0" w:color="auto"/>
                <w:bottom w:val="none" w:sz="0" w:space="0" w:color="auto"/>
                <w:right w:val="none" w:sz="0" w:space="0" w:color="auto"/>
              </w:divBdr>
              <w:divsChild>
                <w:div w:id="17937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8308">
      <w:bodyDiv w:val="1"/>
      <w:marLeft w:val="0"/>
      <w:marRight w:val="0"/>
      <w:marTop w:val="0"/>
      <w:marBottom w:val="0"/>
      <w:divBdr>
        <w:top w:val="none" w:sz="0" w:space="0" w:color="auto"/>
        <w:left w:val="none" w:sz="0" w:space="0" w:color="auto"/>
        <w:bottom w:val="none" w:sz="0" w:space="0" w:color="auto"/>
        <w:right w:val="none" w:sz="0" w:space="0" w:color="auto"/>
      </w:divBdr>
      <w:divsChild>
        <w:div w:id="1756629007">
          <w:marLeft w:val="0"/>
          <w:marRight w:val="0"/>
          <w:marTop w:val="0"/>
          <w:marBottom w:val="0"/>
          <w:divBdr>
            <w:top w:val="none" w:sz="0" w:space="0" w:color="auto"/>
            <w:left w:val="none" w:sz="0" w:space="0" w:color="auto"/>
            <w:bottom w:val="none" w:sz="0" w:space="0" w:color="auto"/>
            <w:right w:val="none" w:sz="0" w:space="0" w:color="auto"/>
          </w:divBdr>
          <w:divsChild>
            <w:div w:id="1073351870">
              <w:marLeft w:val="0"/>
              <w:marRight w:val="0"/>
              <w:marTop w:val="0"/>
              <w:marBottom w:val="0"/>
              <w:divBdr>
                <w:top w:val="none" w:sz="0" w:space="0" w:color="auto"/>
                <w:left w:val="none" w:sz="0" w:space="0" w:color="auto"/>
                <w:bottom w:val="none" w:sz="0" w:space="0" w:color="auto"/>
                <w:right w:val="none" w:sz="0" w:space="0" w:color="auto"/>
              </w:divBdr>
              <w:divsChild>
                <w:div w:id="8455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693">
      <w:bodyDiv w:val="1"/>
      <w:marLeft w:val="0"/>
      <w:marRight w:val="0"/>
      <w:marTop w:val="0"/>
      <w:marBottom w:val="0"/>
      <w:divBdr>
        <w:top w:val="none" w:sz="0" w:space="0" w:color="auto"/>
        <w:left w:val="none" w:sz="0" w:space="0" w:color="auto"/>
        <w:bottom w:val="none" w:sz="0" w:space="0" w:color="auto"/>
        <w:right w:val="none" w:sz="0" w:space="0" w:color="auto"/>
      </w:divBdr>
      <w:divsChild>
        <w:div w:id="872569701">
          <w:marLeft w:val="0"/>
          <w:marRight w:val="0"/>
          <w:marTop w:val="0"/>
          <w:marBottom w:val="0"/>
          <w:divBdr>
            <w:top w:val="none" w:sz="0" w:space="0" w:color="auto"/>
            <w:left w:val="none" w:sz="0" w:space="0" w:color="auto"/>
            <w:bottom w:val="none" w:sz="0" w:space="0" w:color="auto"/>
            <w:right w:val="none" w:sz="0" w:space="0" w:color="auto"/>
          </w:divBdr>
          <w:divsChild>
            <w:div w:id="119616900">
              <w:marLeft w:val="0"/>
              <w:marRight w:val="0"/>
              <w:marTop w:val="0"/>
              <w:marBottom w:val="0"/>
              <w:divBdr>
                <w:top w:val="none" w:sz="0" w:space="0" w:color="auto"/>
                <w:left w:val="none" w:sz="0" w:space="0" w:color="auto"/>
                <w:bottom w:val="none" w:sz="0" w:space="0" w:color="auto"/>
                <w:right w:val="none" w:sz="0" w:space="0" w:color="auto"/>
              </w:divBdr>
              <w:divsChild>
                <w:div w:id="1435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2034</Words>
  <Characters>11596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cp:revision>
  <dcterms:created xsi:type="dcterms:W3CDTF">2022-05-23T12:23:00Z</dcterms:created>
  <dcterms:modified xsi:type="dcterms:W3CDTF">2022-05-23T12:41:00Z</dcterms:modified>
</cp:coreProperties>
</file>