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326" w:rsidRDefault="00E50326">
      <w:pPr>
        <w:jc w:val="center"/>
        <w:rPr>
          <w:rFonts w:ascii="Times New Roman" w:hAnsi="Times New Roman" w:cs="Times New Roman"/>
          <w:sz w:val="44"/>
          <w:szCs w:val="44"/>
          <w:lang w:val="it-IT"/>
        </w:rPr>
      </w:pPr>
    </w:p>
    <w:p w:rsidR="00E50326" w:rsidRDefault="00E50326">
      <w:pPr>
        <w:jc w:val="center"/>
        <w:rPr>
          <w:rFonts w:ascii="Times New Roman" w:hAnsi="Times New Roman" w:cs="Times New Roman"/>
          <w:sz w:val="44"/>
          <w:szCs w:val="44"/>
          <w:lang w:val="it-IT"/>
        </w:rPr>
      </w:pPr>
      <w:r>
        <w:rPr>
          <w:rFonts w:ascii="Times New Roman" w:hAnsi="Times New Roman" w:cs="Times New Roman"/>
          <w:sz w:val="44"/>
          <w:szCs w:val="44"/>
          <w:lang w:val="it-IT"/>
        </w:rPr>
        <w:t>Scheda  / Frontespizio</w:t>
      </w:r>
    </w:p>
    <w:p w:rsidR="00E50326" w:rsidRDefault="00E50326">
      <w:pPr>
        <w:jc w:val="center"/>
        <w:rPr>
          <w:rFonts w:ascii="Times New Roman" w:hAnsi="Times New Roman" w:cs="Times New Roman"/>
          <w:sz w:val="44"/>
          <w:szCs w:val="44"/>
          <w:lang w:val="it-IT"/>
        </w:rPr>
      </w:pPr>
    </w:p>
    <w:p w:rsidR="00E50326" w:rsidRDefault="00E50326">
      <w:pPr>
        <w:jc w:val="center"/>
        <w:rPr>
          <w:rFonts w:ascii="Times New Roman" w:hAnsi="Times New Roman" w:cs="Times New Roman"/>
          <w:b/>
          <w:bCs/>
          <w:sz w:val="44"/>
          <w:szCs w:val="44"/>
          <w:lang w:val="it-IT"/>
        </w:rPr>
      </w:pPr>
      <w:r>
        <w:rPr>
          <w:rFonts w:ascii="Times New Roman" w:hAnsi="Times New Roman" w:cs="Times New Roman"/>
          <w:b/>
          <w:bCs/>
          <w:sz w:val="44"/>
          <w:szCs w:val="44"/>
          <w:lang w:val="it-IT"/>
        </w:rPr>
        <w:t>Capitolato di Polizza della Responsabilità Civile verso Terzi e verso Prestatori d’Opera</w:t>
      </w:r>
    </w:p>
    <w:p w:rsidR="00E50326" w:rsidRDefault="00E50326">
      <w:pPr>
        <w:jc w:val="center"/>
        <w:rPr>
          <w:rFonts w:ascii="Times New Roman" w:hAnsi="Times New Roman" w:cs="Times New Roman"/>
          <w:sz w:val="44"/>
          <w:szCs w:val="44"/>
          <w:lang w:val="it-IT"/>
        </w:rPr>
      </w:pPr>
    </w:p>
    <w:p w:rsidR="00E50326" w:rsidRDefault="00E50326">
      <w:pPr>
        <w:jc w:val="center"/>
        <w:rPr>
          <w:rFonts w:ascii="Times New Roman" w:hAnsi="Times New Roman" w:cs="Times New Roman"/>
          <w:sz w:val="44"/>
          <w:szCs w:val="44"/>
          <w:lang w:val="it-IT"/>
        </w:rPr>
      </w:pPr>
    </w:p>
    <w:p w:rsidR="00E50326" w:rsidRDefault="00E50326">
      <w:pPr>
        <w:jc w:val="both"/>
        <w:rPr>
          <w:rFonts w:ascii="Times New Roman" w:hAnsi="Times New Roman" w:cs="Times New Roman"/>
          <w:sz w:val="44"/>
          <w:szCs w:val="44"/>
          <w:lang w:val="it-IT"/>
        </w:rPr>
      </w:pPr>
      <w:r>
        <w:rPr>
          <w:rFonts w:ascii="Times New Roman" w:hAnsi="Times New Roman" w:cs="Times New Roman"/>
          <w:sz w:val="44"/>
          <w:szCs w:val="44"/>
          <w:lang w:val="it-IT"/>
        </w:rPr>
        <w:t xml:space="preserve">Contraente :  </w:t>
      </w:r>
    </w:p>
    <w:p w:rsidR="00E50326" w:rsidRDefault="00E50326">
      <w:pPr>
        <w:pBdr>
          <w:top w:val="double" w:sz="4" w:space="1" w:color="auto"/>
          <w:left w:val="double" w:sz="4" w:space="0" w:color="auto"/>
          <w:bottom w:val="double" w:sz="4" w:space="1" w:color="auto"/>
          <w:right w:val="double" w:sz="4" w:space="4" w:color="auto"/>
          <w:between w:val="double" w:sz="4" w:space="1" w:color="auto"/>
        </w:pBdr>
        <w:jc w:val="both"/>
        <w:rPr>
          <w:rFonts w:ascii="Times New Roman" w:hAnsi="Times New Roman" w:cs="Times New Roman"/>
          <w:b/>
          <w:bCs/>
          <w:sz w:val="40"/>
          <w:szCs w:val="40"/>
          <w:lang w:val="it-IT"/>
        </w:rPr>
      </w:pPr>
      <w:r>
        <w:rPr>
          <w:rFonts w:ascii="Times New Roman" w:hAnsi="Times New Roman" w:cs="Times New Roman"/>
          <w:b/>
          <w:bCs/>
          <w:sz w:val="40"/>
          <w:szCs w:val="40"/>
          <w:lang w:val="it-IT"/>
        </w:rPr>
        <w:t>Comune   di    Sorrento</w:t>
      </w:r>
    </w:p>
    <w:p w:rsidR="00E50326" w:rsidRDefault="00E50326">
      <w:pPr>
        <w:pBdr>
          <w:top w:val="double" w:sz="4" w:space="1" w:color="auto"/>
          <w:left w:val="double" w:sz="4" w:space="0" w:color="auto"/>
          <w:bottom w:val="double" w:sz="4" w:space="1" w:color="auto"/>
          <w:right w:val="double" w:sz="4" w:space="4" w:color="auto"/>
          <w:between w:val="double" w:sz="4" w:space="1" w:color="auto"/>
        </w:pBdr>
        <w:jc w:val="both"/>
        <w:rPr>
          <w:rFonts w:ascii="Times New Roman" w:hAnsi="Times New Roman" w:cs="Times New Roman"/>
          <w:sz w:val="40"/>
          <w:szCs w:val="40"/>
          <w:lang w:val="it-IT"/>
        </w:rPr>
      </w:pPr>
      <w:r>
        <w:rPr>
          <w:rFonts w:ascii="Times New Roman" w:hAnsi="Times New Roman" w:cs="Times New Roman"/>
          <w:sz w:val="40"/>
          <w:szCs w:val="40"/>
          <w:lang w:val="it-IT"/>
        </w:rPr>
        <w:tab/>
      </w:r>
      <w:r>
        <w:rPr>
          <w:rFonts w:ascii="Times New Roman" w:hAnsi="Times New Roman" w:cs="Times New Roman"/>
          <w:sz w:val="40"/>
          <w:szCs w:val="40"/>
          <w:lang w:val="it-IT"/>
        </w:rPr>
        <w:tab/>
      </w:r>
      <w:r>
        <w:rPr>
          <w:rFonts w:ascii="Times New Roman" w:hAnsi="Times New Roman" w:cs="Times New Roman"/>
          <w:sz w:val="40"/>
          <w:szCs w:val="40"/>
          <w:lang w:val="it-IT"/>
        </w:rPr>
        <w:tab/>
        <w:t xml:space="preserve">   Piazza Sant'Antonino, 14 – Sorrento</w:t>
      </w:r>
    </w:p>
    <w:p w:rsidR="00E50326" w:rsidRDefault="00E50326">
      <w:pPr>
        <w:pBdr>
          <w:top w:val="double" w:sz="4" w:space="1" w:color="auto"/>
          <w:left w:val="double" w:sz="4" w:space="0" w:color="auto"/>
          <w:bottom w:val="double" w:sz="4" w:space="1" w:color="auto"/>
          <w:right w:val="double" w:sz="4" w:space="4" w:color="auto"/>
          <w:between w:val="double" w:sz="4" w:space="1" w:color="auto"/>
        </w:pBdr>
        <w:jc w:val="both"/>
        <w:rPr>
          <w:rFonts w:ascii="Times New Roman" w:hAnsi="Times New Roman" w:cs="Times New Roman"/>
          <w:sz w:val="40"/>
          <w:szCs w:val="40"/>
          <w:lang w:val="it-IT"/>
        </w:rPr>
      </w:pPr>
      <w:r>
        <w:rPr>
          <w:rFonts w:ascii="Times New Roman" w:hAnsi="Times New Roman" w:cs="Times New Roman"/>
          <w:sz w:val="40"/>
          <w:szCs w:val="40"/>
          <w:lang w:val="it-IT"/>
        </w:rPr>
        <w:t xml:space="preserve">        Codice fiscale : 82001030632     CIG n. </w:t>
      </w:r>
      <w:r w:rsidR="00FC052B">
        <w:rPr>
          <w:rFonts w:ascii="Times New Roman" w:hAnsi="Times New Roman" w:cs="Times New Roman"/>
          <w:sz w:val="40"/>
          <w:szCs w:val="40"/>
          <w:lang w:val="it-IT"/>
        </w:rPr>
        <w:t>78505048D6</w:t>
      </w:r>
    </w:p>
    <w:p w:rsidR="00E50326" w:rsidRDefault="00E50326">
      <w:pPr>
        <w:jc w:val="both"/>
        <w:rPr>
          <w:rFonts w:ascii="Times New Roman" w:hAnsi="Times New Roman" w:cs="Times New Roman"/>
          <w:sz w:val="44"/>
          <w:szCs w:val="44"/>
          <w:lang w:val="it-IT"/>
        </w:rPr>
      </w:pPr>
    </w:p>
    <w:p w:rsidR="00E50326" w:rsidRDefault="00E50326">
      <w:pPr>
        <w:jc w:val="both"/>
        <w:rPr>
          <w:rFonts w:ascii="Times New Roman" w:hAnsi="Times New Roman" w:cs="Times New Roman"/>
          <w:sz w:val="44"/>
          <w:szCs w:val="44"/>
          <w:lang w:val="it-IT"/>
        </w:rPr>
      </w:pPr>
    </w:p>
    <w:p w:rsidR="00E50326" w:rsidRDefault="00E50326">
      <w:pPr>
        <w:jc w:val="both"/>
        <w:rPr>
          <w:rFonts w:ascii="Times New Roman" w:hAnsi="Times New Roman" w:cs="Times New Roman"/>
          <w:sz w:val="44"/>
          <w:szCs w:val="44"/>
          <w:lang w:val="it-IT"/>
        </w:rPr>
      </w:pPr>
    </w:p>
    <w:p w:rsidR="00E50326" w:rsidRDefault="00E50326">
      <w:pPr>
        <w:jc w:val="both"/>
        <w:rPr>
          <w:rFonts w:ascii="Times New Roman" w:hAnsi="Times New Roman" w:cs="Times New Roman"/>
          <w:sz w:val="44"/>
          <w:szCs w:val="44"/>
          <w:lang w:val="it-IT"/>
        </w:rPr>
      </w:pPr>
    </w:p>
    <w:p w:rsidR="00E50326" w:rsidRDefault="00E50326">
      <w:pPr>
        <w:jc w:val="both"/>
        <w:rPr>
          <w:rFonts w:ascii="Times New Roman" w:hAnsi="Times New Roman" w:cs="Times New Roman"/>
          <w:sz w:val="44"/>
          <w:szCs w:val="44"/>
          <w:lang w:val="it-IT"/>
        </w:rPr>
      </w:pPr>
    </w:p>
    <w:p w:rsidR="00E50326" w:rsidRDefault="00E50326">
      <w:pPr>
        <w:pBdr>
          <w:top w:val="double" w:sz="4" w:space="1" w:color="auto"/>
          <w:left w:val="double" w:sz="4" w:space="0" w:color="auto"/>
          <w:bottom w:val="double" w:sz="4" w:space="1" w:color="auto"/>
          <w:right w:val="double" w:sz="4" w:space="1" w:color="auto"/>
          <w:between w:val="double" w:sz="4" w:space="1" w:color="auto"/>
        </w:pBdr>
        <w:jc w:val="both"/>
        <w:rPr>
          <w:rFonts w:ascii="Times New Roman" w:hAnsi="Times New Roman" w:cs="Times New Roman"/>
          <w:sz w:val="32"/>
          <w:szCs w:val="32"/>
          <w:lang w:val="it-IT"/>
        </w:rPr>
      </w:pPr>
      <w:r>
        <w:rPr>
          <w:rFonts w:ascii="Times New Roman" w:hAnsi="Times New Roman" w:cs="Times New Roman"/>
          <w:sz w:val="32"/>
          <w:szCs w:val="32"/>
          <w:lang w:val="it-IT"/>
        </w:rPr>
        <w:t>Retribuzioni    :                      €   4.797.459,84</w:t>
      </w: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Limiti di indennizzo per la </w:t>
      </w:r>
      <w:proofErr w:type="spellStart"/>
      <w:r>
        <w:rPr>
          <w:rFonts w:ascii="Times New Roman" w:hAnsi="Times New Roman" w:cs="Times New Roman"/>
          <w:sz w:val="28"/>
          <w:szCs w:val="28"/>
          <w:lang w:val="it-IT"/>
        </w:rPr>
        <w:t>R.C.T.</w:t>
      </w:r>
      <w:proofErr w:type="spellEnd"/>
      <w:r>
        <w:rPr>
          <w:rFonts w:ascii="Times New Roman" w:hAnsi="Times New Roman" w:cs="Times New Roman"/>
          <w:sz w:val="28"/>
          <w:szCs w:val="28"/>
          <w:lang w:val="it-IT"/>
        </w:rPr>
        <w:t>:   € 7.500.000,00 per sinistro, con il limite di</w:t>
      </w: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4A0277">
        <w:rPr>
          <w:rFonts w:ascii="Times New Roman" w:hAnsi="Times New Roman" w:cs="Times New Roman"/>
          <w:sz w:val="28"/>
          <w:szCs w:val="28"/>
          <w:lang w:val="it-IT"/>
        </w:rPr>
        <w:t xml:space="preserve">    </w:t>
      </w:r>
      <w:r>
        <w:rPr>
          <w:rFonts w:ascii="Times New Roman" w:hAnsi="Times New Roman" w:cs="Times New Roman"/>
          <w:sz w:val="28"/>
          <w:szCs w:val="28"/>
          <w:lang w:val="it-IT"/>
        </w:rPr>
        <w:t>€ 7.500.000,00 per persona danneggiata, e di</w:t>
      </w: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4A0277">
        <w:rPr>
          <w:rFonts w:ascii="Times New Roman" w:hAnsi="Times New Roman" w:cs="Times New Roman"/>
          <w:sz w:val="28"/>
          <w:szCs w:val="28"/>
          <w:lang w:val="it-IT"/>
        </w:rPr>
        <w:t xml:space="preserve">    </w:t>
      </w:r>
      <w:r>
        <w:rPr>
          <w:rFonts w:ascii="Times New Roman" w:hAnsi="Times New Roman" w:cs="Times New Roman"/>
          <w:sz w:val="28"/>
          <w:szCs w:val="28"/>
          <w:lang w:val="it-IT"/>
        </w:rPr>
        <w:t>€ 7.500.000,00 per danni a cose od animali;</w:t>
      </w: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Limiti di indennizzo per la </w:t>
      </w:r>
      <w:proofErr w:type="spellStart"/>
      <w:r>
        <w:rPr>
          <w:rFonts w:ascii="Times New Roman" w:hAnsi="Times New Roman" w:cs="Times New Roman"/>
          <w:sz w:val="28"/>
          <w:szCs w:val="28"/>
          <w:lang w:val="it-IT"/>
        </w:rPr>
        <w:t>R.C.O.</w:t>
      </w:r>
      <w:proofErr w:type="spellEnd"/>
      <w:r>
        <w:rPr>
          <w:rFonts w:ascii="Times New Roman" w:hAnsi="Times New Roman" w:cs="Times New Roman"/>
          <w:sz w:val="28"/>
          <w:szCs w:val="28"/>
          <w:lang w:val="it-IT"/>
        </w:rPr>
        <w:t>: € 7.500.000,00 per sinistro, con il limite di</w:t>
      </w: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4A0277">
        <w:rPr>
          <w:rFonts w:ascii="Times New Roman" w:hAnsi="Times New Roman" w:cs="Times New Roman"/>
          <w:sz w:val="28"/>
          <w:szCs w:val="28"/>
          <w:lang w:val="it-IT"/>
        </w:rPr>
        <w:t xml:space="preserve">    </w:t>
      </w:r>
      <w:r>
        <w:rPr>
          <w:rFonts w:ascii="Times New Roman" w:hAnsi="Times New Roman" w:cs="Times New Roman"/>
          <w:sz w:val="28"/>
          <w:szCs w:val="28"/>
          <w:lang w:val="it-IT"/>
        </w:rPr>
        <w:t>€ 7.500.000,00 per persona danneggiata.</w:t>
      </w: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r>
        <w:rPr>
          <w:rFonts w:ascii="Times New Roman" w:hAnsi="Times New Roman" w:cs="Times New Roman"/>
          <w:sz w:val="28"/>
          <w:szCs w:val="28"/>
          <w:lang w:val="it-IT"/>
        </w:rPr>
        <w:t>Franchigia            :                         €      5.000,00 per sinistro</w:t>
      </w:r>
    </w:p>
    <w:p w:rsidR="00E50326" w:rsidRDefault="00E50326">
      <w:pPr>
        <w:jc w:val="both"/>
        <w:rPr>
          <w:rFonts w:ascii="Times New Roman" w:hAnsi="Times New Roman" w:cs="Times New Roman"/>
          <w:i/>
          <w:iCs/>
          <w:sz w:val="28"/>
          <w:szCs w:val="28"/>
          <w:lang w:val="it-IT"/>
        </w:rPr>
      </w:pPr>
    </w:p>
    <w:p w:rsidR="00E50326" w:rsidRDefault="00E50326">
      <w:pPr>
        <w:jc w:val="both"/>
        <w:rPr>
          <w:rFonts w:ascii="Times New Roman" w:hAnsi="Times New Roman" w:cs="Times New Roman"/>
          <w:i/>
          <w:iCs/>
          <w:sz w:val="28"/>
          <w:szCs w:val="28"/>
          <w:lang w:val="it-IT"/>
        </w:rPr>
      </w:pPr>
    </w:p>
    <w:p w:rsidR="00E50326" w:rsidRDefault="00E50326">
      <w:pPr>
        <w:jc w:val="both"/>
        <w:rPr>
          <w:rFonts w:ascii="Times New Roman" w:hAnsi="Times New Roman" w:cs="Times New Roman"/>
          <w:sz w:val="32"/>
          <w:szCs w:val="32"/>
          <w:lang w:val="it-IT"/>
        </w:rPr>
      </w:pPr>
      <w:r>
        <w:rPr>
          <w:rFonts w:ascii="Times New Roman" w:hAnsi="Times New Roman" w:cs="Times New Roman"/>
          <w:sz w:val="32"/>
          <w:szCs w:val="32"/>
          <w:lang w:val="it-IT"/>
        </w:rPr>
        <w:t>Durata del Contratto :</w:t>
      </w:r>
    </w:p>
    <w:p w:rsidR="00E50326" w:rsidRDefault="00E50326">
      <w:pPr>
        <w:pBdr>
          <w:top w:val="single" w:sz="4" w:space="1" w:color="auto"/>
          <w:left w:val="single" w:sz="4" w:space="0" w:color="auto"/>
          <w:bottom w:val="single" w:sz="4" w:space="1" w:color="auto"/>
          <w:right w:val="single" w:sz="4" w:space="4" w:color="auto"/>
          <w:between w:val="single" w:sz="4" w:space="1" w:color="auto"/>
        </w:pBdr>
        <w:jc w:val="both"/>
        <w:rPr>
          <w:rFonts w:ascii="Times New Roman" w:hAnsi="Times New Roman" w:cs="Times New Roman"/>
          <w:sz w:val="32"/>
          <w:szCs w:val="32"/>
          <w:lang w:val="it-IT"/>
        </w:rPr>
      </w:pPr>
      <w:r>
        <w:rPr>
          <w:rFonts w:ascii="Times New Roman" w:hAnsi="Times New Roman" w:cs="Times New Roman"/>
          <w:sz w:val="32"/>
          <w:szCs w:val="32"/>
          <w:lang w:val="it-IT"/>
        </w:rPr>
        <w:t>dalle ore 24,00 del   15/0</w:t>
      </w:r>
      <w:r w:rsidR="004A0277">
        <w:rPr>
          <w:rFonts w:ascii="Times New Roman" w:hAnsi="Times New Roman" w:cs="Times New Roman"/>
          <w:sz w:val="32"/>
          <w:szCs w:val="32"/>
          <w:lang w:val="it-IT"/>
        </w:rPr>
        <w:t>4</w:t>
      </w:r>
      <w:r>
        <w:rPr>
          <w:rFonts w:ascii="Times New Roman" w:hAnsi="Times New Roman" w:cs="Times New Roman"/>
          <w:sz w:val="32"/>
          <w:szCs w:val="32"/>
          <w:lang w:val="it-IT"/>
        </w:rPr>
        <w:t>/201</w:t>
      </w:r>
      <w:r w:rsidR="004A0277">
        <w:rPr>
          <w:rFonts w:ascii="Times New Roman" w:hAnsi="Times New Roman" w:cs="Times New Roman"/>
          <w:sz w:val="32"/>
          <w:szCs w:val="32"/>
          <w:lang w:val="it-IT"/>
        </w:rPr>
        <w:t>9</w:t>
      </w:r>
      <w:r>
        <w:rPr>
          <w:rFonts w:ascii="Times New Roman" w:hAnsi="Times New Roman" w:cs="Times New Roman"/>
          <w:sz w:val="32"/>
          <w:szCs w:val="32"/>
          <w:lang w:val="it-IT"/>
        </w:rPr>
        <w:t xml:space="preserve">      </w:t>
      </w:r>
    </w:p>
    <w:p w:rsidR="00E50326" w:rsidRDefault="00E50326">
      <w:pPr>
        <w:pBdr>
          <w:top w:val="single" w:sz="4" w:space="1" w:color="auto"/>
          <w:left w:val="single" w:sz="4" w:space="0" w:color="auto"/>
          <w:bottom w:val="single" w:sz="4" w:space="1" w:color="auto"/>
          <w:right w:val="single" w:sz="4" w:space="4" w:color="auto"/>
          <w:between w:val="single" w:sz="4" w:space="1" w:color="auto"/>
        </w:pBdr>
        <w:jc w:val="both"/>
        <w:rPr>
          <w:rFonts w:ascii="Times New Roman" w:hAnsi="Times New Roman" w:cs="Times New Roman"/>
          <w:sz w:val="32"/>
          <w:szCs w:val="32"/>
          <w:lang w:val="it-IT"/>
        </w:rPr>
      </w:pPr>
      <w:r>
        <w:rPr>
          <w:rFonts w:ascii="Times New Roman" w:hAnsi="Times New Roman" w:cs="Times New Roman"/>
          <w:sz w:val="32"/>
          <w:szCs w:val="32"/>
          <w:lang w:val="it-IT"/>
        </w:rPr>
        <w:t>alle ore   24,00 del   15/0</w:t>
      </w:r>
      <w:r w:rsidR="004A0277">
        <w:rPr>
          <w:rFonts w:ascii="Times New Roman" w:hAnsi="Times New Roman" w:cs="Times New Roman"/>
          <w:sz w:val="32"/>
          <w:szCs w:val="32"/>
          <w:lang w:val="it-IT"/>
        </w:rPr>
        <w:t>4</w:t>
      </w:r>
      <w:r>
        <w:rPr>
          <w:rFonts w:ascii="Times New Roman" w:hAnsi="Times New Roman" w:cs="Times New Roman"/>
          <w:sz w:val="32"/>
          <w:szCs w:val="32"/>
          <w:lang w:val="it-IT"/>
        </w:rPr>
        <w:t>/20</w:t>
      </w:r>
      <w:r w:rsidR="004A0277">
        <w:rPr>
          <w:rFonts w:ascii="Times New Roman" w:hAnsi="Times New Roman" w:cs="Times New Roman"/>
          <w:sz w:val="32"/>
          <w:szCs w:val="32"/>
          <w:lang w:val="it-IT"/>
        </w:rPr>
        <w:t>20</w:t>
      </w:r>
    </w:p>
    <w:p w:rsidR="00E50326" w:rsidRDefault="00E50326">
      <w:pPr>
        <w:pBdr>
          <w:top w:val="single" w:sz="4" w:space="1" w:color="auto"/>
          <w:left w:val="single" w:sz="4" w:space="0" w:color="auto"/>
          <w:bottom w:val="single" w:sz="4" w:space="1" w:color="auto"/>
          <w:right w:val="single" w:sz="4" w:space="4" w:color="auto"/>
          <w:between w:val="single" w:sz="4" w:space="1" w:color="auto"/>
        </w:pBdr>
        <w:jc w:val="both"/>
        <w:rPr>
          <w:rFonts w:ascii="Times New Roman" w:hAnsi="Times New Roman" w:cs="Times New Roman"/>
          <w:sz w:val="32"/>
          <w:szCs w:val="32"/>
          <w:lang w:val="it-IT"/>
        </w:rPr>
      </w:pPr>
      <w:r>
        <w:rPr>
          <w:rFonts w:ascii="Times New Roman" w:hAnsi="Times New Roman" w:cs="Times New Roman"/>
          <w:sz w:val="32"/>
          <w:szCs w:val="32"/>
          <w:lang w:val="it-IT"/>
        </w:rPr>
        <w:t xml:space="preserve">rate semestrali     </w:t>
      </w: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r>
        <w:rPr>
          <w:rFonts w:ascii="Times New Roman" w:hAnsi="Times New Roman" w:cs="Times New Roman"/>
          <w:sz w:val="28"/>
          <w:szCs w:val="28"/>
          <w:lang w:val="it-IT"/>
        </w:rPr>
        <w:t>Il contratto non è soggetto a tacito rinnovo ai sensi dell’art. 23 della Legge 62/2005</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r>
        <w:rPr>
          <w:rFonts w:ascii="Garamond" w:hAnsi="Garamond" w:cs="Garamond"/>
          <w:b/>
          <w:bCs/>
          <w:sz w:val="22"/>
          <w:szCs w:val="22"/>
          <w:lang w:val="it-IT"/>
        </w:rPr>
        <w:t>CONDIZIONI PARTICOLARI AGGIUNTIVE</w:t>
      </w:r>
    </w:p>
    <w:p w:rsidR="00E50326" w:rsidRDefault="00E50326">
      <w:pPr>
        <w:jc w:val="both"/>
        <w:rPr>
          <w:rFonts w:ascii="Times New Roman" w:hAnsi="Times New Roman" w:cs="Times New Roman"/>
          <w:sz w:val="22"/>
          <w:szCs w:val="22"/>
          <w:lang w:val="it-IT"/>
        </w:rPr>
      </w:pPr>
    </w:p>
    <w:tbl>
      <w:tblPr>
        <w:tblW w:w="9759"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759"/>
      </w:tblGrid>
      <w:tr w:rsidR="00E50326" w:rsidRPr="004A0277">
        <w:tc>
          <w:tcPr>
            <w:tcW w:w="9759" w:type="dxa"/>
            <w:shd w:val="pct5" w:color="auto" w:fill="auto"/>
          </w:tcPr>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Tahoma" w:eastAsia="MS Mincho" w:hAnsi="Tahoma" w:cs="Tahoma"/>
                <w:b/>
                <w:bCs/>
                <w:sz w:val="28"/>
                <w:szCs w:val="28"/>
                <w:lang w:val="it-IT"/>
              </w:rPr>
            </w:pPr>
            <w:r>
              <w:rPr>
                <w:rFonts w:ascii="Tahoma" w:eastAsia="MS Mincho" w:hAnsi="Tahoma" w:cs="Tahoma"/>
                <w:b/>
                <w:bCs/>
                <w:sz w:val="28"/>
                <w:szCs w:val="28"/>
                <w:lang w:val="it-IT"/>
              </w:rPr>
              <w:t>FRANCHIGIA A CARICO DEGLI ASSICURATORI</w:t>
            </w:r>
          </w:p>
        </w:tc>
      </w:tr>
    </w:tbl>
    <w:p w:rsidR="00E50326" w:rsidRDefault="00E50326">
      <w:pPr>
        <w:widowControl/>
        <w:spacing w:before="100" w:beforeAutospacing="1" w:after="100" w:afterAutospacing="1"/>
        <w:rPr>
          <w:rFonts w:ascii="Times New Roman" w:hAnsi="Times New Roman" w:cs="Times New Roman"/>
          <w:lang w:val="it-IT"/>
        </w:rPr>
      </w:pPr>
      <w:r>
        <w:rPr>
          <w:rFonts w:ascii="Calibri" w:hAnsi="Calibri" w:cs="Calibri"/>
          <w:sz w:val="22"/>
          <w:szCs w:val="22"/>
          <w:lang w:val="it-IT"/>
        </w:rPr>
        <w:t>L’assicurazione si intende prestata con l’applicazione di una franchigia per ogni sinistro pari ad EURO 5.000,00 come indicata nella Scheda di Copertura, salvo scoperti e/o franchigie di importo superiore previsti nel Certificato per particolari garanzie.</w:t>
      </w:r>
    </w:p>
    <w:p w:rsidR="00E50326" w:rsidRDefault="00E50326">
      <w:pPr>
        <w:widowControl/>
        <w:spacing w:before="100" w:beforeAutospacing="1" w:after="100" w:afterAutospacing="1"/>
        <w:rPr>
          <w:rFonts w:ascii="Times New Roman" w:hAnsi="Times New Roman" w:cs="Times New Roman"/>
          <w:lang w:val="it-IT"/>
        </w:rPr>
      </w:pPr>
      <w:r>
        <w:rPr>
          <w:rFonts w:ascii="Calibri" w:hAnsi="Calibri" w:cs="Calibri"/>
          <w:sz w:val="22"/>
          <w:szCs w:val="22"/>
          <w:lang w:val="it-IT"/>
        </w:rPr>
        <w:t>Eventuali franchigie o minimi non indennizzabili previsti nel Certificato si intendono automaticamente elevati sino all’importo della franchigia suddetta.</w:t>
      </w:r>
    </w:p>
    <w:p w:rsidR="00E50326" w:rsidRDefault="00E50326">
      <w:pPr>
        <w:widowControl/>
        <w:spacing w:before="100" w:beforeAutospacing="1" w:after="100" w:afterAutospacing="1"/>
        <w:rPr>
          <w:rFonts w:ascii="Times New Roman" w:hAnsi="Times New Roman" w:cs="Times New Roman"/>
          <w:lang w:val="it-IT"/>
        </w:rPr>
      </w:pPr>
      <w:r>
        <w:rPr>
          <w:rFonts w:ascii="Calibri" w:hAnsi="Calibri" w:cs="Calibri"/>
          <w:sz w:val="22"/>
          <w:szCs w:val="22"/>
          <w:lang w:val="it-IT"/>
        </w:rPr>
        <w:t>Gli Assicuratori liquideranno l’importo risarcibile del danno al lordo della franchigia/scoperto per sinistro, rimanendo in ogni caso impegnati a gestire il sinistro anche qualora l’ammontare ragionevolmente presumibile dello stesso non sia superiore all’importo della franchigia e provvederanno nei 90 giorni successivi ad ogni scadenza semestrale ad inviare alla Amministrazione l'appendice di riepilogo  per il recupero dalla stessa dei suddetti importi di franchigia/scoperto.</w:t>
      </w:r>
    </w:p>
    <w:p w:rsidR="00E50326" w:rsidRDefault="00E50326">
      <w:pPr>
        <w:widowControl/>
        <w:spacing w:before="100" w:beforeAutospacing="1" w:after="100" w:afterAutospacing="1"/>
        <w:rPr>
          <w:rFonts w:ascii="Times New Roman" w:hAnsi="Times New Roman" w:cs="Times New Roman"/>
          <w:lang w:val="it-IT"/>
        </w:rPr>
      </w:pPr>
      <w:r>
        <w:rPr>
          <w:rFonts w:ascii="Calibri" w:hAnsi="Calibri" w:cs="Calibri"/>
          <w:sz w:val="22"/>
          <w:szCs w:val="22"/>
          <w:lang w:val="it-IT"/>
        </w:rPr>
        <w:t xml:space="preserve">Tuttavia, prima della liquidazione di un danno rientrante completamente in franchigia, La Società é tenuta a richiedere l’autorizzazione alla liquidazione al Contraente il quale, entro il termine di 45 giorni dalla data di ricezione della richiesta, può rifiutarla. In tal caso la Società ha la facoltà di non proseguire nella gestione della vertenza che dovrà essere obbligatoriamente presa in carico dal Contraente. Se ciò si verificasse la Società non é più obbligata in relazione a tale sinistro anche per eventuali somme eccedenti la franchigia contrattuale. </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91"/>
      </w:tblGrid>
      <w:tr w:rsidR="00E50326">
        <w:tc>
          <w:tcPr>
            <w:tcW w:w="9913" w:type="dxa"/>
            <w:shd w:val="clear" w:color="auto" w:fill="E6E6E6"/>
          </w:tcPr>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Arial" w:hAnsi="Arial" w:cs="Arial"/>
                <w:b/>
                <w:bCs/>
                <w:lang w:val="it-IT"/>
              </w:rPr>
            </w:pPr>
            <w:r>
              <w:rPr>
                <w:rFonts w:ascii="Arial" w:hAnsi="Arial" w:cs="Arial"/>
                <w:b/>
                <w:bCs/>
                <w:sz w:val="22"/>
                <w:szCs w:val="22"/>
                <w:lang w:val="it-IT"/>
              </w:rPr>
              <w:t>DEFINIZIONI</w:t>
            </w:r>
          </w:p>
        </w:tc>
      </w:tr>
    </w:tbl>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Arial" w:hAnsi="Arial" w:cs="Arial"/>
          <w:sz w:val="22"/>
          <w:szCs w:val="22"/>
          <w:lang w:val="it-IT"/>
        </w:rPr>
      </w:pPr>
    </w:p>
    <w:p w:rsidR="00E50326" w:rsidRDefault="00E50326">
      <w:pPr>
        <w:ind w:right="471"/>
        <w:jc w:val="both"/>
        <w:rPr>
          <w:rFonts w:ascii="Arial" w:hAnsi="Arial" w:cs="Arial"/>
          <w:sz w:val="19"/>
          <w:szCs w:val="19"/>
          <w:lang w:val="it-IT" w:eastAsia="en-US"/>
        </w:rPr>
      </w:pPr>
      <w:r>
        <w:rPr>
          <w:rFonts w:ascii="Arial" w:hAnsi="Arial" w:cs="Arial"/>
          <w:sz w:val="19"/>
          <w:szCs w:val="19"/>
          <w:lang w:val="it-IT" w:eastAsia="en-US"/>
        </w:rPr>
        <w:t>Alle seguenti definizioni le Parti attribuiscono convenzionalmente il significato qui precisato:</w:t>
      </w:r>
    </w:p>
    <w:p w:rsidR="00E50326" w:rsidRDefault="00E50326">
      <w:pPr>
        <w:ind w:right="471"/>
        <w:jc w:val="both"/>
        <w:rPr>
          <w:rFonts w:ascii="Arial" w:hAnsi="Arial" w:cs="Arial"/>
          <w:sz w:val="19"/>
          <w:szCs w:val="19"/>
          <w:lang w:val="it-IT" w:eastAsia="en-US"/>
        </w:rPr>
      </w:pPr>
    </w:p>
    <w:p w:rsidR="00E50326" w:rsidRDefault="00E50326">
      <w:pPr>
        <w:ind w:right="471"/>
        <w:jc w:val="both"/>
        <w:rPr>
          <w:rFonts w:ascii="Arial" w:hAnsi="Arial" w:cs="Arial"/>
          <w:sz w:val="19"/>
          <w:szCs w:val="19"/>
          <w:lang w:val="it-IT" w:eastAsia="en-US"/>
        </w:rPr>
      </w:pPr>
    </w:p>
    <w:tbl>
      <w:tblPr>
        <w:tblW w:w="0" w:type="auto"/>
        <w:tblInd w:w="-69" w:type="dxa"/>
        <w:tblLayout w:type="fixed"/>
        <w:tblCellMar>
          <w:left w:w="71" w:type="dxa"/>
          <w:right w:w="71" w:type="dxa"/>
        </w:tblCellMar>
        <w:tblLook w:val="0000"/>
      </w:tblPr>
      <w:tblGrid>
        <w:gridCol w:w="3255"/>
        <w:gridCol w:w="397"/>
        <w:gridCol w:w="6058"/>
      </w:tblGrid>
      <w:tr w:rsidR="00E50326" w:rsidRPr="004A0277">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ASSICURATO</w:t>
            </w:r>
          </w:p>
        </w:tc>
        <w:tc>
          <w:tcPr>
            <w:tcW w:w="397" w:type="dxa"/>
            <w:tcBorders>
              <w:top w:val="nil"/>
              <w:left w:val="nil"/>
              <w:bottom w:val="nil"/>
              <w:right w:val="nil"/>
            </w:tcBorders>
          </w:tcPr>
          <w:p w:rsidR="00E50326" w:rsidRDefault="00E50326">
            <w:pPr>
              <w:rPr>
                <w:rFonts w:ascii="Arial" w:hAnsi="Arial" w:cs="Arial"/>
                <w:sz w:val="19"/>
                <w:szCs w:val="19"/>
                <w:lang w:val="it-IT"/>
              </w:rPr>
            </w:pPr>
          </w:p>
        </w:tc>
        <w:tc>
          <w:tcPr>
            <w:tcW w:w="6058" w:type="dxa"/>
            <w:tcBorders>
              <w:top w:val="nil"/>
              <w:left w:val="nil"/>
              <w:bottom w:val="nil"/>
              <w:right w:val="nil"/>
            </w:tcBorders>
          </w:tcPr>
          <w:p w:rsidR="00E50326" w:rsidRDefault="00E50326">
            <w:pPr>
              <w:rPr>
                <w:rFonts w:ascii="Arial" w:hAnsi="Arial" w:cs="Arial"/>
                <w:sz w:val="19"/>
                <w:szCs w:val="19"/>
                <w:lang w:val="it-IT"/>
              </w:rPr>
            </w:pPr>
            <w:r>
              <w:rPr>
                <w:rFonts w:ascii="Arial" w:hAnsi="Arial" w:cs="Arial"/>
                <w:sz w:val="19"/>
                <w:szCs w:val="19"/>
                <w:lang w:val="it-IT"/>
              </w:rPr>
              <w:t>Il soggetto il cui interesse è protetto dall’assicurazione.</w:t>
            </w:r>
          </w:p>
        </w:tc>
      </w:tr>
    </w:tbl>
    <w:p w:rsidR="00E50326" w:rsidRDefault="00E50326">
      <w:pPr>
        <w:rPr>
          <w:rFonts w:ascii="Arial" w:hAnsi="Arial" w:cs="Arial"/>
          <w:b/>
          <w:bCs/>
          <w:sz w:val="19"/>
          <w:szCs w:val="19"/>
          <w:lang w:val="it-IT"/>
        </w:rPr>
      </w:pPr>
    </w:p>
    <w:p w:rsidR="00E50326" w:rsidRDefault="00E50326">
      <w:pPr>
        <w:rPr>
          <w:rFonts w:ascii="Arial" w:hAnsi="Arial" w:cs="Arial"/>
          <w:b/>
          <w:bCs/>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sz w:val="19"/>
                <w:szCs w:val="19"/>
                <w:lang w:val="it-IT"/>
              </w:rPr>
            </w:pPr>
            <w:r>
              <w:rPr>
                <w:rFonts w:ascii="Arial" w:hAnsi="Arial" w:cs="Arial"/>
                <w:b/>
                <w:bCs/>
                <w:sz w:val="19"/>
                <w:szCs w:val="19"/>
                <w:lang w:val="it-IT"/>
              </w:rPr>
              <w:t>ASSICURAZIONE</w:t>
            </w:r>
            <w:r>
              <w:rPr>
                <w:rFonts w:ascii="Arial" w:hAnsi="Arial" w:cs="Arial"/>
                <w:sz w:val="19"/>
                <w:szCs w:val="19"/>
                <w:lang w:val="it-IT"/>
              </w:rPr>
              <w:tab/>
            </w:r>
          </w:p>
        </w:tc>
        <w:tc>
          <w:tcPr>
            <w:tcW w:w="397" w:type="dxa"/>
            <w:tcBorders>
              <w:top w:val="nil"/>
              <w:left w:val="nil"/>
              <w:bottom w:val="nil"/>
              <w:right w:val="nil"/>
            </w:tcBorders>
          </w:tcPr>
          <w:p w:rsidR="00E50326" w:rsidRDefault="00E50326">
            <w:pPr>
              <w:rPr>
                <w:rFonts w:ascii="Arial" w:hAnsi="Arial" w:cs="Arial"/>
                <w:sz w:val="19"/>
                <w:szCs w:val="19"/>
                <w:lang w:val="it-IT"/>
              </w:rPr>
            </w:pPr>
          </w:p>
        </w:tc>
        <w:tc>
          <w:tcPr>
            <w:tcW w:w="6058" w:type="dxa"/>
            <w:tcBorders>
              <w:top w:val="nil"/>
              <w:left w:val="nil"/>
              <w:bottom w:val="nil"/>
              <w:right w:val="nil"/>
            </w:tcBorders>
          </w:tcPr>
          <w:p w:rsidR="00E50326" w:rsidRDefault="00E50326">
            <w:pPr>
              <w:rPr>
                <w:rFonts w:ascii="Arial" w:hAnsi="Arial" w:cs="Arial"/>
                <w:sz w:val="19"/>
                <w:szCs w:val="19"/>
                <w:lang w:val="it-IT"/>
              </w:rPr>
            </w:pPr>
            <w:r>
              <w:rPr>
                <w:rFonts w:ascii="Arial" w:hAnsi="Arial" w:cs="Arial"/>
                <w:sz w:val="19"/>
                <w:szCs w:val="19"/>
                <w:lang w:val="it-IT"/>
              </w:rPr>
              <w:t>Il contratto di assicurazione.</w:t>
            </w:r>
          </w:p>
        </w:tc>
      </w:tr>
    </w:tbl>
    <w:p w:rsidR="00E50326" w:rsidRDefault="00E50326">
      <w:pPr>
        <w:rPr>
          <w:rFonts w:ascii="Arial" w:hAnsi="Arial" w:cs="Arial"/>
          <w:sz w:val="19"/>
          <w:szCs w:val="19"/>
          <w:lang w:val="it-IT"/>
        </w:rPr>
      </w:pPr>
    </w:p>
    <w:p w:rsidR="00E50326" w:rsidRDefault="00E50326">
      <w:pPr>
        <w:rPr>
          <w:rFonts w:ascii="Arial" w:hAnsi="Arial" w:cs="Arial"/>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rsidRPr="004A0277">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BROKER</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pStyle w:val="Testonotaapidipagina"/>
              <w:rPr>
                <w:rFonts w:ascii="Arial" w:hAnsi="Arial" w:cs="Arial"/>
                <w:sz w:val="19"/>
                <w:szCs w:val="19"/>
                <w:lang w:val="it-IT"/>
              </w:rPr>
            </w:pPr>
            <w:r>
              <w:rPr>
                <w:rFonts w:ascii="Arial" w:hAnsi="Arial" w:cs="Arial"/>
                <w:sz w:val="19"/>
                <w:szCs w:val="19"/>
                <w:lang w:val="it-IT"/>
              </w:rPr>
              <w:t>L’intermediario autorizzato ai sensi della legge 792/84.</w:t>
            </w:r>
          </w:p>
        </w:tc>
      </w:tr>
    </w:tbl>
    <w:p w:rsidR="00E50326" w:rsidRDefault="00E50326">
      <w:pPr>
        <w:rPr>
          <w:rFonts w:ascii="Arial" w:hAnsi="Arial" w:cs="Arial"/>
          <w:sz w:val="19"/>
          <w:szCs w:val="19"/>
          <w:lang w:val="it-IT"/>
        </w:rPr>
      </w:pPr>
    </w:p>
    <w:p w:rsidR="00E50326" w:rsidRDefault="00E50326">
      <w:pPr>
        <w:rPr>
          <w:rFonts w:ascii="Arial" w:hAnsi="Arial" w:cs="Arial"/>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rsidRPr="004A0277">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sz w:val="19"/>
                <w:szCs w:val="19"/>
                <w:lang w:val="it-IT"/>
              </w:rPr>
            </w:pPr>
            <w:r>
              <w:rPr>
                <w:rFonts w:ascii="Arial" w:hAnsi="Arial" w:cs="Arial"/>
                <w:b/>
                <w:bCs/>
                <w:sz w:val="19"/>
                <w:szCs w:val="19"/>
                <w:lang w:val="it-IT"/>
              </w:rPr>
              <w:t>SOCIETA’</w:t>
            </w:r>
          </w:p>
        </w:tc>
        <w:tc>
          <w:tcPr>
            <w:tcW w:w="397" w:type="dxa"/>
            <w:tcBorders>
              <w:top w:val="nil"/>
              <w:left w:val="nil"/>
              <w:bottom w:val="nil"/>
              <w:right w:val="nil"/>
            </w:tcBorders>
          </w:tcPr>
          <w:p w:rsidR="00E50326" w:rsidRDefault="00E50326">
            <w:pPr>
              <w:rPr>
                <w:rFonts w:ascii="Arial" w:hAnsi="Arial" w:cs="Arial"/>
                <w:sz w:val="19"/>
                <w:szCs w:val="19"/>
                <w:highlight w:val="yellow"/>
                <w:lang w:val="it-IT"/>
              </w:rPr>
            </w:pPr>
          </w:p>
        </w:tc>
        <w:tc>
          <w:tcPr>
            <w:tcW w:w="6058" w:type="dxa"/>
            <w:tcBorders>
              <w:top w:val="nil"/>
              <w:left w:val="nil"/>
              <w:bottom w:val="nil"/>
              <w:right w:val="nil"/>
            </w:tcBorders>
          </w:tcPr>
          <w:p w:rsidR="00E50326" w:rsidRDefault="00E50326">
            <w:pPr>
              <w:rPr>
                <w:rFonts w:ascii="Arial" w:hAnsi="Arial" w:cs="Arial"/>
                <w:sz w:val="19"/>
                <w:szCs w:val="19"/>
                <w:highlight w:val="yellow"/>
                <w:lang w:val="it-IT"/>
              </w:rPr>
            </w:pPr>
            <w:r>
              <w:rPr>
                <w:rFonts w:ascii="Arial" w:hAnsi="Arial" w:cs="Arial"/>
                <w:sz w:val="19"/>
                <w:szCs w:val="19"/>
                <w:lang w:val="it-IT"/>
              </w:rPr>
              <w:t>Impresa assicuratrice nonché le coassicuratrici.</w:t>
            </w:r>
          </w:p>
        </w:tc>
      </w:tr>
    </w:tbl>
    <w:p w:rsidR="00E50326" w:rsidRDefault="00E50326">
      <w:pPr>
        <w:rPr>
          <w:rFonts w:ascii="Arial" w:hAnsi="Arial" w:cs="Arial"/>
          <w:sz w:val="19"/>
          <w:szCs w:val="19"/>
          <w:lang w:val="it-IT"/>
        </w:rPr>
      </w:pPr>
    </w:p>
    <w:p w:rsidR="00E50326" w:rsidRDefault="00E50326">
      <w:pPr>
        <w:rPr>
          <w:rFonts w:ascii="Arial" w:hAnsi="Arial" w:cs="Arial"/>
          <w:sz w:val="19"/>
          <w:szCs w:val="19"/>
          <w:lang w:val="it-IT"/>
        </w:rPr>
      </w:pPr>
    </w:p>
    <w:tbl>
      <w:tblPr>
        <w:tblW w:w="0" w:type="auto"/>
        <w:tblInd w:w="-69" w:type="dxa"/>
        <w:tblLayout w:type="fixed"/>
        <w:tblCellMar>
          <w:left w:w="71" w:type="dxa"/>
          <w:right w:w="71" w:type="dxa"/>
        </w:tblCellMar>
        <w:tblLook w:val="0000"/>
      </w:tblPr>
      <w:tblGrid>
        <w:gridCol w:w="3255"/>
        <w:gridCol w:w="360"/>
        <w:gridCol w:w="6095"/>
      </w:tblGrid>
      <w:tr w:rsidR="00E50326" w:rsidRPr="004A0277">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sz w:val="19"/>
                <w:szCs w:val="19"/>
                <w:lang w:val="it-IT"/>
              </w:rPr>
            </w:pPr>
            <w:r>
              <w:rPr>
                <w:rFonts w:ascii="Arial" w:hAnsi="Arial" w:cs="Arial"/>
                <w:b/>
                <w:bCs/>
                <w:sz w:val="19"/>
                <w:szCs w:val="19"/>
                <w:lang w:val="it-IT"/>
              </w:rPr>
              <w:t xml:space="preserve">CONTRAENTE </w:t>
            </w:r>
          </w:p>
        </w:tc>
        <w:tc>
          <w:tcPr>
            <w:tcW w:w="360" w:type="dxa"/>
            <w:tcBorders>
              <w:top w:val="nil"/>
              <w:left w:val="nil"/>
              <w:bottom w:val="nil"/>
              <w:right w:val="nil"/>
            </w:tcBorders>
          </w:tcPr>
          <w:p w:rsidR="00E50326" w:rsidRDefault="00E50326">
            <w:pPr>
              <w:rPr>
                <w:rFonts w:ascii="Arial" w:hAnsi="Arial" w:cs="Arial"/>
                <w:sz w:val="19"/>
                <w:szCs w:val="19"/>
                <w:lang w:val="it-IT"/>
              </w:rPr>
            </w:pPr>
          </w:p>
        </w:tc>
        <w:tc>
          <w:tcPr>
            <w:tcW w:w="6095" w:type="dxa"/>
            <w:tcBorders>
              <w:top w:val="nil"/>
              <w:left w:val="nil"/>
              <w:bottom w:val="nil"/>
              <w:right w:val="nil"/>
            </w:tcBorders>
          </w:tcPr>
          <w:p w:rsidR="00E50326" w:rsidRDefault="00E50326">
            <w:pPr>
              <w:rPr>
                <w:rFonts w:ascii="Arial" w:hAnsi="Arial" w:cs="Arial"/>
                <w:sz w:val="19"/>
                <w:szCs w:val="19"/>
                <w:lang w:val="it-IT"/>
              </w:rPr>
            </w:pPr>
            <w:r>
              <w:rPr>
                <w:rFonts w:ascii="Arial" w:hAnsi="Arial" w:cs="Arial"/>
                <w:sz w:val="19"/>
                <w:szCs w:val="19"/>
                <w:lang w:val="it-IT"/>
              </w:rPr>
              <w:t xml:space="preserve"> Il soggetto che stipula il contratto di Assicurazione. </w:t>
            </w:r>
          </w:p>
        </w:tc>
      </w:tr>
    </w:tbl>
    <w:p w:rsidR="00E50326" w:rsidRDefault="00E50326">
      <w:pPr>
        <w:rPr>
          <w:rFonts w:ascii="Arial" w:hAnsi="Arial" w:cs="Arial"/>
          <w:sz w:val="19"/>
          <w:szCs w:val="19"/>
          <w:lang w:val="it-IT"/>
        </w:rPr>
      </w:pPr>
    </w:p>
    <w:p w:rsidR="00E50326" w:rsidRDefault="00E50326">
      <w:pPr>
        <w:rPr>
          <w:rFonts w:ascii="Arial" w:hAnsi="Arial" w:cs="Arial"/>
          <w:sz w:val="19"/>
          <w:szCs w:val="19"/>
          <w:lang w:val="it-IT"/>
        </w:rPr>
      </w:pPr>
    </w:p>
    <w:tbl>
      <w:tblPr>
        <w:tblW w:w="0" w:type="auto"/>
        <w:tblInd w:w="-69" w:type="dxa"/>
        <w:tblLayout w:type="fixed"/>
        <w:tblCellMar>
          <w:left w:w="71" w:type="dxa"/>
          <w:right w:w="71" w:type="dxa"/>
        </w:tblCellMar>
        <w:tblLook w:val="0000"/>
      </w:tblPr>
      <w:tblGrid>
        <w:gridCol w:w="3255"/>
        <w:gridCol w:w="360"/>
        <w:gridCol w:w="6095"/>
      </w:tblGrid>
      <w:tr w:rsidR="00E50326" w:rsidRPr="004A0277">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sz w:val="19"/>
                <w:szCs w:val="19"/>
                <w:lang w:val="it-IT"/>
              </w:rPr>
            </w:pPr>
            <w:r>
              <w:rPr>
                <w:rFonts w:ascii="Arial" w:hAnsi="Arial" w:cs="Arial"/>
                <w:b/>
                <w:bCs/>
                <w:sz w:val="19"/>
                <w:szCs w:val="19"/>
                <w:lang w:val="it-IT"/>
              </w:rPr>
              <w:t xml:space="preserve">SCHEDA </w:t>
            </w:r>
            <w:proofErr w:type="spellStart"/>
            <w:r>
              <w:rPr>
                <w:rFonts w:ascii="Arial" w:hAnsi="Arial" w:cs="Arial"/>
                <w:b/>
                <w:bCs/>
                <w:sz w:val="19"/>
                <w:szCs w:val="19"/>
                <w:lang w:val="it-IT"/>
              </w:rPr>
              <w:t>DI</w:t>
            </w:r>
            <w:proofErr w:type="spellEnd"/>
            <w:r>
              <w:rPr>
                <w:rFonts w:ascii="Arial" w:hAnsi="Arial" w:cs="Arial"/>
                <w:b/>
                <w:bCs/>
                <w:sz w:val="19"/>
                <w:szCs w:val="19"/>
                <w:lang w:val="it-IT"/>
              </w:rPr>
              <w:t xml:space="preserve"> COPERTURA</w:t>
            </w:r>
          </w:p>
        </w:tc>
        <w:tc>
          <w:tcPr>
            <w:tcW w:w="360" w:type="dxa"/>
            <w:tcBorders>
              <w:top w:val="nil"/>
              <w:left w:val="nil"/>
              <w:bottom w:val="nil"/>
              <w:right w:val="nil"/>
            </w:tcBorders>
          </w:tcPr>
          <w:p w:rsidR="00E50326" w:rsidRDefault="00E50326">
            <w:pPr>
              <w:rPr>
                <w:rFonts w:ascii="Arial" w:hAnsi="Arial" w:cs="Arial"/>
                <w:sz w:val="19"/>
                <w:szCs w:val="19"/>
                <w:lang w:val="it-IT"/>
              </w:rPr>
            </w:pPr>
          </w:p>
        </w:tc>
        <w:tc>
          <w:tcPr>
            <w:tcW w:w="6095" w:type="dxa"/>
            <w:tcBorders>
              <w:top w:val="nil"/>
              <w:left w:val="nil"/>
              <w:bottom w:val="nil"/>
              <w:right w:val="nil"/>
            </w:tcBorders>
          </w:tcPr>
          <w:p w:rsidR="00E50326" w:rsidRDefault="00E50326">
            <w:pPr>
              <w:tabs>
                <w:tab w:val="left" w:pos="317"/>
              </w:tabs>
              <w:rPr>
                <w:rFonts w:ascii="Arial" w:hAnsi="Arial" w:cs="Arial"/>
                <w:sz w:val="19"/>
                <w:szCs w:val="19"/>
                <w:lang w:val="it-IT"/>
              </w:rPr>
            </w:pPr>
            <w:r>
              <w:rPr>
                <w:rFonts w:ascii="Arial" w:hAnsi="Arial" w:cs="Arial"/>
                <w:sz w:val="19"/>
                <w:szCs w:val="19"/>
                <w:lang w:val="it-IT"/>
              </w:rPr>
              <w:t xml:space="preserve">Il documento allegato al contratto di assicurazione, facente parte integrante ed essenziale dello stesso, che contiene, a seconda dei casi, i dati del </w:t>
            </w:r>
            <w:r>
              <w:rPr>
                <w:rFonts w:ascii="Arial" w:hAnsi="Arial" w:cs="Arial"/>
                <w:b/>
                <w:bCs/>
                <w:sz w:val="19"/>
                <w:szCs w:val="19"/>
                <w:u w:val="single"/>
                <w:lang w:val="it-IT"/>
              </w:rPr>
              <w:t>Contraente</w:t>
            </w:r>
            <w:r>
              <w:rPr>
                <w:rFonts w:ascii="Arial" w:hAnsi="Arial" w:cs="Arial"/>
                <w:sz w:val="19"/>
                <w:szCs w:val="19"/>
                <w:lang w:val="it-IT"/>
              </w:rPr>
              <w:t xml:space="preserve"> e dell'</w:t>
            </w:r>
            <w:r>
              <w:rPr>
                <w:rFonts w:ascii="Arial" w:hAnsi="Arial" w:cs="Arial"/>
                <w:b/>
                <w:bCs/>
                <w:sz w:val="19"/>
                <w:szCs w:val="19"/>
                <w:u w:val="single"/>
                <w:lang w:val="it-IT"/>
              </w:rPr>
              <w:t>Assicurato</w:t>
            </w:r>
            <w:r>
              <w:rPr>
                <w:rFonts w:ascii="Arial" w:hAnsi="Arial" w:cs="Arial"/>
                <w:sz w:val="19"/>
                <w:szCs w:val="19"/>
                <w:lang w:val="it-IT"/>
              </w:rPr>
              <w:t>, il massimale, i sottolimiti, la decorrenza, il premio, gli assicuratori il cui membro o membri hanno accettato di assumere il rischio coperto dall'assicurazione, gli eventuali altri dettagli dell'assicurazione.</w:t>
            </w:r>
          </w:p>
        </w:tc>
      </w:tr>
    </w:tbl>
    <w:p w:rsidR="00E50326" w:rsidRDefault="00E50326">
      <w:pPr>
        <w:rPr>
          <w:rFonts w:ascii="Arial" w:hAnsi="Arial" w:cs="Arial"/>
          <w:sz w:val="19"/>
          <w:szCs w:val="19"/>
          <w:lang w:val="it-IT"/>
        </w:rPr>
      </w:pPr>
    </w:p>
    <w:p w:rsidR="00E50326" w:rsidRDefault="00E50326">
      <w:pPr>
        <w:rPr>
          <w:rFonts w:ascii="Arial" w:hAnsi="Arial" w:cs="Arial"/>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rsidRPr="004A0277">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 xml:space="preserve">FRANCHIGIA </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jc w:val="both"/>
              <w:rPr>
                <w:rFonts w:ascii="Arial" w:hAnsi="Arial" w:cs="Arial"/>
                <w:b/>
                <w:bCs/>
                <w:sz w:val="19"/>
                <w:szCs w:val="19"/>
                <w:lang w:val="it-IT"/>
              </w:rPr>
            </w:pPr>
            <w:r>
              <w:rPr>
                <w:rFonts w:ascii="Arial" w:hAnsi="Arial" w:cs="Arial"/>
                <w:sz w:val="19"/>
                <w:szCs w:val="19"/>
                <w:lang w:val="it-IT"/>
              </w:rPr>
              <w:t xml:space="preserve">L’importo previsto dalle condizioni contrattuali che in caso di  </w:t>
            </w:r>
            <w:r>
              <w:rPr>
                <w:rFonts w:ascii="Arial" w:hAnsi="Arial" w:cs="Arial"/>
                <w:b/>
                <w:bCs/>
                <w:sz w:val="19"/>
                <w:szCs w:val="19"/>
                <w:u w:val="single"/>
                <w:lang w:val="it-IT"/>
              </w:rPr>
              <w:t>Sinistro</w:t>
            </w:r>
            <w:r>
              <w:rPr>
                <w:rFonts w:ascii="Arial" w:hAnsi="Arial" w:cs="Arial"/>
                <w:sz w:val="19"/>
                <w:szCs w:val="19"/>
                <w:lang w:val="it-IT"/>
              </w:rPr>
              <w:t xml:space="preserve"> viene detratto dalla somma liquidata a termini del Certificato e che rimane a carico esclusivo dell’</w:t>
            </w:r>
            <w:r>
              <w:rPr>
                <w:rFonts w:ascii="Arial" w:hAnsi="Arial" w:cs="Arial"/>
                <w:b/>
                <w:bCs/>
                <w:sz w:val="19"/>
                <w:szCs w:val="19"/>
                <w:u w:val="single"/>
                <w:lang w:val="it-IT"/>
              </w:rPr>
              <w:t>Assicurato</w:t>
            </w:r>
            <w:r>
              <w:rPr>
                <w:rFonts w:ascii="Arial" w:hAnsi="Arial" w:cs="Arial"/>
                <w:sz w:val="19"/>
                <w:szCs w:val="19"/>
                <w:lang w:val="it-IT"/>
              </w:rPr>
              <w:t>.</w:t>
            </w:r>
          </w:p>
        </w:tc>
      </w:tr>
    </w:tbl>
    <w:p w:rsidR="00E50326" w:rsidRDefault="00E50326">
      <w:pPr>
        <w:rPr>
          <w:rFonts w:ascii="Arial" w:hAnsi="Arial" w:cs="Arial"/>
          <w:b/>
          <w:bCs/>
          <w:sz w:val="19"/>
          <w:szCs w:val="19"/>
          <w:lang w:val="it-IT"/>
        </w:rPr>
      </w:pPr>
    </w:p>
    <w:p w:rsidR="00E50326" w:rsidRDefault="00E50326">
      <w:pPr>
        <w:tabs>
          <w:tab w:val="left" w:pos="7815"/>
        </w:tabs>
        <w:rPr>
          <w:rFonts w:ascii="Arial" w:hAnsi="Arial" w:cs="Arial"/>
          <w:b/>
          <w:bCs/>
          <w:sz w:val="19"/>
          <w:szCs w:val="19"/>
          <w:lang w:val="it-IT"/>
        </w:rPr>
      </w:pPr>
    </w:p>
    <w:tbl>
      <w:tblPr>
        <w:tblW w:w="9710" w:type="dxa"/>
        <w:tblInd w:w="-69" w:type="dxa"/>
        <w:tblLayout w:type="fixed"/>
        <w:tblCellMar>
          <w:left w:w="71" w:type="dxa"/>
          <w:right w:w="71" w:type="dxa"/>
        </w:tblCellMar>
        <w:tblLook w:val="0000"/>
      </w:tblPr>
      <w:tblGrid>
        <w:gridCol w:w="3255"/>
        <w:gridCol w:w="397"/>
        <w:gridCol w:w="6058"/>
      </w:tblGrid>
      <w:tr w:rsidR="00E50326" w:rsidRPr="004A0277">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INDENNIZZO</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rPr>
                <w:rFonts w:ascii="Arial" w:hAnsi="Arial" w:cs="Arial"/>
                <w:b/>
                <w:bCs/>
                <w:sz w:val="19"/>
                <w:szCs w:val="19"/>
                <w:lang w:val="it-IT"/>
              </w:rPr>
            </w:pPr>
            <w:r>
              <w:rPr>
                <w:rFonts w:ascii="Arial" w:hAnsi="Arial" w:cs="Arial"/>
                <w:sz w:val="19"/>
                <w:szCs w:val="19"/>
                <w:lang w:val="it-IT"/>
              </w:rPr>
              <w:t xml:space="preserve">La somma dovuta dagli </w:t>
            </w:r>
            <w:r>
              <w:rPr>
                <w:rFonts w:ascii="Arial" w:hAnsi="Arial" w:cs="Arial"/>
                <w:b/>
                <w:bCs/>
                <w:sz w:val="19"/>
                <w:szCs w:val="19"/>
                <w:u w:val="single"/>
                <w:lang w:val="it-IT"/>
              </w:rPr>
              <w:t>Assicuratori</w:t>
            </w:r>
            <w:r>
              <w:rPr>
                <w:rFonts w:ascii="Arial" w:hAnsi="Arial" w:cs="Arial"/>
                <w:sz w:val="19"/>
                <w:szCs w:val="19"/>
                <w:lang w:val="it-IT"/>
              </w:rPr>
              <w:t xml:space="preserve"> in caso di </w:t>
            </w:r>
            <w:r>
              <w:rPr>
                <w:rFonts w:ascii="Arial" w:hAnsi="Arial" w:cs="Arial"/>
                <w:b/>
                <w:bCs/>
                <w:sz w:val="19"/>
                <w:szCs w:val="19"/>
                <w:u w:val="single"/>
                <w:lang w:val="it-IT"/>
              </w:rPr>
              <w:t>Sinistro</w:t>
            </w:r>
            <w:r>
              <w:rPr>
                <w:rFonts w:ascii="Arial" w:hAnsi="Arial" w:cs="Arial"/>
                <w:sz w:val="19"/>
                <w:szCs w:val="19"/>
                <w:lang w:val="it-IT"/>
              </w:rPr>
              <w:t>.</w:t>
            </w:r>
          </w:p>
        </w:tc>
      </w:tr>
    </w:tbl>
    <w:p w:rsidR="00E50326" w:rsidRDefault="00E50326">
      <w:pPr>
        <w:rPr>
          <w:rFonts w:ascii="Arial" w:hAnsi="Arial" w:cs="Arial"/>
          <w:b/>
          <w:bCs/>
          <w:sz w:val="19"/>
          <w:szCs w:val="19"/>
          <w:lang w:val="it-IT"/>
        </w:rPr>
      </w:pPr>
    </w:p>
    <w:p w:rsidR="00E50326" w:rsidRDefault="00E50326">
      <w:pPr>
        <w:rPr>
          <w:rFonts w:ascii="Arial" w:hAnsi="Arial" w:cs="Arial"/>
          <w:b/>
          <w:bCs/>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rsidRPr="004A0277">
        <w:tc>
          <w:tcPr>
            <w:tcW w:w="3255" w:type="dxa"/>
            <w:tcBorders>
              <w:top w:val="single" w:sz="6" w:space="0" w:color="auto"/>
              <w:left w:val="single" w:sz="6" w:space="0" w:color="auto"/>
              <w:bottom w:val="single" w:sz="4"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eastAsia="en-US"/>
              </w:rPr>
              <w:t>MERCEDI</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autoSpaceDE w:val="0"/>
              <w:autoSpaceDN w:val="0"/>
              <w:adjustRightInd w:val="0"/>
              <w:jc w:val="both"/>
              <w:rPr>
                <w:rFonts w:ascii="Arial" w:hAnsi="Arial" w:cs="Arial"/>
                <w:sz w:val="19"/>
                <w:szCs w:val="19"/>
                <w:lang w:val="it-IT"/>
              </w:rPr>
            </w:pPr>
            <w:r>
              <w:rPr>
                <w:rFonts w:ascii="Arial" w:hAnsi="Arial" w:cs="Arial"/>
                <w:sz w:val="19"/>
                <w:szCs w:val="19"/>
                <w:lang w:val="it-IT"/>
              </w:rPr>
              <w:t>Ammontare delle retribuzioni lorde, erogate a tutto il personale dipendente e non dipendente, compresi i compensi per l'</w:t>
            </w:r>
            <w:proofErr w:type="spellStart"/>
            <w:r>
              <w:rPr>
                <w:rFonts w:ascii="Arial" w:hAnsi="Arial" w:cs="Arial"/>
                <w:sz w:val="19"/>
                <w:szCs w:val="19"/>
                <w:lang w:val="it-IT"/>
              </w:rPr>
              <w:t>attivita</w:t>
            </w:r>
            <w:proofErr w:type="spellEnd"/>
            <w:r>
              <w:rPr>
                <w:rFonts w:ascii="Arial" w:hAnsi="Arial" w:cs="Arial"/>
                <w:sz w:val="19"/>
                <w:szCs w:val="19"/>
                <w:lang w:val="it-IT"/>
              </w:rPr>
              <w:t xml:space="preserve">' libero </w:t>
            </w:r>
            <w:proofErr w:type="spellStart"/>
            <w:r>
              <w:rPr>
                <w:rFonts w:ascii="Arial" w:hAnsi="Arial" w:cs="Arial"/>
                <w:sz w:val="19"/>
                <w:szCs w:val="19"/>
                <w:lang w:val="it-IT"/>
              </w:rPr>
              <w:t>profrofessionale</w:t>
            </w:r>
            <w:proofErr w:type="spellEnd"/>
            <w:r>
              <w:rPr>
                <w:rFonts w:ascii="Arial" w:hAnsi="Arial" w:cs="Arial"/>
                <w:sz w:val="19"/>
                <w:szCs w:val="19"/>
                <w:lang w:val="it-IT"/>
              </w:rPr>
              <w:t xml:space="preserve"> in regime </w:t>
            </w:r>
            <w:proofErr w:type="spellStart"/>
            <w:r>
              <w:rPr>
                <w:rFonts w:ascii="Arial" w:hAnsi="Arial" w:cs="Arial"/>
                <w:sz w:val="19"/>
                <w:szCs w:val="19"/>
                <w:lang w:val="it-IT"/>
              </w:rPr>
              <w:t>intramurario</w:t>
            </w:r>
            <w:proofErr w:type="spellEnd"/>
            <w:r>
              <w:rPr>
                <w:rFonts w:ascii="Arial" w:hAnsi="Arial" w:cs="Arial"/>
                <w:sz w:val="19"/>
                <w:szCs w:val="19"/>
                <w:lang w:val="it-IT"/>
              </w:rPr>
              <w:t>, al netto delle ritenute per oneri previdenziali a carico dell’</w:t>
            </w:r>
            <w:r>
              <w:rPr>
                <w:rFonts w:ascii="Arial" w:hAnsi="Arial" w:cs="Arial"/>
                <w:b/>
                <w:bCs/>
                <w:sz w:val="19"/>
                <w:szCs w:val="19"/>
                <w:u w:val="single"/>
                <w:lang w:val="it-IT"/>
              </w:rPr>
              <w:t>Assicurato</w:t>
            </w:r>
            <w:r>
              <w:rPr>
                <w:rFonts w:ascii="Arial" w:hAnsi="Arial" w:cs="Arial"/>
                <w:sz w:val="19"/>
                <w:szCs w:val="19"/>
                <w:lang w:val="it-IT"/>
              </w:rPr>
              <w:t>, risultanti dai libri paga.</w:t>
            </w:r>
          </w:p>
        </w:tc>
      </w:tr>
    </w:tbl>
    <w:p w:rsidR="00E50326" w:rsidRDefault="00E50326">
      <w:pPr>
        <w:rPr>
          <w:rFonts w:ascii="Arial" w:hAnsi="Arial" w:cs="Arial"/>
          <w:b/>
          <w:bCs/>
          <w:sz w:val="19"/>
          <w:szCs w:val="19"/>
          <w:lang w:val="it-IT"/>
        </w:rPr>
      </w:pPr>
    </w:p>
    <w:p w:rsidR="00E50326" w:rsidRDefault="00E50326">
      <w:pPr>
        <w:rPr>
          <w:rFonts w:ascii="Arial" w:hAnsi="Arial" w:cs="Arial"/>
          <w:b/>
          <w:bCs/>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rsidRPr="004A0277">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CERTIFICATO</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rPr>
                <w:rFonts w:ascii="Arial" w:hAnsi="Arial" w:cs="Arial"/>
                <w:b/>
                <w:bCs/>
                <w:sz w:val="19"/>
                <w:szCs w:val="19"/>
                <w:lang w:val="it-IT"/>
              </w:rPr>
            </w:pPr>
            <w:r>
              <w:rPr>
                <w:rFonts w:ascii="Arial" w:hAnsi="Arial" w:cs="Arial"/>
                <w:sz w:val="19"/>
                <w:szCs w:val="19"/>
                <w:lang w:val="it-IT"/>
              </w:rPr>
              <w:t>Il documento che prova il contratto di assicurazione.</w:t>
            </w:r>
          </w:p>
        </w:tc>
      </w:tr>
    </w:tbl>
    <w:p w:rsidR="00E50326" w:rsidRDefault="00E50326">
      <w:pPr>
        <w:rPr>
          <w:rFonts w:ascii="Arial" w:hAnsi="Arial" w:cs="Arial"/>
          <w:b/>
          <w:bCs/>
          <w:sz w:val="19"/>
          <w:szCs w:val="19"/>
          <w:lang w:val="it-IT"/>
        </w:rPr>
      </w:pPr>
    </w:p>
    <w:p w:rsidR="00E50326" w:rsidRDefault="00E50326">
      <w:pPr>
        <w:rPr>
          <w:rFonts w:ascii="Arial" w:hAnsi="Arial" w:cs="Arial"/>
          <w:b/>
          <w:bCs/>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rsidRPr="004A0277">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PREMIO</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rPr>
                <w:rFonts w:ascii="Arial" w:hAnsi="Arial" w:cs="Arial"/>
                <w:b/>
                <w:bCs/>
                <w:sz w:val="19"/>
                <w:szCs w:val="19"/>
                <w:lang w:val="it-IT"/>
              </w:rPr>
            </w:pPr>
            <w:r>
              <w:rPr>
                <w:rFonts w:ascii="Arial" w:hAnsi="Arial" w:cs="Arial"/>
                <w:sz w:val="19"/>
                <w:szCs w:val="19"/>
                <w:lang w:val="it-IT"/>
              </w:rPr>
              <w:t xml:space="preserve">La somma dovuta dal </w:t>
            </w:r>
            <w:r>
              <w:rPr>
                <w:rFonts w:ascii="Arial" w:hAnsi="Arial" w:cs="Arial"/>
                <w:b/>
                <w:bCs/>
                <w:sz w:val="19"/>
                <w:szCs w:val="19"/>
                <w:u w:val="single"/>
                <w:lang w:val="it-IT"/>
              </w:rPr>
              <w:t>Contraente</w:t>
            </w:r>
            <w:r>
              <w:rPr>
                <w:rFonts w:ascii="Arial" w:hAnsi="Arial" w:cs="Arial"/>
                <w:sz w:val="19"/>
                <w:szCs w:val="19"/>
                <w:lang w:val="it-IT"/>
              </w:rPr>
              <w:t xml:space="preserve"> agli </w:t>
            </w:r>
            <w:r>
              <w:rPr>
                <w:rFonts w:ascii="Arial" w:hAnsi="Arial" w:cs="Arial"/>
                <w:b/>
                <w:bCs/>
                <w:sz w:val="19"/>
                <w:szCs w:val="19"/>
                <w:u w:val="single"/>
                <w:lang w:val="it-IT"/>
              </w:rPr>
              <w:t>Assicuratori</w:t>
            </w:r>
            <w:r>
              <w:rPr>
                <w:rFonts w:ascii="Arial" w:hAnsi="Arial" w:cs="Arial"/>
                <w:sz w:val="19"/>
                <w:szCs w:val="19"/>
                <w:lang w:val="it-IT"/>
              </w:rPr>
              <w:t xml:space="preserve">. </w:t>
            </w:r>
          </w:p>
        </w:tc>
      </w:tr>
    </w:tbl>
    <w:p w:rsidR="00E50326" w:rsidRDefault="00E50326">
      <w:pPr>
        <w:rPr>
          <w:rFonts w:ascii="Arial" w:hAnsi="Arial" w:cs="Arial"/>
          <w:b/>
          <w:bCs/>
          <w:sz w:val="19"/>
          <w:szCs w:val="19"/>
          <w:lang w:val="it-IT"/>
        </w:rPr>
      </w:pPr>
    </w:p>
    <w:p w:rsidR="00E50326" w:rsidRDefault="00E50326">
      <w:pPr>
        <w:rPr>
          <w:rFonts w:ascii="Arial" w:hAnsi="Arial" w:cs="Arial"/>
          <w:b/>
          <w:bCs/>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rsidRPr="004A0277">
        <w:trPr>
          <w:trHeight w:val="417"/>
        </w:trPr>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RISCHIO</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jc w:val="both"/>
              <w:rPr>
                <w:rFonts w:ascii="Arial" w:hAnsi="Arial" w:cs="Arial"/>
                <w:b/>
                <w:bCs/>
                <w:sz w:val="19"/>
                <w:szCs w:val="19"/>
                <w:lang w:val="it-IT"/>
              </w:rPr>
            </w:pPr>
            <w:r>
              <w:rPr>
                <w:rFonts w:ascii="Arial" w:hAnsi="Arial" w:cs="Arial"/>
                <w:sz w:val="19"/>
                <w:szCs w:val="19"/>
                <w:lang w:val="it-IT"/>
              </w:rPr>
              <w:t xml:space="preserve">La probabilità che si verifichi il </w:t>
            </w:r>
            <w:r>
              <w:rPr>
                <w:rFonts w:ascii="Arial" w:hAnsi="Arial" w:cs="Arial"/>
                <w:b/>
                <w:bCs/>
                <w:sz w:val="19"/>
                <w:szCs w:val="19"/>
                <w:u w:val="single"/>
                <w:lang w:val="it-IT"/>
              </w:rPr>
              <w:t>Sinistro</w:t>
            </w:r>
            <w:r>
              <w:rPr>
                <w:rFonts w:ascii="Arial" w:hAnsi="Arial" w:cs="Arial"/>
                <w:sz w:val="19"/>
                <w:szCs w:val="19"/>
                <w:lang w:val="it-IT"/>
              </w:rPr>
              <w:t xml:space="preserve"> e l’</w:t>
            </w:r>
            <w:proofErr w:type="spellStart"/>
            <w:r>
              <w:rPr>
                <w:rFonts w:ascii="Arial" w:hAnsi="Arial" w:cs="Arial"/>
                <w:sz w:val="19"/>
                <w:szCs w:val="19"/>
                <w:lang w:val="it-IT"/>
              </w:rPr>
              <w:t>entita</w:t>
            </w:r>
            <w:proofErr w:type="spellEnd"/>
            <w:r>
              <w:rPr>
                <w:rFonts w:ascii="Arial" w:hAnsi="Arial" w:cs="Arial"/>
                <w:sz w:val="19"/>
                <w:szCs w:val="19"/>
                <w:lang w:val="it-IT"/>
              </w:rPr>
              <w:t>’ dei danni che possono derivarne.</w:t>
            </w:r>
          </w:p>
        </w:tc>
      </w:tr>
    </w:tbl>
    <w:p w:rsidR="00E50326" w:rsidRDefault="00E50326">
      <w:pPr>
        <w:rPr>
          <w:rFonts w:ascii="Arial" w:hAnsi="Arial" w:cs="Arial"/>
          <w:b/>
          <w:bCs/>
          <w:sz w:val="19"/>
          <w:szCs w:val="19"/>
          <w:lang w:val="it-IT"/>
        </w:rPr>
      </w:pPr>
    </w:p>
    <w:p w:rsidR="00E50326" w:rsidRDefault="00E50326">
      <w:pPr>
        <w:rPr>
          <w:rFonts w:ascii="Arial" w:hAnsi="Arial" w:cs="Arial"/>
          <w:b/>
          <w:bCs/>
          <w:sz w:val="19"/>
          <w:szCs w:val="19"/>
          <w:lang w:val="it-IT"/>
        </w:rPr>
      </w:pPr>
    </w:p>
    <w:tbl>
      <w:tblPr>
        <w:tblW w:w="9710" w:type="dxa"/>
        <w:tblInd w:w="-69" w:type="dxa"/>
        <w:tblLayout w:type="fixed"/>
        <w:tblCellMar>
          <w:left w:w="71" w:type="dxa"/>
          <w:right w:w="71" w:type="dxa"/>
        </w:tblCellMar>
        <w:tblLook w:val="0000"/>
      </w:tblPr>
      <w:tblGrid>
        <w:gridCol w:w="3255"/>
        <w:gridCol w:w="397"/>
        <w:gridCol w:w="6058"/>
      </w:tblGrid>
      <w:tr w:rsidR="00E50326" w:rsidRPr="004A0277">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color w:val="000000"/>
                <w:sz w:val="19"/>
                <w:szCs w:val="19"/>
                <w:lang w:val="it-IT"/>
              </w:rPr>
            </w:pPr>
            <w:r>
              <w:rPr>
                <w:rFonts w:ascii="Arial" w:hAnsi="Arial" w:cs="Arial"/>
                <w:b/>
                <w:bCs/>
                <w:color w:val="000000"/>
                <w:sz w:val="19"/>
                <w:szCs w:val="19"/>
                <w:lang w:val="it-IT"/>
              </w:rPr>
              <w:t>SINISTRO</w:t>
            </w:r>
          </w:p>
        </w:tc>
        <w:tc>
          <w:tcPr>
            <w:tcW w:w="397" w:type="dxa"/>
            <w:tcBorders>
              <w:top w:val="nil"/>
              <w:left w:val="nil"/>
              <w:bottom w:val="nil"/>
              <w:right w:val="nil"/>
            </w:tcBorders>
          </w:tcPr>
          <w:p w:rsidR="00E50326" w:rsidRDefault="00E50326">
            <w:pPr>
              <w:rPr>
                <w:rFonts w:ascii="Arial" w:hAnsi="Arial" w:cs="Arial"/>
                <w:b/>
                <w:bCs/>
                <w:color w:val="000000"/>
                <w:sz w:val="19"/>
                <w:szCs w:val="19"/>
                <w:lang w:val="it-IT"/>
              </w:rPr>
            </w:pPr>
          </w:p>
        </w:tc>
        <w:tc>
          <w:tcPr>
            <w:tcW w:w="6058" w:type="dxa"/>
            <w:tcBorders>
              <w:top w:val="nil"/>
              <w:left w:val="nil"/>
              <w:bottom w:val="nil"/>
              <w:right w:val="nil"/>
            </w:tcBorders>
          </w:tcPr>
          <w:p w:rsidR="00E50326" w:rsidRDefault="00E50326">
            <w:pPr>
              <w:jc w:val="both"/>
              <w:rPr>
                <w:rFonts w:ascii="Arial" w:hAnsi="Arial" w:cs="Arial"/>
                <w:b/>
                <w:bCs/>
                <w:color w:val="000000"/>
                <w:sz w:val="19"/>
                <w:szCs w:val="19"/>
                <w:lang w:val="it-IT"/>
              </w:rPr>
            </w:pPr>
            <w:r>
              <w:rPr>
                <w:rFonts w:ascii="Arial" w:hAnsi="Arial" w:cs="Arial"/>
                <w:color w:val="000000"/>
                <w:sz w:val="19"/>
                <w:szCs w:val="19"/>
                <w:lang w:val="it-IT"/>
              </w:rPr>
              <w:t xml:space="preserve">Il verificarsi dell’evento dannoso per il quale e’ prestata l’assicurazione. </w:t>
            </w:r>
          </w:p>
        </w:tc>
      </w:tr>
    </w:tbl>
    <w:p w:rsidR="00E50326" w:rsidRDefault="00E50326">
      <w:pPr>
        <w:rPr>
          <w:rFonts w:ascii="Arial" w:hAnsi="Arial" w:cs="Arial"/>
          <w:sz w:val="19"/>
          <w:szCs w:val="19"/>
          <w:lang w:val="it-IT"/>
        </w:rPr>
      </w:pPr>
    </w:p>
    <w:p w:rsidR="00E50326" w:rsidRDefault="00E50326">
      <w:pPr>
        <w:rPr>
          <w:rFonts w:ascii="Arial" w:hAnsi="Arial" w:cs="Arial"/>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rsidRPr="004A0277">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DIPENDENTI</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rPr>
                <w:rFonts w:ascii="Arial" w:hAnsi="Arial" w:cs="Arial"/>
                <w:b/>
                <w:bCs/>
                <w:sz w:val="19"/>
                <w:szCs w:val="19"/>
                <w:lang w:val="it-IT"/>
              </w:rPr>
            </w:pPr>
            <w:r>
              <w:rPr>
                <w:rFonts w:ascii="Arial" w:hAnsi="Arial" w:cs="Arial"/>
                <w:sz w:val="19"/>
                <w:szCs w:val="19"/>
                <w:lang w:val="it-IT"/>
              </w:rPr>
              <w:t>Personale INAIL, non INAIL, interinale.</w:t>
            </w:r>
          </w:p>
        </w:tc>
      </w:tr>
    </w:tbl>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Arial" w:hAnsi="Arial" w:cs="Arial"/>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Arial" w:hAnsi="Arial" w:cs="Arial"/>
          <w:b/>
          <w:bCs/>
          <w:sz w:val="22"/>
          <w:szCs w:val="22"/>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rsidRPr="004A0277">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 xml:space="preserve">DANNI MATERIALI A COSE OD </w:t>
            </w:r>
            <w:r>
              <w:rPr>
                <w:rFonts w:ascii="Arial" w:hAnsi="Arial" w:cs="Arial"/>
                <w:b/>
                <w:bCs/>
                <w:sz w:val="19"/>
                <w:szCs w:val="19"/>
                <w:lang w:val="it-IT"/>
              </w:rPr>
              <w:lastRenderedPageBreak/>
              <w:t>ANIMALI</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widowControl/>
              <w:ind w:left="34"/>
              <w:jc w:val="both"/>
              <w:rPr>
                <w:rFonts w:ascii="Arial" w:hAnsi="Arial" w:cs="Arial"/>
                <w:color w:val="000000"/>
                <w:sz w:val="19"/>
                <w:szCs w:val="19"/>
                <w:lang w:val="it-IT"/>
              </w:rPr>
            </w:pPr>
            <w:r>
              <w:rPr>
                <w:rFonts w:ascii="Arial" w:hAnsi="Arial" w:cs="Arial"/>
                <w:color w:val="000000"/>
                <w:sz w:val="19"/>
                <w:szCs w:val="19"/>
                <w:lang w:val="it-IT"/>
              </w:rPr>
              <w:t>la distruzione o il danneggiamento di beni  materiali o animali;</w:t>
            </w:r>
          </w:p>
        </w:tc>
      </w:tr>
    </w:tbl>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Garamond" w:hAnsi="Garamond" w:cs="Garamond"/>
          <w:b/>
          <w:bCs/>
          <w:sz w:val="22"/>
          <w:szCs w:val="22"/>
          <w:lang w:val="it-IT"/>
        </w:rPr>
      </w:pPr>
      <w:r>
        <w:rPr>
          <w:rFonts w:ascii="Garamond" w:hAnsi="Garamond" w:cs="Garamond"/>
          <w:b/>
          <w:bCs/>
          <w:sz w:val="22"/>
          <w:szCs w:val="22"/>
          <w:lang w:val="it-IT"/>
        </w:rPr>
        <w:lastRenderedPageBreak/>
        <w:br w:type="page"/>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Garamond" w:hAnsi="Garamond" w:cs="Garamond"/>
          <w:b/>
          <w:bCs/>
          <w:sz w:val="22"/>
          <w:szCs w:val="22"/>
          <w:lang w:val="it-IT"/>
        </w:rPr>
      </w:pPr>
    </w:p>
    <w:p w:rsidR="00E50326" w:rsidRDefault="00E50326">
      <w:pPr>
        <w:pStyle w:val="Titolo3"/>
        <w:pBdr>
          <w:top w:val="single" w:sz="4" w:space="9" w:color="auto"/>
          <w:left w:val="single" w:sz="4" w:space="0" w:color="auto"/>
          <w:bottom w:val="single" w:sz="4" w:space="8" w:color="auto"/>
          <w:right w:val="single" w:sz="4" w:space="0" w:color="auto"/>
        </w:pBdr>
        <w:jc w:val="center"/>
        <w:rPr>
          <w:rFonts w:ascii="Arial" w:hAnsi="Arial" w:cs="Arial"/>
          <w:sz w:val="22"/>
          <w:szCs w:val="22"/>
          <w:u w:val="none"/>
        </w:rPr>
      </w:pPr>
      <w:r>
        <w:rPr>
          <w:rFonts w:ascii="Arial" w:hAnsi="Arial" w:cs="Arial"/>
          <w:sz w:val="22"/>
          <w:szCs w:val="22"/>
          <w:u w:val="none"/>
        </w:rPr>
        <w:t>DESCRIZIONE DEL RISCHIO ASSICURATO</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before="120"/>
        <w:jc w:val="both"/>
        <w:rPr>
          <w:rFonts w:ascii="Arial" w:hAnsi="Arial" w:cs="Arial"/>
          <w:sz w:val="22"/>
          <w:szCs w:val="22"/>
          <w:lang w:val="it-IT"/>
        </w:rPr>
      </w:pPr>
      <w:r>
        <w:rPr>
          <w:rFonts w:ascii="Arial" w:hAnsi="Arial" w:cs="Arial"/>
          <w:sz w:val="22"/>
          <w:szCs w:val="22"/>
          <w:lang w:val="it-IT"/>
        </w:rPr>
        <w:t xml:space="preserve">La garanzia del presente </w:t>
      </w:r>
      <w:r>
        <w:rPr>
          <w:rFonts w:ascii="Arial" w:hAnsi="Arial" w:cs="Arial"/>
          <w:b/>
          <w:bCs/>
          <w:sz w:val="22"/>
          <w:szCs w:val="22"/>
          <w:u w:val="single"/>
          <w:lang w:val="it-IT"/>
        </w:rPr>
        <w:t>Certificato</w:t>
      </w:r>
      <w:r>
        <w:rPr>
          <w:rFonts w:ascii="Arial" w:hAnsi="Arial" w:cs="Arial"/>
          <w:sz w:val="22"/>
          <w:szCs w:val="22"/>
          <w:lang w:val="it-IT"/>
        </w:rPr>
        <w:t xml:space="preserve"> è operante per i rischi della responsabilità civile derivante all'</w:t>
      </w:r>
      <w:r>
        <w:rPr>
          <w:rFonts w:ascii="Arial" w:hAnsi="Arial" w:cs="Arial"/>
          <w:b/>
          <w:bCs/>
          <w:sz w:val="22"/>
          <w:szCs w:val="22"/>
          <w:u w:val="single"/>
          <w:lang w:val="it-IT"/>
        </w:rPr>
        <w:t>Assicurato</w:t>
      </w:r>
      <w:r>
        <w:rPr>
          <w:rFonts w:ascii="Arial" w:hAnsi="Arial" w:cs="Arial"/>
          <w:b/>
          <w:bCs/>
          <w:sz w:val="22"/>
          <w:szCs w:val="22"/>
          <w:lang w:val="it-IT"/>
        </w:rPr>
        <w:t xml:space="preserve"> </w:t>
      </w:r>
      <w:r>
        <w:rPr>
          <w:rFonts w:ascii="Arial" w:hAnsi="Arial" w:cs="Arial"/>
          <w:sz w:val="22"/>
          <w:szCs w:val="22"/>
          <w:lang w:val="it-IT"/>
        </w:rPr>
        <w:t>nello svolgimento delle attività istituzionali dell'Ente, comunque svolte e con ogni  mezzo ritenuto utile o necessario.</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La garanzia è, inoltre, operante per tutte le attività esercitate dall'</w:t>
      </w:r>
      <w:r>
        <w:rPr>
          <w:rFonts w:ascii="Arial" w:hAnsi="Arial" w:cs="Arial"/>
          <w:b/>
          <w:bCs/>
          <w:sz w:val="22"/>
          <w:szCs w:val="22"/>
          <w:u w:val="single"/>
          <w:lang w:val="it-IT"/>
        </w:rPr>
        <w:t>Assicurato</w:t>
      </w:r>
      <w:r>
        <w:rPr>
          <w:rFonts w:ascii="Arial" w:hAnsi="Arial" w:cs="Arial"/>
          <w:sz w:val="22"/>
          <w:szCs w:val="22"/>
          <w:lang w:val="it-IT"/>
        </w:rPr>
        <w:t xml:space="preserve"> per legge, regolamenti o delibere, compresi i provvedimenti emanati dai propri organi, nonché eventuali modificazioni e/o integrazioni presenti e future.</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La garanzia è, inoltre, operante per tutte le attività che possono essere svolte anche avvalendosi di terzi e/o appaltatori/subappaltatori; in tal caso la garanzia vale per la responsabilità che possa ricadere sull’Assicurato a titolo solidale o di committente, ai sensi dell’art. 2049 C.C. .</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L'assicurazione comprende altresì tutte le attività accessorie, complementari, connesse e collegate, preliminari e conseguenti alle principali sopra elencate, comunque ed ovunque svolte.</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Garamond" w:hAnsi="Garamond" w:cs="Garamond"/>
          <w:b/>
          <w:bCs/>
          <w:sz w:val="22"/>
          <w:szCs w:val="22"/>
          <w:u w:val="single"/>
          <w:lang w:val="it-IT"/>
        </w:rPr>
      </w:pPr>
      <w:r>
        <w:rPr>
          <w:rFonts w:ascii="Garamond" w:hAnsi="Garamond" w:cs="Garamond"/>
          <w:b/>
          <w:bCs/>
          <w:sz w:val="22"/>
          <w:szCs w:val="22"/>
          <w:u w:val="single"/>
          <w:lang w:val="it-IT"/>
        </w:rPr>
        <w:br w:type="page"/>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Garamond" w:hAnsi="Garamond" w:cs="Garamond"/>
          <w:b/>
          <w:bCs/>
          <w:sz w:val="22"/>
          <w:szCs w:val="22"/>
          <w:u w:val="single"/>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Garamond" w:hAnsi="Garamond" w:cs="Garamond"/>
          <w:b/>
          <w:bCs/>
          <w:sz w:val="22"/>
          <w:szCs w:val="22"/>
          <w:u w:val="single"/>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Garamond" w:hAnsi="Garamond" w:cs="Garamond"/>
          <w:b/>
          <w:bCs/>
          <w:sz w:val="22"/>
          <w:szCs w:val="22"/>
          <w:u w:val="single"/>
          <w:lang w:val="it-IT"/>
        </w:rPr>
      </w:pPr>
    </w:p>
    <w:p w:rsidR="00E50326" w:rsidRDefault="00E50326">
      <w:pPr>
        <w:pStyle w:val="Titolo3"/>
        <w:pBdr>
          <w:top w:val="single" w:sz="4" w:space="9" w:color="auto"/>
          <w:left w:val="single" w:sz="4" w:space="6" w:color="auto"/>
          <w:bottom w:val="single" w:sz="4" w:space="8" w:color="auto"/>
          <w:right w:val="single" w:sz="4" w:space="0" w:color="auto"/>
        </w:pBdr>
        <w:jc w:val="center"/>
        <w:rPr>
          <w:rFonts w:ascii="Arial" w:hAnsi="Arial" w:cs="Arial"/>
          <w:sz w:val="22"/>
          <w:szCs w:val="22"/>
          <w:u w:val="none"/>
        </w:rPr>
      </w:pPr>
      <w:r>
        <w:rPr>
          <w:rFonts w:ascii="Arial" w:hAnsi="Arial" w:cs="Arial"/>
          <w:sz w:val="22"/>
          <w:szCs w:val="22"/>
          <w:u w:val="none"/>
        </w:rPr>
        <w:t>NORME CHE REGOLANO L'ASSICURAZIONE IN GENERALE</w:t>
      </w:r>
    </w:p>
    <w:p w:rsidR="00E50326" w:rsidRDefault="00E50326">
      <w:pPr>
        <w:pStyle w:val="Intestazione"/>
        <w:tabs>
          <w:tab w:val="clear" w:pos="4819"/>
          <w:tab w:val="clear" w:pos="9638"/>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right="-113"/>
        <w:rPr>
          <w:rFonts w:ascii="Arial" w:hAnsi="Arial" w:cs="Arial"/>
          <w:sz w:val="22"/>
          <w:szCs w:val="22"/>
          <w:lang w:val="it-IT"/>
        </w:rPr>
      </w:pPr>
    </w:p>
    <w:p w:rsidR="00E50326" w:rsidRDefault="00E50326">
      <w:pPr>
        <w:pStyle w:val="Intestazione"/>
        <w:tabs>
          <w:tab w:val="clear" w:pos="4819"/>
          <w:tab w:val="clear" w:pos="9638"/>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right="-113"/>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rsidRPr="004A0277">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01</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widowControl/>
              <w:jc w:val="both"/>
              <w:rPr>
                <w:rFonts w:ascii="Arial" w:hAnsi="Arial" w:cs="Arial"/>
                <w:b/>
                <w:bCs/>
                <w:lang w:val="it-IT"/>
              </w:rPr>
            </w:pPr>
            <w:r>
              <w:rPr>
                <w:rFonts w:ascii="Arial" w:hAnsi="Arial" w:cs="Arial"/>
                <w:b/>
                <w:bCs/>
                <w:sz w:val="22"/>
                <w:szCs w:val="22"/>
                <w:lang w:val="it-IT"/>
              </w:rPr>
              <w:t>DICHIARAZIONI RELATIVE ALLE CIRCOSTANZE DEL RISCHIO</w:t>
            </w:r>
          </w:p>
        </w:tc>
      </w:tr>
    </w:tbl>
    <w:p w:rsidR="00E50326" w:rsidRDefault="00E50326">
      <w:pPr>
        <w:spacing w:before="120"/>
        <w:ind w:left="-142"/>
        <w:jc w:val="both"/>
        <w:rPr>
          <w:rFonts w:ascii="Arial" w:hAnsi="Arial" w:cs="Arial"/>
          <w:sz w:val="22"/>
          <w:szCs w:val="22"/>
          <w:lang w:val="it-IT"/>
        </w:rPr>
      </w:pPr>
      <w:r>
        <w:rPr>
          <w:rFonts w:ascii="Arial" w:hAnsi="Arial" w:cs="Arial"/>
          <w:sz w:val="22"/>
          <w:szCs w:val="22"/>
          <w:lang w:val="it-IT"/>
        </w:rPr>
        <w:t>Le dichiarazioni inesatte o le reticenze dell'</w:t>
      </w:r>
      <w:r>
        <w:rPr>
          <w:rFonts w:ascii="Arial" w:hAnsi="Arial" w:cs="Arial"/>
          <w:b/>
          <w:bCs/>
          <w:sz w:val="22"/>
          <w:szCs w:val="22"/>
          <w:u w:val="single"/>
          <w:lang w:val="it-IT"/>
        </w:rPr>
        <w:t>Assicurato</w:t>
      </w:r>
      <w:r>
        <w:rPr>
          <w:rFonts w:ascii="Arial" w:hAnsi="Arial" w:cs="Arial"/>
          <w:sz w:val="22"/>
          <w:szCs w:val="22"/>
          <w:lang w:val="it-IT"/>
        </w:rPr>
        <w:t xml:space="preserve"> relative a circostanze che influiscano sulla valutazione del </w:t>
      </w:r>
      <w:r>
        <w:rPr>
          <w:rFonts w:ascii="Arial" w:hAnsi="Arial" w:cs="Arial"/>
          <w:b/>
          <w:bCs/>
          <w:sz w:val="22"/>
          <w:szCs w:val="22"/>
          <w:u w:val="single"/>
          <w:lang w:val="it-IT"/>
        </w:rPr>
        <w:t>Rischio</w:t>
      </w:r>
      <w:r>
        <w:rPr>
          <w:rFonts w:ascii="Arial" w:hAnsi="Arial" w:cs="Arial"/>
          <w:sz w:val="22"/>
          <w:szCs w:val="22"/>
          <w:lang w:val="it-IT"/>
        </w:rPr>
        <w:t>, possono comportare la perdita totale o parziale del diritto all'</w:t>
      </w:r>
      <w:r>
        <w:rPr>
          <w:rFonts w:ascii="Arial" w:hAnsi="Arial" w:cs="Arial"/>
          <w:b/>
          <w:bCs/>
          <w:sz w:val="22"/>
          <w:szCs w:val="22"/>
          <w:u w:val="single"/>
          <w:lang w:val="it-IT"/>
        </w:rPr>
        <w:t>Indennizzo</w:t>
      </w:r>
      <w:r>
        <w:rPr>
          <w:rFonts w:ascii="Arial" w:hAnsi="Arial" w:cs="Arial"/>
          <w:sz w:val="22"/>
          <w:szCs w:val="22"/>
          <w:lang w:val="it-IT"/>
        </w:rPr>
        <w:t xml:space="preserve">, </w:t>
      </w:r>
      <w:proofErr w:type="spellStart"/>
      <w:r>
        <w:rPr>
          <w:rFonts w:ascii="Arial" w:hAnsi="Arial" w:cs="Arial"/>
          <w:sz w:val="22"/>
          <w:szCs w:val="22"/>
          <w:lang w:val="it-IT"/>
        </w:rPr>
        <w:t>nonche'</w:t>
      </w:r>
      <w:proofErr w:type="spellEnd"/>
      <w:r>
        <w:rPr>
          <w:rFonts w:ascii="Arial" w:hAnsi="Arial" w:cs="Arial"/>
          <w:sz w:val="22"/>
          <w:szCs w:val="22"/>
          <w:lang w:val="it-IT"/>
        </w:rPr>
        <w:t xml:space="preserve"> la stessa cessazione dell'assicurazione (artt. 1892, 1893 e 1894 C.C.).</w:t>
      </w:r>
    </w:p>
    <w:p w:rsidR="00E50326" w:rsidRDefault="00E50326">
      <w:pPr>
        <w:pStyle w:val="Intestazione"/>
        <w:tabs>
          <w:tab w:val="clear" w:pos="4819"/>
          <w:tab w:val="clear" w:pos="9638"/>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right="-113"/>
        <w:rPr>
          <w:rFonts w:ascii="Arial" w:hAnsi="Arial" w:cs="Arial"/>
          <w:sz w:val="22"/>
          <w:szCs w:val="22"/>
          <w:lang w:val="it-IT"/>
        </w:rPr>
      </w:pPr>
    </w:p>
    <w:p w:rsidR="00E50326" w:rsidRDefault="00E50326">
      <w:pPr>
        <w:pStyle w:val="Intestazione"/>
        <w:tabs>
          <w:tab w:val="clear" w:pos="4819"/>
          <w:tab w:val="clear" w:pos="9638"/>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right="-113"/>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02</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PROVA DEL CONTRATTO</w:t>
            </w:r>
          </w:p>
        </w:tc>
      </w:tr>
    </w:tbl>
    <w:p w:rsidR="00E50326" w:rsidRDefault="00E50326">
      <w:pPr>
        <w:pStyle w:val="Corpodeltesto"/>
        <w:tabs>
          <w:tab w:val="clear" w:pos="-1"/>
          <w:tab w:val="left" w:pos="-371"/>
          <w:tab w:val="left" w:pos="0"/>
          <w:tab w:val="left" w:pos="284"/>
          <w:tab w:val="left" w:pos="1429"/>
          <w:tab w:val="left" w:pos="2149"/>
          <w:tab w:val="left" w:pos="2869"/>
          <w:tab w:val="left" w:pos="3589"/>
          <w:tab w:val="left" w:pos="4309"/>
          <w:tab w:val="left" w:pos="5029"/>
          <w:tab w:val="left" w:pos="5749"/>
          <w:tab w:val="left" w:pos="6469"/>
          <w:tab w:val="left" w:pos="7189"/>
          <w:tab w:val="left" w:pos="8629"/>
        </w:tabs>
        <w:spacing w:before="120"/>
        <w:ind w:left="-142"/>
        <w:rPr>
          <w:rFonts w:ascii="Arial" w:hAnsi="Arial" w:cs="Arial"/>
          <w:i w:val="0"/>
          <w:iCs w:val="0"/>
          <w:sz w:val="22"/>
          <w:szCs w:val="22"/>
          <w:u w:val="none"/>
          <w:lang w:val="it-IT"/>
        </w:rPr>
      </w:pPr>
      <w:r>
        <w:rPr>
          <w:rFonts w:ascii="Arial" w:hAnsi="Arial" w:cs="Arial"/>
          <w:i w:val="0"/>
          <w:iCs w:val="0"/>
          <w:sz w:val="22"/>
          <w:szCs w:val="22"/>
          <w:u w:val="none"/>
          <w:lang w:val="it-IT"/>
        </w:rPr>
        <w:t xml:space="preserve">Il </w:t>
      </w:r>
      <w:r>
        <w:rPr>
          <w:rFonts w:ascii="Arial" w:hAnsi="Arial" w:cs="Arial"/>
          <w:b/>
          <w:bCs/>
          <w:i w:val="0"/>
          <w:iCs w:val="0"/>
          <w:sz w:val="22"/>
          <w:szCs w:val="22"/>
          <w:lang w:val="it-IT"/>
        </w:rPr>
        <w:t>Contratto</w:t>
      </w:r>
      <w:r>
        <w:rPr>
          <w:rFonts w:ascii="Arial" w:hAnsi="Arial" w:cs="Arial"/>
          <w:i w:val="0"/>
          <w:iCs w:val="0"/>
          <w:sz w:val="22"/>
          <w:szCs w:val="22"/>
          <w:u w:val="none"/>
          <w:lang w:val="it-IT"/>
        </w:rPr>
        <w:t xml:space="preserve"> e le sue eventuali modifiche devono essere provate per iscritto. Sul contratto o su qualsiasi altro documento che concede la copertura deve essere indicato l'indi</w:t>
      </w:r>
      <w:r>
        <w:rPr>
          <w:rFonts w:ascii="Arial" w:hAnsi="Arial" w:cs="Arial"/>
          <w:i w:val="0"/>
          <w:iCs w:val="0"/>
          <w:sz w:val="22"/>
          <w:szCs w:val="22"/>
          <w:u w:val="none"/>
          <w:lang w:val="it-IT"/>
        </w:rPr>
        <w:softHyphen/>
        <w:t>rizzo della sede sociale e, se del caso, della succursale dell'Impresa che concede la copertura assicurativa.</w:t>
      </w:r>
    </w:p>
    <w:p w:rsidR="00E50326" w:rsidRDefault="00E50326">
      <w:pPr>
        <w:tabs>
          <w:tab w:val="left" w:pos="-371"/>
          <w:tab w:val="left" w:pos="-11"/>
          <w:tab w:val="left" w:pos="289"/>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s>
        <w:ind w:right="-142"/>
        <w:jc w:val="both"/>
        <w:rPr>
          <w:rFonts w:ascii="Arial" w:hAnsi="Arial" w:cs="Arial"/>
          <w:sz w:val="22"/>
          <w:szCs w:val="22"/>
          <w:lang w:val="it-IT"/>
        </w:rPr>
      </w:pPr>
    </w:p>
    <w:p w:rsidR="00E50326" w:rsidRDefault="00E50326">
      <w:pPr>
        <w:tabs>
          <w:tab w:val="left" w:pos="-371"/>
          <w:tab w:val="left" w:pos="-11"/>
          <w:tab w:val="left" w:pos="289"/>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s>
        <w:ind w:right="-142"/>
        <w:jc w:val="both"/>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03</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DURATA DEL CONTRATTO</w:t>
            </w:r>
          </w:p>
        </w:tc>
      </w:tr>
    </w:tbl>
    <w:p w:rsidR="00E50326" w:rsidRDefault="00E50326">
      <w:pPr>
        <w:pStyle w:val="Rientrocorpodeltesto2"/>
        <w:tabs>
          <w:tab w:val="clear" w:pos="426"/>
          <w:tab w:val="left" w:pos="284"/>
          <w:tab w:val="left" w:pos="720"/>
        </w:tabs>
        <w:spacing w:before="120"/>
        <w:ind w:left="-142" w:firstLine="0"/>
        <w:rPr>
          <w:rFonts w:ascii="Arial" w:hAnsi="Arial" w:cs="Arial"/>
          <w:sz w:val="22"/>
          <w:szCs w:val="22"/>
          <w:lang w:val="it-IT"/>
        </w:rPr>
      </w:pPr>
      <w:r>
        <w:rPr>
          <w:rFonts w:ascii="Arial" w:hAnsi="Arial" w:cs="Arial"/>
          <w:sz w:val="22"/>
          <w:szCs w:val="22"/>
          <w:lang w:val="it-IT"/>
        </w:rPr>
        <w:t xml:space="preserve">Il </w:t>
      </w:r>
      <w:r>
        <w:rPr>
          <w:rFonts w:ascii="Arial" w:hAnsi="Arial" w:cs="Arial"/>
          <w:b/>
          <w:bCs/>
          <w:sz w:val="22"/>
          <w:szCs w:val="22"/>
          <w:u w:val="single"/>
          <w:lang w:val="it-IT"/>
        </w:rPr>
        <w:t>Contratto</w:t>
      </w:r>
      <w:r>
        <w:rPr>
          <w:rFonts w:ascii="Arial" w:hAnsi="Arial" w:cs="Arial"/>
          <w:sz w:val="22"/>
          <w:szCs w:val="22"/>
          <w:lang w:val="it-IT"/>
        </w:rPr>
        <w:t xml:space="preserve"> è valido per il Periodo di Assicurazione indicato nel frontespizio di polizza o nella </w:t>
      </w:r>
      <w:r>
        <w:rPr>
          <w:rFonts w:ascii="Arial" w:hAnsi="Arial" w:cs="Arial"/>
          <w:b/>
          <w:bCs/>
          <w:sz w:val="22"/>
          <w:szCs w:val="22"/>
          <w:u w:val="single"/>
          <w:lang w:val="it-IT"/>
        </w:rPr>
        <w:t>Scheda di Copertura</w:t>
      </w:r>
      <w:r>
        <w:rPr>
          <w:rFonts w:ascii="Arial" w:hAnsi="Arial" w:cs="Arial"/>
          <w:sz w:val="22"/>
          <w:szCs w:val="22"/>
          <w:lang w:val="it-IT"/>
        </w:rPr>
        <w:t>.</w:t>
      </w:r>
    </w:p>
    <w:p w:rsidR="00E50326" w:rsidRDefault="00E50326">
      <w:pPr>
        <w:ind w:left="-142" w:right="-29"/>
        <w:jc w:val="both"/>
        <w:rPr>
          <w:rFonts w:ascii="Arial" w:hAnsi="Arial" w:cs="Arial"/>
          <w:sz w:val="22"/>
          <w:szCs w:val="22"/>
          <w:lang w:val="it-IT"/>
        </w:rPr>
      </w:pPr>
      <w:r>
        <w:rPr>
          <w:rFonts w:ascii="Arial" w:hAnsi="Arial" w:cs="Arial"/>
          <w:sz w:val="22"/>
          <w:szCs w:val="22"/>
          <w:lang w:val="it-IT"/>
        </w:rPr>
        <w:t>Se l’Assicurazione è stipulata per un periodo di più annualità sarà comunque in facoltà delle parti di rescinderla al termine di ogni periodo assicurativo annuo mediante lettera raccomandata da spedirsi almeno 60 giorni prima della scadenza annuale.</w:t>
      </w:r>
    </w:p>
    <w:p w:rsidR="00E50326" w:rsidRDefault="00E50326">
      <w:pPr>
        <w:pStyle w:val="Default"/>
        <w:ind w:left="-142" w:right="-29"/>
        <w:jc w:val="both"/>
        <w:rPr>
          <w:rFonts w:ascii="Arial" w:hAnsi="Arial" w:cs="Arial"/>
          <w:snapToGrid w:val="0"/>
          <w:color w:val="auto"/>
          <w:sz w:val="22"/>
          <w:szCs w:val="22"/>
          <w:lang w:val="it-IT" w:eastAsia="it-IT"/>
        </w:rPr>
      </w:pPr>
      <w:r>
        <w:rPr>
          <w:rFonts w:ascii="Arial" w:hAnsi="Arial" w:cs="Arial"/>
          <w:snapToGrid w:val="0"/>
          <w:color w:val="auto"/>
          <w:sz w:val="22"/>
          <w:szCs w:val="22"/>
          <w:lang w:val="it-IT" w:eastAsia="it-IT"/>
        </w:rPr>
        <w:t xml:space="preserve">È fatto comunque salvo l’obbligo degli </w:t>
      </w:r>
      <w:r>
        <w:rPr>
          <w:rFonts w:ascii="Arial" w:hAnsi="Arial" w:cs="Arial"/>
          <w:b/>
          <w:bCs/>
          <w:snapToGrid w:val="0"/>
          <w:color w:val="auto"/>
          <w:sz w:val="22"/>
          <w:szCs w:val="22"/>
          <w:u w:val="single"/>
          <w:lang w:val="it-IT" w:eastAsia="it-IT"/>
        </w:rPr>
        <w:t>Assicuratori</w:t>
      </w:r>
      <w:r>
        <w:rPr>
          <w:rFonts w:ascii="Arial" w:hAnsi="Arial" w:cs="Arial"/>
          <w:snapToGrid w:val="0"/>
          <w:color w:val="auto"/>
          <w:sz w:val="22"/>
          <w:szCs w:val="22"/>
          <w:lang w:val="it-IT" w:eastAsia="it-IT"/>
        </w:rPr>
        <w:t xml:space="preserve"> di continuare il servizio alle condizioni e modalità di aggiudicazione o rinnovo fino a quando il </w:t>
      </w:r>
      <w:r>
        <w:rPr>
          <w:rFonts w:ascii="Arial" w:hAnsi="Arial" w:cs="Arial"/>
          <w:b/>
          <w:bCs/>
          <w:snapToGrid w:val="0"/>
          <w:color w:val="auto"/>
          <w:sz w:val="22"/>
          <w:szCs w:val="22"/>
          <w:u w:val="single"/>
          <w:lang w:val="it-IT" w:eastAsia="it-IT"/>
        </w:rPr>
        <w:t>Contraente</w:t>
      </w:r>
      <w:r>
        <w:rPr>
          <w:rFonts w:ascii="Arial" w:hAnsi="Arial" w:cs="Arial"/>
          <w:snapToGrid w:val="0"/>
          <w:color w:val="auto"/>
          <w:sz w:val="22"/>
          <w:szCs w:val="22"/>
          <w:lang w:val="it-IT" w:eastAsia="it-IT"/>
        </w:rPr>
        <w:t xml:space="preserve"> non avrà provveduto alla stipula di un nuovo contratto. Tale obbligo non potrà protrarsi oltre tre mesi dalla scadenza del contratto originario o dei relativi rinnovi.</w:t>
      </w:r>
    </w:p>
    <w:p w:rsidR="00E50326" w:rsidRDefault="00E50326">
      <w:pPr>
        <w:rPr>
          <w:rFonts w:ascii="Arial" w:hAnsi="Arial" w:cs="Arial"/>
          <w:sz w:val="22"/>
          <w:szCs w:val="22"/>
          <w:lang w:val="it-IT"/>
        </w:rPr>
      </w:pPr>
    </w:p>
    <w:p w:rsidR="00E50326" w:rsidRDefault="00E50326">
      <w:pPr>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rsidRPr="004A0277">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04</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PAGAMENTO DEL PREMIO E DECORRENZA DELLA GARANZIA</w:t>
            </w:r>
          </w:p>
        </w:tc>
      </w:tr>
    </w:tbl>
    <w:p w:rsidR="00E50326" w:rsidRDefault="00E50326">
      <w:pPr>
        <w:pStyle w:val="Corpodeltesto"/>
        <w:tabs>
          <w:tab w:val="clear" w:pos="-1"/>
          <w:tab w:val="left" w:pos="-142"/>
        </w:tabs>
        <w:spacing w:before="120"/>
        <w:ind w:left="-142"/>
        <w:rPr>
          <w:rFonts w:ascii="Arial" w:hAnsi="Arial" w:cs="Arial"/>
          <w:i w:val="0"/>
          <w:iCs w:val="0"/>
          <w:sz w:val="22"/>
          <w:szCs w:val="22"/>
          <w:u w:val="none"/>
          <w:lang w:val="it-IT"/>
        </w:rPr>
      </w:pPr>
      <w:r>
        <w:rPr>
          <w:rFonts w:ascii="Arial" w:hAnsi="Arial" w:cs="Arial"/>
          <w:i w:val="0"/>
          <w:iCs w:val="0"/>
          <w:sz w:val="22"/>
          <w:szCs w:val="22"/>
          <w:u w:val="none"/>
          <w:lang w:val="it-IT"/>
        </w:rPr>
        <w:t xml:space="preserve">A parziale deroga dell'Art.1901 del Codice Civile, il </w:t>
      </w:r>
      <w:r>
        <w:rPr>
          <w:rFonts w:ascii="Arial" w:hAnsi="Arial" w:cs="Arial"/>
          <w:b/>
          <w:bCs/>
          <w:i w:val="0"/>
          <w:iCs w:val="0"/>
          <w:sz w:val="22"/>
          <w:szCs w:val="22"/>
          <w:lang w:val="it-IT"/>
        </w:rPr>
        <w:t>Contraente</w:t>
      </w:r>
      <w:r>
        <w:rPr>
          <w:rFonts w:ascii="Arial" w:hAnsi="Arial" w:cs="Arial"/>
          <w:i w:val="0"/>
          <w:iCs w:val="0"/>
          <w:sz w:val="22"/>
          <w:szCs w:val="22"/>
          <w:u w:val="none"/>
          <w:lang w:val="it-IT"/>
        </w:rPr>
        <w:t xml:space="preserve"> è tenuto al pagamento della prima rata di </w:t>
      </w:r>
      <w:r>
        <w:rPr>
          <w:rFonts w:ascii="Arial" w:hAnsi="Arial" w:cs="Arial"/>
          <w:b/>
          <w:bCs/>
          <w:i w:val="0"/>
          <w:iCs w:val="0"/>
          <w:sz w:val="22"/>
          <w:szCs w:val="22"/>
          <w:lang w:val="it-IT"/>
        </w:rPr>
        <w:t>Premio</w:t>
      </w:r>
      <w:r>
        <w:rPr>
          <w:rFonts w:ascii="Arial" w:hAnsi="Arial" w:cs="Arial"/>
          <w:i w:val="0"/>
          <w:iCs w:val="0"/>
          <w:sz w:val="22"/>
          <w:szCs w:val="22"/>
          <w:u w:val="none"/>
          <w:lang w:val="it-IT"/>
        </w:rPr>
        <w:t xml:space="preserve"> entro 60 giorni dalla data della decorrenza della </w:t>
      </w:r>
      <w:r>
        <w:rPr>
          <w:rFonts w:ascii="Arial" w:hAnsi="Arial" w:cs="Arial"/>
          <w:b/>
          <w:bCs/>
          <w:i w:val="0"/>
          <w:iCs w:val="0"/>
          <w:sz w:val="22"/>
          <w:szCs w:val="22"/>
          <w:u w:val="none"/>
          <w:lang w:val="it-IT"/>
        </w:rPr>
        <w:t>Polizza/</w:t>
      </w:r>
      <w:r>
        <w:rPr>
          <w:rFonts w:ascii="Arial" w:hAnsi="Arial" w:cs="Arial"/>
          <w:b/>
          <w:bCs/>
          <w:i w:val="0"/>
          <w:iCs w:val="0"/>
          <w:sz w:val="22"/>
          <w:szCs w:val="22"/>
          <w:lang w:val="it-IT"/>
        </w:rPr>
        <w:t>Certificato</w:t>
      </w:r>
      <w:r>
        <w:rPr>
          <w:rFonts w:ascii="Arial" w:hAnsi="Arial" w:cs="Arial"/>
          <w:i w:val="0"/>
          <w:iCs w:val="0"/>
          <w:sz w:val="22"/>
          <w:szCs w:val="22"/>
          <w:u w:val="none"/>
          <w:lang w:val="it-IT"/>
        </w:rPr>
        <w:t xml:space="preserve">; Se il </w:t>
      </w:r>
      <w:r>
        <w:rPr>
          <w:rFonts w:ascii="Arial" w:hAnsi="Arial" w:cs="Arial"/>
          <w:b/>
          <w:bCs/>
          <w:i w:val="0"/>
          <w:iCs w:val="0"/>
          <w:sz w:val="22"/>
          <w:szCs w:val="22"/>
          <w:lang w:val="it-IT"/>
        </w:rPr>
        <w:t>Contraente</w:t>
      </w:r>
      <w:r>
        <w:rPr>
          <w:rFonts w:ascii="Arial" w:hAnsi="Arial" w:cs="Arial"/>
          <w:i w:val="0"/>
          <w:iCs w:val="0"/>
          <w:sz w:val="22"/>
          <w:szCs w:val="22"/>
          <w:u w:val="none"/>
          <w:lang w:val="it-IT"/>
        </w:rPr>
        <w:t xml:space="preserve"> non paga il </w:t>
      </w:r>
      <w:r>
        <w:rPr>
          <w:rFonts w:ascii="Arial" w:hAnsi="Arial" w:cs="Arial"/>
          <w:b/>
          <w:bCs/>
          <w:i w:val="0"/>
          <w:iCs w:val="0"/>
          <w:sz w:val="22"/>
          <w:szCs w:val="22"/>
          <w:lang w:val="it-IT"/>
        </w:rPr>
        <w:t>Premio</w:t>
      </w:r>
      <w:r>
        <w:rPr>
          <w:rFonts w:ascii="Arial" w:hAnsi="Arial" w:cs="Arial"/>
          <w:i w:val="0"/>
          <w:iCs w:val="0"/>
          <w:sz w:val="22"/>
          <w:szCs w:val="22"/>
          <w:u w:val="none"/>
          <w:lang w:val="it-IT"/>
        </w:rPr>
        <w:t xml:space="preserve">, la garanzia resta sospesa dalle ore 24:00 del sessantesimo  giorno dopo quello della scadenza e riprende vigore dalle ore 24:00 del giorno in cui viene pagato quanto dovuto, fermo restando l’obbligo, in capo al </w:t>
      </w:r>
      <w:r>
        <w:rPr>
          <w:rFonts w:ascii="Arial" w:hAnsi="Arial" w:cs="Arial"/>
          <w:b/>
          <w:bCs/>
          <w:i w:val="0"/>
          <w:iCs w:val="0"/>
          <w:sz w:val="22"/>
          <w:szCs w:val="22"/>
          <w:lang w:val="it-IT"/>
        </w:rPr>
        <w:t>Contraente</w:t>
      </w:r>
      <w:r>
        <w:rPr>
          <w:rFonts w:ascii="Arial" w:hAnsi="Arial" w:cs="Arial"/>
          <w:i w:val="0"/>
          <w:iCs w:val="0"/>
          <w:sz w:val="22"/>
          <w:szCs w:val="22"/>
          <w:u w:val="none"/>
          <w:lang w:val="it-IT"/>
        </w:rPr>
        <w:t xml:space="preserve">, di pagare il </w:t>
      </w:r>
      <w:r>
        <w:rPr>
          <w:rFonts w:ascii="Arial" w:hAnsi="Arial" w:cs="Arial"/>
          <w:b/>
          <w:bCs/>
          <w:i w:val="0"/>
          <w:iCs w:val="0"/>
          <w:sz w:val="22"/>
          <w:szCs w:val="22"/>
          <w:lang w:val="it-IT"/>
        </w:rPr>
        <w:t>Premio</w:t>
      </w:r>
      <w:r>
        <w:rPr>
          <w:rFonts w:ascii="Arial" w:hAnsi="Arial" w:cs="Arial"/>
          <w:i w:val="0"/>
          <w:iCs w:val="0"/>
          <w:sz w:val="22"/>
          <w:szCs w:val="22"/>
          <w:u w:val="none"/>
          <w:lang w:val="it-IT"/>
        </w:rPr>
        <w:t>.</w:t>
      </w:r>
    </w:p>
    <w:p w:rsidR="00E50326" w:rsidRDefault="00E50326">
      <w:pPr>
        <w:pStyle w:val="Corpodeltesto"/>
        <w:tabs>
          <w:tab w:val="clear" w:pos="-1"/>
          <w:tab w:val="left" w:pos="-142"/>
        </w:tabs>
        <w:ind w:left="-142"/>
        <w:rPr>
          <w:rFonts w:ascii="Arial" w:hAnsi="Arial" w:cs="Arial"/>
          <w:i w:val="0"/>
          <w:iCs w:val="0"/>
          <w:sz w:val="22"/>
          <w:szCs w:val="22"/>
          <w:u w:val="none"/>
          <w:lang w:val="it-IT"/>
        </w:rPr>
      </w:pPr>
      <w:r>
        <w:rPr>
          <w:rFonts w:ascii="Arial" w:hAnsi="Arial" w:cs="Arial"/>
          <w:i w:val="0"/>
          <w:iCs w:val="0"/>
          <w:sz w:val="22"/>
          <w:szCs w:val="22"/>
          <w:u w:val="none"/>
          <w:lang w:val="it-IT"/>
        </w:rPr>
        <w:t xml:space="preserve">Se, il </w:t>
      </w:r>
      <w:r>
        <w:rPr>
          <w:rFonts w:ascii="Arial" w:hAnsi="Arial" w:cs="Arial"/>
          <w:b/>
          <w:bCs/>
          <w:i w:val="0"/>
          <w:iCs w:val="0"/>
          <w:sz w:val="22"/>
          <w:szCs w:val="22"/>
          <w:lang w:val="it-IT"/>
        </w:rPr>
        <w:t>Contraente</w:t>
      </w:r>
      <w:r>
        <w:rPr>
          <w:rFonts w:ascii="Arial" w:hAnsi="Arial" w:cs="Arial"/>
          <w:i w:val="0"/>
          <w:iCs w:val="0"/>
          <w:sz w:val="22"/>
          <w:szCs w:val="22"/>
          <w:u w:val="none"/>
          <w:lang w:val="it-IT"/>
        </w:rPr>
        <w:t xml:space="preserve"> non paga il </w:t>
      </w:r>
      <w:r>
        <w:rPr>
          <w:rFonts w:ascii="Arial" w:hAnsi="Arial" w:cs="Arial"/>
          <w:b/>
          <w:bCs/>
          <w:i w:val="0"/>
          <w:iCs w:val="0"/>
          <w:sz w:val="22"/>
          <w:szCs w:val="22"/>
          <w:lang w:val="it-IT"/>
        </w:rPr>
        <w:t>Premio</w:t>
      </w:r>
      <w:r>
        <w:rPr>
          <w:rFonts w:ascii="Arial" w:hAnsi="Arial" w:cs="Arial"/>
          <w:i w:val="0"/>
          <w:iCs w:val="0"/>
          <w:sz w:val="22"/>
          <w:szCs w:val="22"/>
          <w:u w:val="none"/>
          <w:lang w:val="it-IT"/>
        </w:rPr>
        <w:t xml:space="preserve"> per le rate successive entro il 60º giorno dalla scadenza, la garanzia resta sospesa dalle ore 24:00 del sessantesimo giorno dopo quello della scadenza e riprende vigore dalle ore 24:00 del </w:t>
      </w:r>
      <w:proofErr w:type="spellStart"/>
      <w:r>
        <w:rPr>
          <w:rFonts w:ascii="Arial" w:hAnsi="Arial" w:cs="Arial"/>
          <w:i w:val="0"/>
          <w:iCs w:val="0"/>
          <w:sz w:val="22"/>
          <w:szCs w:val="22"/>
          <w:u w:val="none"/>
          <w:lang w:val="it-IT"/>
        </w:rPr>
        <w:t>giomo</w:t>
      </w:r>
      <w:proofErr w:type="spellEnd"/>
      <w:r>
        <w:rPr>
          <w:rFonts w:ascii="Arial" w:hAnsi="Arial" w:cs="Arial"/>
          <w:i w:val="0"/>
          <w:iCs w:val="0"/>
          <w:sz w:val="22"/>
          <w:szCs w:val="22"/>
          <w:u w:val="none"/>
          <w:lang w:val="it-IT"/>
        </w:rPr>
        <w:t xml:space="preserve"> in cui viene pagato quanto dovuto, ferme restando le scadenze contrattuali successive stabilite. </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05</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b/>
                <w:bCs/>
                <w:lang w:val="it-IT"/>
              </w:rPr>
            </w:pPr>
            <w:r>
              <w:rPr>
                <w:rFonts w:ascii="Arial" w:hAnsi="Arial" w:cs="Arial"/>
                <w:b/>
                <w:bCs/>
                <w:sz w:val="22"/>
                <w:szCs w:val="22"/>
                <w:lang w:val="it-IT"/>
              </w:rPr>
              <w:t xml:space="preserve">MASSIMALI </w:t>
            </w:r>
            <w:proofErr w:type="spellStart"/>
            <w:r>
              <w:rPr>
                <w:rFonts w:ascii="Arial" w:hAnsi="Arial" w:cs="Arial"/>
                <w:b/>
                <w:bCs/>
                <w:sz w:val="22"/>
                <w:szCs w:val="22"/>
                <w:lang w:val="it-IT"/>
              </w:rPr>
              <w:t>DI</w:t>
            </w:r>
            <w:proofErr w:type="spellEnd"/>
            <w:r>
              <w:rPr>
                <w:rFonts w:ascii="Arial" w:hAnsi="Arial" w:cs="Arial"/>
                <w:b/>
                <w:bCs/>
                <w:sz w:val="22"/>
                <w:szCs w:val="22"/>
                <w:lang w:val="it-IT"/>
              </w:rPr>
              <w:t xml:space="preserve"> GARANZIA</w:t>
            </w:r>
          </w:p>
        </w:tc>
      </w:tr>
    </w:tbl>
    <w:p w:rsidR="00E50326" w:rsidRDefault="00E50326">
      <w:pPr>
        <w:tabs>
          <w:tab w:val="left" w:pos="-1134"/>
          <w:tab w:val="left" w:pos="-14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before="120"/>
        <w:ind w:left="-142"/>
        <w:rPr>
          <w:rFonts w:ascii="Arial" w:hAnsi="Arial" w:cs="Arial"/>
          <w:sz w:val="22"/>
          <w:szCs w:val="22"/>
          <w:lang w:val="it-IT"/>
        </w:rPr>
      </w:pPr>
      <w:r>
        <w:rPr>
          <w:rFonts w:ascii="Arial" w:hAnsi="Arial" w:cs="Arial"/>
          <w:sz w:val="22"/>
          <w:szCs w:val="22"/>
          <w:lang w:val="it-IT"/>
        </w:rPr>
        <w:t>La Società, sulla base delle presenti condizioni, presta l’assicurazione fino alla concorrenza delle seguenti somme:</w:t>
      </w:r>
    </w:p>
    <w:p w:rsidR="00E50326" w:rsidRDefault="00E50326">
      <w:pPr>
        <w:tabs>
          <w:tab w:val="left" w:pos="567"/>
          <w:tab w:val="left" w:pos="1120"/>
        </w:tabs>
        <w:rPr>
          <w:rFonts w:ascii="Arial" w:hAnsi="Arial" w:cs="Arial"/>
          <w:sz w:val="22"/>
          <w:szCs w:val="22"/>
          <w:lang w:val="it-IT"/>
        </w:rPr>
      </w:pPr>
      <w:r>
        <w:rPr>
          <w:rFonts w:ascii="Arial" w:hAnsi="Arial" w:cs="Arial"/>
          <w:b/>
          <w:bCs/>
          <w:sz w:val="22"/>
          <w:szCs w:val="22"/>
          <w:lang w:val="it-IT"/>
        </w:rPr>
        <w:t>Euro 7.500.000,00</w:t>
      </w:r>
      <w:r>
        <w:rPr>
          <w:rFonts w:ascii="Arial" w:hAnsi="Arial" w:cs="Arial"/>
          <w:sz w:val="22"/>
          <w:szCs w:val="22"/>
          <w:lang w:val="it-IT"/>
        </w:rPr>
        <w:t xml:space="preserve"> per sinistro con il limite di:</w:t>
      </w:r>
    </w:p>
    <w:p w:rsidR="00E50326" w:rsidRDefault="00E50326">
      <w:pPr>
        <w:tabs>
          <w:tab w:val="left" w:pos="567"/>
          <w:tab w:val="left" w:pos="1120"/>
        </w:tabs>
        <w:rPr>
          <w:rFonts w:ascii="Arial" w:hAnsi="Arial" w:cs="Arial"/>
          <w:sz w:val="22"/>
          <w:szCs w:val="22"/>
          <w:lang w:val="it-IT"/>
        </w:rPr>
      </w:pPr>
      <w:r>
        <w:rPr>
          <w:rFonts w:ascii="Arial" w:hAnsi="Arial" w:cs="Arial"/>
          <w:b/>
          <w:bCs/>
          <w:sz w:val="22"/>
          <w:szCs w:val="22"/>
          <w:lang w:val="it-IT"/>
        </w:rPr>
        <w:t>Euro 7.500.000,00</w:t>
      </w:r>
      <w:r>
        <w:rPr>
          <w:rFonts w:ascii="Arial" w:hAnsi="Arial" w:cs="Arial"/>
          <w:sz w:val="22"/>
          <w:szCs w:val="22"/>
          <w:lang w:val="it-IT"/>
        </w:rPr>
        <w:t xml:space="preserve"> per ogni persona danneggiata per RCT</w:t>
      </w:r>
    </w:p>
    <w:p w:rsidR="004A0277" w:rsidRDefault="004A0277">
      <w:pPr>
        <w:tabs>
          <w:tab w:val="left" w:pos="567"/>
          <w:tab w:val="left" w:pos="1120"/>
        </w:tabs>
        <w:rPr>
          <w:rFonts w:ascii="Arial" w:hAnsi="Arial" w:cs="Arial"/>
          <w:sz w:val="22"/>
          <w:szCs w:val="22"/>
          <w:lang w:val="it-IT"/>
        </w:rPr>
      </w:pPr>
      <w:r w:rsidRPr="004A0277">
        <w:rPr>
          <w:rFonts w:ascii="Arial" w:hAnsi="Arial" w:cs="Arial"/>
          <w:b/>
          <w:sz w:val="22"/>
          <w:szCs w:val="22"/>
          <w:lang w:val="it-IT"/>
        </w:rPr>
        <w:t>Euro 7.500.000,00</w:t>
      </w:r>
      <w:r>
        <w:rPr>
          <w:rFonts w:ascii="Arial" w:hAnsi="Arial" w:cs="Arial"/>
          <w:sz w:val="22"/>
          <w:szCs w:val="22"/>
          <w:lang w:val="it-IT"/>
        </w:rPr>
        <w:t xml:space="preserve"> per danni a cose od animali per RCT</w:t>
      </w:r>
    </w:p>
    <w:p w:rsidR="00E50326" w:rsidRDefault="00E50326">
      <w:pPr>
        <w:tabs>
          <w:tab w:val="left" w:pos="567"/>
          <w:tab w:val="left" w:pos="1120"/>
        </w:tabs>
        <w:rPr>
          <w:rFonts w:ascii="Arial" w:hAnsi="Arial" w:cs="Arial"/>
          <w:sz w:val="22"/>
          <w:szCs w:val="22"/>
          <w:lang w:val="it-IT"/>
        </w:rPr>
      </w:pPr>
      <w:r>
        <w:rPr>
          <w:rFonts w:ascii="Arial" w:hAnsi="Arial" w:cs="Arial"/>
          <w:b/>
          <w:bCs/>
          <w:sz w:val="22"/>
          <w:szCs w:val="22"/>
          <w:lang w:val="it-IT"/>
        </w:rPr>
        <w:t>Euro 7.500.000,00</w:t>
      </w:r>
      <w:r>
        <w:rPr>
          <w:rFonts w:ascii="Arial" w:hAnsi="Arial" w:cs="Arial"/>
          <w:sz w:val="22"/>
          <w:szCs w:val="22"/>
          <w:lang w:val="it-IT"/>
        </w:rPr>
        <w:t xml:space="preserve"> per sinistro per RCO e</w:t>
      </w:r>
    </w:p>
    <w:p w:rsidR="00E50326" w:rsidRDefault="00E50326">
      <w:pPr>
        <w:tabs>
          <w:tab w:val="left" w:pos="1134"/>
        </w:tabs>
        <w:rPr>
          <w:rFonts w:ascii="Arial" w:hAnsi="Arial" w:cs="Arial"/>
          <w:sz w:val="22"/>
          <w:szCs w:val="22"/>
          <w:lang w:val="it-IT"/>
        </w:rPr>
      </w:pPr>
      <w:r>
        <w:rPr>
          <w:rFonts w:ascii="Arial" w:hAnsi="Arial" w:cs="Arial"/>
          <w:b/>
          <w:bCs/>
          <w:sz w:val="22"/>
          <w:szCs w:val="22"/>
          <w:lang w:val="it-IT"/>
        </w:rPr>
        <w:t>Euro 7.500.000,00</w:t>
      </w:r>
      <w:r>
        <w:rPr>
          <w:rFonts w:ascii="Arial" w:hAnsi="Arial" w:cs="Arial"/>
          <w:sz w:val="22"/>
          <w:szCs w:val="22"/>
          <w:lang w:val="it-IT"/>
        </w:rPr>
        <w:t xml:space="preserve"> per ogni persona danneggiata per RCO</w:t>
      </w:r>
    </w:p>
    <w:p w:rsidR="00E50326" w:rsidRDefault="00E50326">
      <w:pPr>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right="-235"/>
        <w:jc w:val="both"/>
        <w:rPr>
          <w:rFonts w:ascii="Arial" w:hAnsi="Arial" w:cs="Arial"/>
          <w:sz w:val="22"/>
          <w:szCs w:val="22"/>
          <w:lang w:val="it-IT"/>
        </w:rPr>
      </w:pPr>
      <w:r>
        <w:rPr>
          <w:rFonts w:ascii="Arial" w:hAnsi="Arial" w:cs="Arial"/>
          <w:sz w:val="22"/>
          <w:szCs w:val="22"/>
          <w:lang w:val="it-IT"/>
        </w:rPr>
        <w:br w:type="page"/>
      </w:r>
    </w:p>
    <w:p w:rsidR="00E50326" w:rsidRDefault="00E50326">
      <w:pPr>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right="-235"/>
        <w:jc w:val="both"/>
        <w:rPr>
          <w:rFonts w:ascii="Arial" w:hAnsi="Arial" w:cs="Arial"/>
          <w:sz w:val="22"/>
          <w:szCs w:val="22"/>
          <w:lang w:val="it-IT"/>
        </w:rPr>
      </w:pPr>
    </w:p>
    <w:p w:rsidR="00E50326" w:rsidRDefault="00E50326">
      <w:pPr>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right="-235"/>
        <w:jc w:val="both"/>
        <w:rPr>
          <w:rFonts w:ascii="Arial" w:hAnsi="Arial" w:cs="Arial"/>
          <w:sz w:val="22"/>
          <w:szCs w:val="22"/>
          <w:lang w:val="it-IT"/>
        </w:rPr>
      </w:pPr>
    </w:p>
    <w:p w:rsidR="00E50326" w:rsidRDefault="00E50326">
      <w:pPr>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right="-235"/>
        <w:jc w:val="both"/>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06</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 xml:space="preserve">VARIAZIONI </w:t>
            </w:r>
            <w:proofErr w:type="spellStart"/>
            <w:r>
              <w:rPr>
                <w:rFonts w:ascii="Arial" w:hAnsi="Arial" w:cs="Arial"/>
                <w:b/>
                <w:bCs/>
                <w:sz w:val="22"/>
                <w:szCs w:val="22"/>
                <w:lang w:val="it-IT"/>
              </w:rPr>
              <w:t>DI</w:t>
            </w:r>
            <w:proofErr w:type="spellEnd"/>
            <w:r>
              <w:rPr>
                <w:rFonts w:ascii="Arial" w:hAnsi="Arial" w:cs="Arial"/>
                <w:b/>
                <w:bCs/>
                <w:sz w:val="22"/>
                <w:szCs w:val="22"/>
                <w:lang w:val="it-IT"/>
              </w:rPr>
              <w:t xml:space="preserve"> RISCHIO</w:t>
            </w:r>
          </w:p>
        </w:tc>
      </w:tr>
    </w:tbl>
    <w:p w:rsidR="00E50326" w:rsidRDefault="00E50326">
      <w:pPr>
        <w:pStyle w:val="Testodelblocco"/>
        <w:spacing w:before="120"/>
        <w:ind w:right="0"/>
        <w:rPr>
          <w:rFonts w:ascii="Arial" w:hAnsi="Arial" w:cs="Arial"/>
          <w:sz w:val="22"/>
          <w:szCs w:val="22"/>
        </w:rPr>
      </w:pPr>
      <w:r>
        <w:rPr>
          <w:rFonts w:ascii="Arial" w:hAnsi="Arial" w:cs="Arial"/>
          <w:sz w:val="22"/>
          <w:szCs w:val="22"/>
        </w:rPr>
        <w:t xml:space="preserve">Qualora nel corso del contratto si verifichino variazioni che modificano il </w:t>
      </w:r>
      <w:r>
        <w:rPr>
          <w:rFonts w:ascii="Arial" w:hAnsi="Arial" w:cs="Arial"/>
          <w:b/>
          <w:bCs/>
          <w:sz w:val="22"/>
          <w:szCs w:val="22"/>
          <w:u w:val="single"/>
        </w:rPr>
        <w:t>Rischio</w:t>
      </w:r>
      <w:r>
        <w:rPr>
          <w:rFonts w:ascii="Arial" w:hAnsi="Arial" w:cs="Arial"/>
          <w:sz w:val="22"/>
          <w:szCs w:val="22"/>
        </w:rPr>
        <w:t xml:space="preserve">, gli </w:t>
      </w:r>
      <w:r>
        <w:rPr>
          <w:rFonts w:ascii="Arial" w:hAnsi="Arial" w:cs="Arial"/>
          <w:b/>
          <w:bCs/>
          <w:sz w:val="22"/>
          <w:szCs w:val="22"/>
          <w:u w:val="single"/>
        </w:rPr>
        <w:t>Assicuratori</w:t>
      </w:r>
      <w:r>
        <w:rPr>
          <w:rFonts w:ascii="Arial" w:hAnsi="Arial" w:cs="Arial"/>
          <w:sz w:val="22"/>
          <w:szCs w:val="22"/>
        </w:rPr>
        <w:t xml:space="preserve"> possono richiedere la relativa modificazione delle condizioni in corso.</w:t>
      </w:r>
    </w:p>
    <w:p w:rsidR="00E50326" w:rsidRDefault="00E50326">
      <w:pPr>
        <w:pStyle w:val="Testodelblocco"/>
        <w:rPr>
          <w:rFonts w:ascii="Arial" w:hAnsi="Arial" w:cs="Arial"/>
          <w:sz w:val="22"/>
          <w:szCs w:val="22"/>
        </w:rPr>
      </w:pPr>
      <w:r>
        <w:rPr>
          <w:rFonts w:ascii="Arial" w:hAnsi="Arial" w:cs="Arial"/>
          <w:sz w:val="22"/>
          <w:szCs w:val="22"/>
        </w:rPr>
        <w:t>Nel caso in cui l'</w:t>
      </w:r>
      <w:r>
        <w:rPr>
          <w:rFonts w:ascii="Arial" w:hAnsi="Arial" w:cs="Arial"/>
          <w:b/>
          <w:bCs/>
          <w:sz w:val="22"/>
          <w:szCs w:val="22"/>
          <w:u w:val="single"/>
        </w:rPr>
        <w:t>Assicurato</w:t>
      </w:r>
      <w:r>
        <w:rPr>
          <w:rFonts w:ascii="Arial" w:hAnsi="Arial" w:cs="Arial"/>
          <w:sz w:val="22"/>
          <w:szCs w:val="22"/>
        </w:rPr>
        <w:t xml:space="preserve">  non accetti le nuove condizioni, gli </w:t>
      </w:r>
      <w:r>
        <w:rPr>
          <w:rFonts w:ascii="Arial" w:hAnsi="Arial" w:cs="Arial"/>
          <w:b/>
          <w:bCs/>
          <w:sz w:val="22"/>
          <w:szCs w:val="22"/>
          <w:u w:val="single"/>
        </w:rPr>
        <w:t>Assicuratori</w:t>
      </w:r>
      <w:r>
        <w:rPr>
          <w:rFonts w:ascii="Arial" w:hAnsi="Arial" w:cs="Arial"/>
          <w:sz w:val="22"/>
          <w:szCs w:val="22"/>
        </w:rPr>
        <w:t xml:space="preserve">, nei termini di 30 giorni dalla ricevuta comunicazione della variazione, hanno diritto di recedere dal contratto, con preavviso  di 60 giorni. Se la variazione implica diminuzione di </w:t>
      </w:r>
      <w:r>
        <w:rPr>
          <w:rFonts w:ascii="Arial" w:hAnsi="Arial" w:cs="Arial"/>
          <w:b/>
          <w:bCs/>
          <w:sz w:val="22"/>
          <w:szCs w:val="22"/>
          <w:u w:val="single"/>
        </w:rPr>
        <w:t>Rischio</w:t>
      </w:r>
      <w:r>
        <w:rPr>
          <w:rFonts w:ascii="Arial" w:hAnsi="Arial" w:cs="Arial"/>
          <w:sz w:val="22"/>
          <w:szCs w:val="22"/>
        </w:rPr>
        <w:t xml:space="preserve">, il </w:t>
      </w:r>
      <w:r>
        <w:rPr>
          <w:rFonts w:ascii="Arial" w:hAnsi="Arial" w:cs="Arial"/>
          <w:b/>
          <w:bCs/>
          <w:sz w:val="22"/>
          <w:szCs w:val="22"/>
          <w:u w:val="single"/>
        </w:rPr>
        <w:t>Premio</w:t>
      </w:r>
      <w:r>
        <w:rPr>
          <w:rFonts w:ascii="Arial" w:hAnsi="Arial" w:cs="Arial"/>
          <w:sz w:val="22"/>
          <w:szCs w:val="22"/>
        </w:rPr>
        <w:t xml:space="preserve"> é ridotto in proporzione a partire dalla scadenza annuale successiva alla comunicazione fatta dall'</w:t>
      </w:r>
      <w:r>
        <w:rPr>
          <w:rFonts w:ascii="Arial" w:hAnsi="Arial" w:cs="Arial"/>
          <w:b/>
          <w:bCs/>
          <w:sz w:val="22"/>
          <w:szCs w:val="22"/>
          <w:u w:val="single"/>
        </w:rPr>
        <w:t>Assicurato</w:t>
      </w:r>
      <w:r>
        <w:rPr>
          <w:rFonts w:ascii="Arial" w:hAnsi="Arial" w:cs="Arial"/>
          <w:sz w:val="22"/>
          <w:szCs w:val="22"/>
        </w:rPr>
        <w:t>. L'omissione della dichiarazione da parte dell'</w:t>
      </w:r>
      <w:r>
        <w:rPr>
          <w:rFonts w:ascii="Arial" w:hAnsi="Arial" w:cs="Arial"/>
          <w:b/>
          <w:bCs/>
          <w:sz w:val="22"/>
          <w:szCs w:val="22"/>
          <w:u w:val="single"/>
        </w:rPr>
        <w:t>Assicurato</w:t>
      </w:r>
      <w:r>
        <w:rPr>
          <w:rFonts w:ascii="Arial" w:hAnsi="Arial" w:cs="Arial"/>
          <w:sz w:val="22"/>
          <w:szCs w:val="22"/>
        </w:rPr>
        <w:t xml:space="preserve"> e/o del </w:t>
      </w:r>
      <w:r>
        <w:rPr>
          <w:rFonts w:ascii="Arial" w:hAnsi="Arial" w:cs="Arial"/>
          <w:b/>
          <w:bCs/>
          <w:sz w:val="22"/>
          <w:szCs w:val="22"/>
          <w:u w:val="single"/>
        </w:rPr>
        <w:t>Contraente</w:t>
      </w:r>
      <w:r>
        <w:rPr>
          <w:rFonts w:ascii="Arial" w:hAnsi="Arial" w:cs="Arial"/>
          <w:sz w:val="22"/>
          <w:szCs w:val="22"/>
        </w:rPr>
        <w:t xml:space="preserve"> di una circostanza aggravante del </w:t>
      </w:r>
      <w:r>
        <w:rPr>
          <w:rFonts w:ascii="Arial" w:hAnsi="Arial" w:cs="Arial"/>
          <w:b/>
          <w:bCs/>
          <w:sz w:val="22"/>
          <w:szCs w:val="22"/>
          <w:u w:val="single"/>
        </w:rPr>
        <w:t>Rischio</w:t>
      </w:r>
      <w:r>
        <w:rPr>
          <w:rFonts w:ascii="Arial" w:hAnsi="Arial" w:cs="Arial"/>
          <w:sz w:val="22"/>
          <w:szCs w:val="22"/>
        </w:rPr>
        <w:t xml:space="preserve">, come le incomplete ed inesatte dichiarazione all'atto della  stipulazione della </w:t>
      </w:r>
      <w:r>
        <w:rPr>
          <w:rFonts w:ascii="Arial" w:hAnsi="Arial" w:cs="Arial"/>
          <w:b/>
          <w:bCs/>
          <w:sz w:val="22"/>
          <w:szCs w:val="22"/>
          <w:u w:val="single"/>
        </w:rPr>
        <w:t>Polizza/Certificato</w:t>
      </w:r>
      <w:r>
        <w:rPr>
          <w:rFonts w:ascii="Arial" w:hAnsi="Arial" w:cs="Arial"/>
          <w:sz w:val="22"/>
          <w:szCs w:val="22"/>
        </w:rPr>
        <w:t xml:space="preserve"> e durante il corso del medesimo, non pregiudicano il diritto al risarcimento dei danni, sempre che tali omissioni o inesatte dichiarazioni siano avvenute in buona fede e con l'intesa che il </w:t>
      </w:r>
      <w:r>
        <w:rPr>
          <w:rFonts w:ascii="Arial" w:hAnsi="Arial" w:cs="Arial"/>
          <w:b/>
          <w:bCs/>
          <w:sz w:val="22"/>
          <w:szCs w:val="22"/>
          <w:u w:val="single"/>
        </w:rPr>
        <w:t>Contraente</w:t>
      </w:r>
      <w:r>
        <w:rPr>
          <w:rFonts w:ascii="Arial" w:hAnsi="Arial" w:cs="Arial"/>
          <w:sz w:val="22"/>
          <w:szCs w:val="22"/>
        </w:rPr>
        <w:t xml:space="preserve"> avrà l'obbligo di corrispondere agli </w:t>
      </w:r>
      <w:r>
        <w:rPr>
          <w:rFonts w:ascii="Arial" w:hAnsi="Arial" w:cs="Arial"/>
          <w:b/>
          <w:bCs/>
          <w:sz w:val="22"/>
          <w:szCs w:val="22"/>
          <w:u w:val="single"/>
        </w:rPr>
        <w:t>Assicuratori</w:t>
      </w:r>
      <w:r>
        <w:rPr>
          <w:rFonts w:ascii="Arial" w:hAnsi="Arial" w:cs="Arial"/>
          <w:sz w:val="22"/>
          <w:szCs w:val="22"/>
        </w:rPr>
        <w:t xml:space="preserve"> il maggior </w:t>
      </w:r>
      <w:r>
        <w:rPr>
          <w:rFonts w:ascii="Arial" w:hAnsi="Arial" w:cs="Arial"/>
          <w:b/>
          <w:bCs/>
          <w:sz w:val="22"/>
          <w:szCs w:val="22"/>
          <w:u w:val="single"/>
        </w:rPr>
        <w:t>Premio</w:t>
      </w:r>
      <w:r>
        <w:rPr>
          <w:rFonts w:ascii="Arial" w:hAnsi="Arial" w:cs="Arial"/>
          <w:sz w:val="22"/>
          <w:szCs w:val="22"/>
        </w:rPr>
        <w:t xml:space="preserve"> proporzionale al maggior </w:t>
      </w:r>
      <w:r>
        <w:rPr>
          <w:rFonts w:ascii="Arial" w:hAnsi="Arial" w:cs="Arial"/>
          <w:b/>
          <w:bCs/>
          <w:sz w:val="22"/>
          <w:szCs w:val="22"/>
          <w:u w:val="single"/>
        </w:rPr>
        <w:t>Rischio</w:t>
      </w:r>
      <w:r>
        <w:rPr>
          <w:rFonts w:ascii="Arial" w:hAnsi="Arial" w:cs="Arial"/>
          <w:sz w:val="22"/>
          <w:szCs w:val="22"/>
        </w:rPr>
        <w:t xml:space="preserve"> che ne deriva.</w:t>
      </w:r>
    </w:p>
    <w:p w:rsidR="00E50326" w:rsidRDefault="00E50326">
      <w:pPr>
        <w:ind w:left="-142" w:right="-2"/>
        <w:jc w:val="both"/>
        <w:rPr>
          <w:rFonts w:ascii="Arial" w:hAnsi="Arial" w:cs="Arial"/>
          <w:sz w:val="22"/>
          <w:szCs w:val="22"/>
          <w:lang w:val="it-IT"/>
        </w:rPr>
      </w:pPr>
      <w:r>
        <w:rPr>
          <w:rFonts w:ascii="Arial" w:hAnsi="Arial" w:cs="Arial"/>
          <w:sz w:val="22"/>
          <w:szCs w:val="22"/>
          <w:lang w:val="it-IT"/>
        </w:rPr>
        <w:t>Resta inteso che l'</w:t>
      </w:r>
      <w:r>
        <w:rPr>
          <w:rFonts w:ascii="Arial" w:hAnsi="Arial" w:cs="Arial"/>
          <w:b/>
          <w:bCs/>
          <w:sz w:val="22"/>
          <w:szCs w:val="22"/>
          <w:u w:val="single"/>
          <w:lang w:val="it-IT"/>
        </w:rPr>
        <w:t>Assicurato</w:t>
      </w:r>
      <w:r>
        <w:rPr>
          <w:rFonts w:ascii="Arial" w:hAnsi="Arial" w:cs="Arial"/>
          <w:sz w:val="22"/>
          <w:szCs w:val="22"/>
          <w:lang w:val="it-IT"/>
        </w:rPr>
        <w:t xml:space="preserve"> avrà l'obbligo di corrispondere agli </w:t>
      </w:r>
      <w:r>
        <w:rPr>
          <w:rFonts w:ascii="Arial" w:hAnsi="Arial" w:cs="Arial"/>
          <w:b/>
          <w:bCs/>
          <w:sz w:val="22"/>
          <w:szCs w:val="22"/>
          <w:u w:val="single"/>
          <w:lang w:val="it-IT"/>
        </w:rPr>
        <w:t>Assicuratori</w:t>
      </w:r>
      <w:r>
        <w:rPr>
          <w:rFonts w:ascii="Arial" w:hAnsi="Arial" w:cs="Arial"/>
          <w:sz w:val="22"/>
          <w:szCs w:val="22"/>
          <w:lang w:val="it-IT"/>
        </w:rPr>
        <w:t xml:space="preserve"> il maggior </w:t>
      </w:r>
      <w:r>
        <w:rPr>
          <w:rFonts w:ascii="Arial" w:hAnsi="Arial" w:cs="Arial"/>
          <w:b/>
          <w:bCs/>
          <w:sz w:val="22"/>
          <w:szCs w:val="22"/>
          <w:u w:val="single"/>
          <w:lang w:val="it-IT"/>
        </w:rPr>
        <w:t>Premio</w:t>
      </w:r>
      <w:r>
        <w:rPr>
          <w:rFonts w:ascii="Arial" w:hAnsi="Arial" w:cs="Arial"/>
          <w:sz w:val="22"/>
          <w:szCs w:val="22"/>
          <w:lang w:val="it-IT"/>
        </w:rPr>
        <w:t xml:space="preserve"> proporzionalmente al maggior </w:t>
      </w:r>
      <w:r>
        <w:rPr>
          <w:rFonts w:ascii="Arial" w:hAnsi="Arial" w:cs="Arial"/>
          <w:b/>
          <w:bCs/>
          <w:sz w:val="22"/>
          <w:szCs w:val="22"/>
          <w:u w:val="single"/>
          <w:lang w:val="it-IT"/>
        </w:rPr>
        <w:t>Rischio</w:t>
      </w:r>
      <w:r>
        <w:rPr>
          <w:rFonts w:ascii="Arial" w:hAnsi="Arial" w:cs="Arial"/>
          <w:sz w:val="22"/>
          <w:szCs w:val="22"/>
          <w:lang w:val="it-IT"/>
        </w:rPr>
        <w:t xml:space="preserve"> che ne deriva, con decorrenza dal momento in cui la circostanza aggravante si é verificata.</w:t>
      </w:r>
    </w:p>
    <w:p w:rsidR="00E50326" w:rsidRDefault="00E50326">
      <w:pPr>
        <w:ind w:left="-142" w:right="-2"/>
        <w:jc w:val="both"/>
        <w:rPr>
          <w:rFonts w:ascii="Arial" w:hAnsi="Arial" w:cs="Arial"/>
          <w:sz w:val="22"/>
          <w:szCs w:val="22"/>
          <w:lang w:val="it-IT"/>
        </w:rPr>
      </w:pPr>
    </w:p>
    <w:p w:rsidR="00E50326" w:rsidRDefault="00E50326">
      <w:pPr>
        <w:ind w:left="-142" w:right="-2"/>
        <w:jc w:val="both"/>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rsidRPr="004A0277">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07</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FORMA DELLE COMUNICAZIONI DEL CONTRAENTE AGLI ASSICURATORI</w:t>
            </w:r>
          </w:p>
        </w:tc>
      </w:tr>
    </w:tbl>
    <w:p w:rsidR="00E50326" w:rsidRDefault="00E50326">
      <w:pPr>
        <w:pStyle w:val="Testodelblocco"/>
        <w:spacing w:before="120"/>
        <w:ind w:right="0"/>
        <w:rPr>
          <w:rFonts w:ascii="Arial" w:hAnsi="Arial" w:cs="Arial"/>
          <w:sz w:val="22"/>
          <w:szCs w:val="22"/>
          <w:lang w:eastAsia="it-IT"/>
        </w:rPr>
      </w:pPr>
      <w:r>
        <w:rPr>
          <w:rFonts w:ascii="Arial" w:hAnsi="Arial" w:cs="Arial"/>
          <w:sz w:val="22"/>
          <w:szCs w:val="22"/>
          <w:lang w:eastAsia="it-IT"/>
        </w:rPr>
        <w:t>Tutte le comunicazioni alle quali l’</w:t>
      </w:r>
      <w:r>
        <w:rPr>
          <w:rFonts w:ascii="Arial" w:hAnsi="Arial" w:cs="Arial"/>
          <w:b/>
          <w:bCs/>
          <w:sz w:val="22"/>
          <w:szCs w:val="22"/>
          <w:u w:val="single"/>
          <w:lang w:eastAsia="it-IT"/>
        </w:rPr>
        <w:t>Assicurato</w:t>
      </w:r>
      <w:r>
        <w:rPr>
          <w:rFonts w:ascii="Arial" w:hAnsi="Arial" w:cs="Arial"/>
          <w:sz w:val="22"/>
          <w:szCs w:val="22"/>
          <w:lang w:eastAsia="it-IT"/>
        </w:rPr>
        <w:t xml:space="preserve"> è tenuto devono esser fatte con lettera raccomandata, telex, fax, posta certificata o altro mezzo idoneo, indirizzate al </w:t>
      </w:r>
      <w:r>
        <w:rPr>
          <w:rFonts w:ascii="Arial" w:hAnsi="Arial" w:cs="Arial"/>
          <w:b/>
          <w:bCs/>
          <w:sz w:val="22"/>
          <w:szCs w:val="22"/>
          <w:u w:val="single"/>
          <w:lang w:eastAsia="it-IT"/>
        </w:rPr>
        <w:t>Broker</w:t>
      </w:r>
      <w:r>
        <w:rPr>
          <w:rFonts w:ascii="Arial" w:hAnsi="Arial" w:cs="Arial"/>
          <w:sz w:val="22"/>
          <w:szCs w:val="22"/>
          <w:lang w:eastAsia="it-IT"/>
        </w:rPr>
        <w:t>.</w:t>
      </w:r>
    </w:p>
    <w:p w:rsidR="00E50326" w:rsidRDefault="00E50326">
      <w:pPr>
        <w:pStyle w:val="Testodelblocco"/>
        <w:rPr>
          <w:rFonts w:ascii="Arial" w:hAnsi="Arial" w:cs="Arial"/>
          <w:sz w:val="22"/>
          <w:szCs w:val="22"/>
          <w:lang w:eastAsia="it-IT"/>
        </w:rPr>
      </w:pPr>
    </w:p>
    <w:p w:rsidR="00E50326" w:rsidRDefault="00E50326">
      <w:pPr>
        <w:pStyle w:val="Testodelblocco"/>
        <w:rPr>
          <w:rFonts w:ascii="Arial" w:hAnsi="Arial" w:cs="Arial"/>
          <w:sz w:val="22"/>
          <w:szCs w:val="22"/>
          <w:lang w:eastAsia="it-IT"/>
        </w:rPr>
      </w:pPr>
    </w:p>
    <w:tbl>
      <w:tblPr>
        <w:tblW w:w="9640" w:type="dxa"/>
        <w:tblInd w:w="-68" w:type="dxa"/>
        <w:tblLayout w:type="fixed"/>
        <w:tblCellMar>
          <w:left w:w="70" w:type="dxa"/>
          <w:right w:w="70" w:type="dxa"/>
        </w:tblCellMar>
        <w:tblLook w:val="0000"/>
      </w:tblPr>
      <w:tblGrid>
        <w:gridCol w:w="1560"/>
        <w:gridCol w:w="160"/>
        <w:gridCol w:w="7920"/>
      </w:tblGrid>
      <w:tr w:rsidR="00E50326" w:rsidRPr="004A0277">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08</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ind w:left="53"/>
              <w:jc w:val="both"/>
              <w:rPr>
                <w:rFonts w:ascii="Arial" w:hAnsi="Arial" w:cs="Arial"/>
                <w:b/>
                <w:bCs/>
                <w:lang w:val="it-IT"/>
              </w:rPr>
            </w:pPr>
            <w:r>
              <w:rPr>
                <w:rFonts w:ascii="Arial" w:hAnsi="Arial" w:cs="Arial"/>
                <w:b/>
                <w:bCs/>
                <w:sz w:val="22"/>
                <w:szCs w:val="22"/>
                <w:lang w:val="it-IT"/>
              </w:rPr>
              <w:t>REGOLAZIONE E CONGUAGLIO DEL PREMIO</w:t>
            </w:r>
          </w:p>
        </w:tc>
      </w:tr>
    </w:tbl>
    <w:p w:rsidR="00E50326" w:rsidRDefault="00E50326">
      <w:pPr>
        <w:pStyle w:val="Corpodeltesto"/>
        <w:tabs>
          <w:tab w:val="clear" w:pos="-1"/>
          <w:tab w:val="left" w:pos="-142"/>
        </w:tabs>
        <w:spacing w:before="120"/>
        <w:ind w:left="-142"/>
        <w:rPr>
          <w:rFonts w:ascii="Arial" w:hAnsi="Arial" w:cs="Arial"/>
          <w:i w:val="0"/>
          <w:iCs w:val="0"/>
          <w:sz w:val="22"/>
          <w:szCs w:val="22"/>
          <w:u w:val="none"/>
          <w:lang w:val="it-IT"/>
        </w:rPr>
      </w:pPr>
      <w:r>
        <w:rPr>
          <w:rFonts w:ascii="Arial" w:hAnsi="Arial" w:cs="Arial"/>
          <w:i w:val="0"/>
          <w:iCs w:val="0"/>
          <w:sz w:val="22"/>
          <w:szCs w:val="22"/>
          <w:u w:val="none"/>
          <w:lang w:val="it-IT"/>
        </w:rPr>
        <w:t xml:space="preserve">Il </w:t>
      </w:r>
      <w:r>
        <w:rPr>
          <w:rFonts w:ascii="Arial" w:hAnsi="Arial" w:cs="Arial"/>
          <w:b/>
          <w:bCs/>
          <w:i w:val="0"/>
          <w:iCs w:val="0"/>
          <w:sz w:val="22"/>
          <w:szCs w:val="22"/>
          <w:lang w:val="it-IT"/>
        </w:rPr>
        <w:t>Premio</w:t>
      </w:r>
      <w:r>
        <w:rPr>
          <w:rFonts w:ascii="Arial" w:hAnsi="Arial" w:cs="Arial"/>
          <w:i w:val="0"/>
          <w:iCs w:val="0"/>
          <w:sz w:val="22"/>
          <w:szCs w:val="22"/>
          <w:u w:val="none"/>
          <w:lang w:val="it-IT"/>
        </w:rPr>
        <w:t xml:space="preserve">, convenuto in base ad elementi di </w:t>
      </w:r>
      <w:r>
        <w:rPr>
          <w:rFonts w:ascii="Arial" w:hAnsi="Arial" w:cs="Arial"/>
          <w:b/>
          <w:bCs/>
          <w:i w:val="0"/>
          <w:iCs w:val="0"/>
          <w:sz w:val="22"/>
          <w:szCs w:val="22"/>
          <w:lang w:val="it-IT"/>
        </w:rPr>
        <w:t>Rischio</w:t>
      </w:r>
      <w:r>
        <w:rPr>
          <w:rFonts w:ascii="Arial" w:hAnsi="Arial" w:cs="Arial"/>
          <w:i w:val="0"/>
          <w:iCs w:val="0"/>
          <w:sz w:val="22"/>
          <w:szCs w:val="22"/>
          <w:u w:val="none"/>
          <w:lang w:val="it-IT"/>
        </w:rPr>
        <w:t xml:space="preserve"> variabili, viene anticipato in via provvisoria nell'importo risultante dal conteggio esposto </w:t>
      </w:r>
      <w:proofErr w:type="spellStart"/>
      <w:r>
        <w:rPr>
          <w:rFonts w:ascii="Arial" w:hAnsi="Arial" w:cs="Arial"/>
          <w:i w:val="0"/>
          <w:iCs w:val="0"/>
          <w:sz w:val="22"/>
          <w:szCs w:val="22"/>
          <w:u w:val="none"/>
          <w:lang w:val="it-IT"/>
        </w:rPr>
        <w:t>nela</w:t>
      </w:r>
      <w:proofErr w:type="spellEnd"/>
      <w:r>
        <w:rPr>
          <w:rFonts w:ascii="Arial" w:hAnsi="Arial" w:cs="Arial"/>
          <w:i w:val="0"/>
          <w:iCs w:val="0"/>
          <w:sz w:val="22"/>
          <w:szCs w:val="22"/>
          <w:u w:val="none"/>
          <w:lang w:val="it-IT"/>
        </w:rPr>
        <w:t xml:space="preserve"> </w:t>
      </w:r>
      <w:r>
        <w:rPr>
          <w:rFonts w:ascii="Arial" w:hAnsi="Arial" w:cs="Arial"/>
          <w:b/>
          <w:bCs/>
          <w:i w:val="0"/>
          <w:iCs w:val="0"/>
          <w:sz w:val="22"/>
          <w:szCs w:val="22"/>
          <w:lang w:val="it-IT"/>
        </w:rPr>
        <w:t>Polizza/Certificato</w:t>
      </w:r>
      <w:r>
        <w:rPr>
          <w:rFonts w:ascii="Arial" w:hAnsi="Arial" w:cs="Arial"/>
          <w:i w:val="0"/>
          <w:iCs w:val="0"/>
          <w:sz w:val="22"/>
          <w:szCs w:val="22"/>
          <w:u w:val="none"/>
          <w:lang w:val="it-IT"/>
        </w:rPr>
        <w:t xml:space="preserve"> ed è regolato alla fine di ciascun periodo assicurativo annuo e della minore durata del contratto, secondo le variazioni intervenute durante lo stesso periodo negli elementi presi come base per il conteggio del </w:t>
      </w:r>
      <w:r>
        <w:rPr>
          <w:rFonts w:ascii="Arial" w:hAnsi="Arial" w:cs="Arial"/>
          <w:b/>
          <w:bCs/>
          <w:i w:val="0"/>
          <w:iCs w:val="0"/>
          <w:sz w:val="22"/>
          <w:szCs w:val="22"/>
          <w:lang w:val="it-IT"/>
        </w:rPr>
        <w:t>Premio</w:t>
      </w:r>
      <w:r>
        <w:rPr>
          <w:rFonts w:ascii="Arial" w:hAnsi="Arial" w:cs="Arial"/>
          <w:i w:val="0"/>
          <w:iCs w:val="0"/>
          <w:sz w:val="22"/>
          <w:szCs w:val="22"/>
          <w:u w:val="none"/>
          <w:lang w:val="it-IT"/>
        </w:rPr>
        <w:t xml:space="preserve">, fermo il </w:t>
      </w:r>
      <w:r>
        <w:rPr>
          <w:rFonts w:ascii="Arial" w:hAnsi="Arial" w:cs="Arial"/>
          <w:b/>
          <w:bCs/>
          <w:i w:val="0"/>
          <w:iCs w:val="0"/>
          <w:sz w:val="22"/>
          <w:szCs w:val="22"/>
          <w:lang w:val="it-IT"/>
        </w:rPr>
        <w:t>Premio</w:t>
      </w:r>
      <w:r>
        <w:rPr>
          <w:rFonts w:ascii="Arial" w:hAnsi="Arial" w:cs="Arial"/>
          <w:i w:val="0"/>
          <w:iCs w:val="0"/>
          <w:sz w:val="22"/>
          <w:szCs w:val="22"/>
          <w:u w:val="none"/>
          <w:lang w:val="it-IT"/>
        </w:rPr>
        <w:t xml:space="preserve"> stabilito nel </w:t>
      </w:r>
      <w:r>
        <w:rPr>
          <w:rFonts w:ascii="Arial" w:hAnsi="Arial" w:cs="Arial"/>
          <w:b/>
          <w:bCs/>
          <w:i w:val="0"/>
          <w:iCs w:val="0"/>
          <w:sz w:val="22"/>
          <w:szCs w:val="22"/>
          <w:lang w:val="it-IT"/>
        </w:rPr>
        <w:t>Contratto</w:t>
      </w:r>
      <w:r>
        <w:rPr>
          <w:rFonts w:ascii="Arial" w:hAnsi="Arial" w:cs="Arial"/>
          <w:i w:val="0"/>
          <w:iCs w:val="0"/>
          <w:sz w:val="22"/>
          <w:szCs w:val="22"/>
          <w:u w:val="none"/>
          <w:lang w:val="it-IT"/>
        </w:rPr>
        <w:t xml:space="preserve"> che e’ da considerarsi quale minimo comunque acquisito.</w:t>
      </w:r>
    </w:p>
    <w:p w:rsidR="00E50326" w:rsidRDefault="00E50326">
      <w:pPr>
        <w:pStyle w:val="Corpodeltesto"/>
        <w:tabs>
          <w:tab w:val="clear" w:pos="-1"/>
          <w:tab w:val="left" w:pos="-142"/>
        </w:tabs>
        <w:ind w:left="-142" w:right="-2"/>
        <w:rPr>
          <w:rFonts w:ascii="Arial" w:hAnsi="Arial" w:cs="Arial"/>
          <w:i w:val="0"/>
          <w:iCs w:val="0"/>
          <w:sz w:val="22"/>
          <w:szCs w:val="22"/>
          <w:u w:val="none"/>
          <w:lang w:val="it-IT"/>
        </w:rPr>
      </w:pPr>
      <w:r>
        <w:rPr>
          <w:rFonts w:ascii="Arial" w:hAnsi="Arial" w:cs="Arial"/>
          <w:i w:val="0"/>
          <w:iCs w:val="0"/>
          <w:sz w:val="22"/>
          <w:szCs w:val="22"/>
          <w:u w:val="none"/>
          <w:lang w:val="it-IT"/>
        </w:rPr>
        <w:t xml:space="preserve">A tale scopo, entro 90 giorni dalla fine di ogni periodo annuo di assicurazione o della minore durata del contratto, il </w:t>
      </w:r>
      <w:r>
        <w:rPr>
          <w:rFonts w:ascii="Arial" w:hAnsi="Arial" w:cs="Arial"/>
          <w:b/>
          <w:bCs/>
          <w:i w:val="0"/>
          <w:iCs w:val="0"/>
          <w:sz w:val="22"/>
          <w:szCs w:val="22"/>
          <w:lang w:val="it-IT"/>
        </w:rPr>
        <w:t>Contraente</w:t>
      </w:r>
      <w:r>
        <w:rPr>
          <w:rFonts w:ascii="Arial" w:hAnsi="Arial" w:cs="Arial"/>
          <w:i w:val="0"/>
          <w:iCs w:val="0"/>
          <w:sz w:val="22"/>
          <w:szCs w:val="22"/>
          <w:u w:val="none"/>
          <w:lang w:val="it-IT"/>
        </w:rPr>
        <w:t xml:space="preserve"> deve fornire per iscritto agli </w:t>
      </w:r>
      <w:r>
        <w:rPr>
          <w:rFonts w:ascii="Arial" w:hAnsi="Arial" w:cs="Arial"/>
          <w:b/>
          <w:bCs/>
          <w:i w:val="0"/>
          <w:iCs w:val="0"/>
          <w:sz w:val="22"/>
          <w:szCs w:val="22"/>
          <w:lang w:val="it-IT"/>
        </w:rPr>
        <w:t>Assicuratori</w:t>
      </w:r>
      <w:r>
        <w:rPr>
          <w:rFonts w:ascii="Arial" w:hAnsi="Arial" w:cs="Arial"/>
          <w:i w:val="0"/>
          <w:iCs w:val="0"/>
          <w:sz w:val="22"/>
          <w:szCs w:val="22"/>
          <w:u w:val="none"/>
          <w:lang w:val="it-IT"/>
        </w:rPr>
        <w:t xml:space="preserve"> i dati necessari e cioè l'indicazione degli elementi variabili contemplati nel </w:t>
      </w:r>
      <w:r>
        <w:rPr>
          <w:rFonts w:ascii="Arial" w:hAnsi="Arial" w:cs="Arial"/>
          <w:b/>
          <w:bCs/>
          <w:i w:val="0"/>
          <w:iCs w:val="0"/>
          <w:sz w:val="22"/>
          <w:szCs w:val="22"/>
          <w:lang w:val="it-IT"/>
        </w:rPr>
        <w:t>Contratto</w:t>
      </w:r>
      <w:r>
        <w:rPr>
          <w:rFonts w:ascii="Arial" w:hAnsi="Arial" w:cs="Arial"/>
          <w:i w:val="0"/>
          <w:iCs w:val="0"/>
          <w:sz w:val="22"/>
          <w:szCs w:val="22"/>
          <w:u w:val="none"/>
          <w:lang w:val="it-IT"/>
        </w:rPr>
        <w:t>.</w:t>
      </w:r>
    </w:p>
    <w:p w:rsidR="00E50326" w:rsidRDefault="00E50326">
      <w:pPr>
        <w:pStyle w:val="Corpodeltesto"/>
        <w:tabs>
          <w:tab w:val="clear" w:pos="-1"/>
          <w:tab w:val="left" w:pos="-142"/>
        </w:tabs>
        <w:ind w:left="-142" w:right="-2"/>
        <w:rPr>
          <w:rFonts w:ascii="Arial" w:hAnsi="Arial" w:cs="Arial"/>
          <w:i w:val="0"/>
          <w:iCs w:val="0"/>
          <w:sz w:val="22"/>
          <w:szCs w:val="22"/>
          <w:u w:val="none"/>
          <w:lang w:val="it-IT"/>
        </w:rPr>
      </w:pPr>
      <w:r>
        <w:rPr>
          <w:rFonts w:ascii="Arial" w:hAnsi="Arial" w:cs="Arial"/>
          <w:i w:val="0"/>
          <w:iCs w:val="0"/>
          <w:sz w:val="22"/>
          <w:szCs w:val="22"/>
          <w:u w:val="none"/>
          <w:lang w:val="it-IT"/>
        </w:rPr>
        <w:t xml:space="preserve">La differenza risultante dalla regolazione deve essere pagata nei trenta giorni dalla relativa comunicazione. Per i contratti scaduti, se il </w:t>
      </w:r>
      <w:r>
        <w:rPr>
          <w:rFonts w:ascii="Arial" w:hAnsi="Arial" w:cs="Arial"/>
          <w:b/>
          <w:bCs/>
          <w:i w:val="0"/>
          <w:iCs w:val="0"/>
          <w:sz w:val="22"/>
          <w:szCs w:val="22"/>
          <w:lang w:val="it-IT"/>
        </w:rPr>
        <w:t>Contraente</w:t>
      </w:r>
      <w:r>
        <w:rPr>
          <w:rFonts w:ascii="Arial" w:hAnsi="Arial" w:cs="Arial"/>
          <w:i w:val="0"/>
          <w:iCs w:val="0"/>
          <w:sz w:val="22"/>
          <w:szCs w:val="22"/>
          <w:u w:val="none"/>
          <w:lang w:val="it-IT"/>
        </w:rPr>
        <w:t xml:space="preserve"> non adempie agli obblighi relativi alla regolazione del </w:t>
      </w:r>
      <w:r>
        <w:rPr>
          <w:rFonts w:ascii="Arial" w:hAnsi="Arial" w:cs="Arial"/>
          <w:b/>
          <w:bCs/>
          <w:i w:val="0"/>
          <w:iCs w:val="0"/>
          <w:sz w:val="22"/>
          <w:szCs w:val="22"/>
          <w:lang w:val="it-IT"/>
        </w:rPr>
        <w:t>Premio</w:t>
      </w:r>
      <w:r>
        <w:rPr>
          <w:rFonts w:ascii="Arial" w:hAnsi="Arial" w:cs="Arial"/>
          <w:i w:val="0"/>
          <w:iCs w:val="0"/>
          <w:sz w:val="22"/>
          <w:szCs w:val="22"/>
          <w:u w:val="none"/>
          <w:lang w:val="it-IT"/>
        </w:rPr>
        <w:t xml:space="preserve">, gli </w:t>
      </w:r>
      <w:r>
        <w:rPr>
          <w:rFonts w:ascii="Arial" w:hAnsi="Arial" w:cs="Arial"/>
          <w:b/>
          <w:bCs/>
          <w:i w:val="0"/>
          <w:iCs w:val="0"/>
          <w:sz w:val="22"/>
          <w:szCs w:val="22"/>
          <w:lang w:val="it-IT"/>
        </w:rPr>
        <w:t>Assicuratori</w:t>
      </w:r>
      <w:r>
        <w:rPr>
          <w:rFonts w:ascii="Arial" w:hAnsi="Arial" w:cs="Arial"/>
          <w:i w:val="0"/>
          <w:iCs w:val="0"/>
          <w:sz w:val="22"/>
          <w:szCs w:val="22"/>
          <w:u w:val="none"/>
          <w:lang w:val="it-IT"/>
        </w:rPr>
        <w:t xml:space="preserve">, fermo il loro diritto di agire giudizialmente, non sono obbligati per i sinistri accaduti nel periodo al quale si riferisce la mancata regolazione. Gli </w:t>
      </w:r>
      <w:r>
        <w:rPr>
          <w:rFonts w:ascii="Arial" w:hAnsi="Arial" w:cs="Arial"/>
          <w:b/>
          <w:bCs/>
          <w:i w:val="0"/>
          <w:iCs w:val="0"/>
          <w:sz w:val="22"/>
          <w:szCs w:val="22"/>
          <w:lang w:val="it-IT"/>
        </w:rPr>
        <w:t>Assicuratori</w:t>
      </w:r>
      <w:r>
        <w:rPr>
          <w:rFonts w:ascii="Arial" w:hAnsi="Arial" w:cs="Arial"/>
          <w:i w:val="0"/>
          <w:iCs w:val="0"/>
          <w:sz w:val="22"/>
          <w:szCs w:val="22"/>
          <w:u w:val="none"/>
          <w:lang w:val="it-IT"/>
        </w:rPr>
        <w:t xml:space="preserve"> hanno il diritto di effettuare in qualsiasi momento verifiche e controlli per i quali il </w:t>
      </w:r>
      <w:r>
        <w:rPr>
          <w:rFonts w:ascii="Arial" w:hAnsi="Arial" w:cs="Arial"/>
          <w:b/>
          <w:bCs/>
          <w:i w:val="0"/>
          <w:iCs w:val="0"/>
          <w:sz w:val="22"/>
          <w:szCs w:val="22"/>
          <w:lang w:val="it-IT"/>
        </w:rPr>
        <w:t>Contraente</w:t>
      </w:r>
      <w:r>
        <w:rPr>
          <w:rFonts w:ascii="Arial" w:hAnsi="Arial" w:cs="Arial"/>
          <w:i w:val="0"/>
          <w:iCs w:val="0"/>
          <w:sz w:val="22"/>
          <w:szCs w:val="22"/>
          <w:u w:val="none"/>
          <w:lang w:val="it-IT"/>
        </w:rPr>
        <w:t xml:space="preserve"> è tenuto a fornire i chiarimenti e la documentazione necessaria. Le operazioni sopra menzionate saranno effettuate tramite il </w:t>
      </w:r>
      <w:r>
        <w:rPr>
          <w:rFonts w:ascii="Arial" w:hAnsi="Arial" w:cs="Arial"/>
          <w:b/>
          <w:bCs/>
          <w:i w:val="0"/>
          <w:iCs w:val="0"/>
          <w:sz w:val="22"/>
          <w:szCs w:val="22"/>
          <w:lang w:val="it-IT"/>
        </w:rPr>
        <w:t>Broker</w:t>
      </w:r>
      <w:r>
        <w:rPr>
          <w:rFonts w:ascii="Arial" w:hAnsi="Arial" w:cs="Arial"/>
          <w:i w:val="0"/>
          <w:iCs w:val="0"/>
          <w:sz w:val="22"/>
          <w:szCs w:val="22"/>
          <w:u w:val="none"/>
          <w:lang w:val="it-IT"/>
        </w:rPr>
        <w:t xml:space="preserve"> incaricato dall'Assicurata per la gestione ed esecuzione del </w:t>
      </w:r>
      <w:r>
        <w:rPr>
          <w:rFonts w:ascii="Arial" w:hAnsi="Arial" w:cs="Arial"/>
          <w:b/>
          <w:bCs/>
          <w:i w:val="0"/>
          <w:iCs w:val="0"/>
          <w:sz w:val="22"/>
          <w:szCs w:val="22"/>
          <w:lang w:val="it-IT"/>
        </w:rPr>
        <w:t>Contratto</w:t>
      </w:r>
      <w:r>
        <w:rPr>
          <w:rFonts w:ascii="Arial" w:hAnsi="Arial" w:cs="Arial"/>
          <w:i w:val="0"/>
          <w:iCs w:val="0"/>
          <w:sz w:val="22"/>
          <w:szCs w:val="22"/>
          <w:u w:val="none"/>
          <w:lang w:val="it-IT"/>
        </w:rPr>
        <w:t>.</w:t>
      </w:r>
    </w:p>
    <w:p w:rsidR="00E50326" w:rsidRDefault="00E50326">
      <w:pPr>
        <w:pStyle w:val="Rientrocorpodeltesto"/>
        <w:tabs>
          <w:tab w:val="clear" w:pos="-58"/>
          <w:tab w:val="left" w:pos="-142"/>
        </w:tabs>
        <w:ind w:left="-142" w:right="-2" w:firstLine="0"/>
        <w:rPr>
          <w:rFonts w:ascii="Arial" w:hAnsi="Arial" w:cs="Arial"/>
          <w:sz w:val="22"/>
          <w:szCs w:val="22"/>
          <w:lang w:val="it-IT"/>
        </w:rPr>
      </w:pPr>
    </w:p>
    <w:p w:rsidR="00E50326" w:rsidRDefault="00E50326">
      <w:pPr>
        <w:pStyle w:val="Rientrocorpodeltesto"/>
        <w:tabs>
          <w:tab w:val="clear" w:pos="-58"/>
          <w:tab w:val="left" w:pos="-142"/>
        </w:tabs>
        <w:ind w:left="-142" w:right="-2" w:firstLine="0"/>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rsidRPr="004A0277">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09</w:t>
            </w:r>
          </w:p>
        </w:tc>
        <w:tc>
          <w:tcPr>
            <w:tcW w:w="160" w:type="dxa"/>
            <w:tcBorders>
              <w:top w:val="nil"/>
              <w:left w:val="nil"/>
              <w:bottom w:val="nil"/>
              <w:right w:val="nil"/>
            </w:tcBorders>
          </w:tcPr>
          <w:p w:rsidR="00E50326" w:rsidRDefault="00E50326">
            <w:pPr>
              <w:tabs>
                <w:tab w:val="left" w:pos="-142"/>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ind w:left="53"/>
              <w:jc w:val="both"/>
              <w:rPr>
                <w:rFonts w:ascii="Arial" w:hAnsi="Arial" w:cs="Arial"/>
                <w:b/>
                <w:bCs/>
                <w:lang w:val="it-IT"/>
              </w:rPr>
            </w:pPr>
            <w:r>
              <w:rPr>
                <w:rFonts w:ascii="Arial" w:hAnsi="Arial" w:cs="Arial"/>
                <w:b/>
                <w:bCs/>
                <w:sz w:val="22"/>
                <w:szCs w:val="22"/>
                <w:lang w:val="it-IT"/>
              </w:rPr>
              <w:t>ELEMENTI PER IL CALCOLO DEL PREMIO</w:t>
            </w:r>
          </w:p>
        </w:tc>
      </w:tr>
    </w:tbl>
    <w:p w:rsidR="00E50326" w:rsidRDefault="00E50326">
      <w:pPr>
        <w:pStyle w:val="Rientrocorpodeltesto"/>
        <w:tabs>
          <w:tab w:val="clear" w:pos="-58"/>
          <w:tab w:val="clear" w:pos="508"/>
          <w:tab w:val="clear" w:pos="1074"/>
          <w:tab w:val="clear" w:pos="1640"/>
          <w:tab w:val="clear" w:pos="2206"/>
          <w:tab w:val="clear" w:pos="2772"/>
          <w:tab w:val="clear" w:pos="3338"/>
          <w:tab w:val="clear" w:pos="3904"/>
          <w:tab w:val="clear" w:pos="4470"/>
          <w:tab w:val="clear" w:pos="5036"/>
          <w:tab w:val="clear" w:pos="5602"/>
          <w:tab w:val="clear" w:pos="6168"/>
          <w:tab w:val="clear" w:pos="6734"/>
          <w:tab w:val="clear" w:pos="7300"/>
          <w:tab w:val="clear" w:pos="7866"/>
          <w:tab w:val="left" w:pos="-142"/>
        </w:tabs>
        <w:spacing w:before="120"/>
        <w:ind w:left="-142" w:firstLine="0"/>
        <w:rPr>
          <w:rFonts w:ascii="Arial" w:hAnsi="Arial" w:cs="Arial"/>
          <w:sz w:val="22"/>
          <w:szCs w:val="22"/>
          <w:lang w:val="it-IT"/>
        </w:rPr>
      </w:pPr>
      <w:r>
        <w:rPr>
          <w:rFonts w:ascii="Arial" w:hAnsi="Arial" w:cs="Arial"/>
          <w:sz w:val="22"/>
          <w:szCs w:val="22"/>
          <w:lang w:val="it-IT"/>
        </w:rPr>
        <w:t xml:space="preserve">Il </w:t>
      </w:r>
      <w:r>
        <w:rPr>
          <w:rFonts w:ascii="Arial" w:hAnsi="Arial" w:cs="Arial"/>
          <w:b/>
          <w:bCs/>
          <w:sz w:val="22"/>
          <w:szCs w:val="22"/>
          <w:u w:val="single"/>
          <w:lang w:val="it-IT"/>
        </w:rPr>
        <w:t>Premio</w:t>
      </w:r>
      <w:r>
        <w:rPr>
          <w:rFonts w:ascii="Arial" w:hAnsi="Arial" w:cs="Arial"/>
          <w:sz w:val="22"/>
          <w:szCs w:val="22"/>
          <w:lang w:val="it-IT"/>
        </w:rPr>
        <w:t xml:space="preserve"> annuo è calcolato applicando il tasso, che rimane fisso per tutta la durata del contratto, sull’importo totale delle </w:t>
      </w:r>
      <w:r>
        <w:rPr>
          <w:rFonts w:ascii="Arial" w:hAnsi="Arial" w:cs="Arial"/>
          <w:b/>
          <w:bCs/>
          <w:sz w:val="22"/>
          <w:szCs w:val="22"/>
          <w:u w:val="single"/>
          <w:lang w:val="it-IT"/>
        </w:rPr>
        <w:t>Mercedi</w:t>
      </w:r>
      <w:r>
        <w:rPr>
          <w:rFonts w:ascii="Arial" w:hAnsi="Arial" w:cs="Arial"/>
          <w:sz w:val="22"/>
          <w:szCs w:val="22"/>
          <w:lang w:val="it-IT"/>
        </w:rPr>
        <w:t xml:space="preserve"> lorde erogate ai </w:t>
      </w:r>
      <w:r>
        <w:rPr>
          <w:rFonts w:ascii="Arial" w:hAnsi="Arial" w:cs="Arial"/>
          <w:b/>
          <w:bCs/>
          <w:sz w:val="22"/>
          <w:szCs w:val="22"/>
          <w:u w:val="single"/>
          <w:lang w:val="it-IT"/>
        </w:rPr>
        <w:t>Dipendenti</w:t>
      </w:r>
      <w:r>
        <w:rPr>
          <w:rFonts w:ascii="Arial" w:hAnsi="Arial" w:cs="Arial"/>
          <w:sz w:val="22"/>
          <w:szCs w:val="22"/>
          <w:lang w:val="it-IT"/>
        </w:rPr>
        <w:t xml:space="preserve"> e dei compensi erogati al personale non </w:t>
      </w:r>
      <w:r>
        <w:rPr>
          <w:rFonts w:ascii="Arial" w:hAnsi="Arial" w:cs="Arial"/>
          <w:b/>
          <w:bCs/>
          <w:sz w:val="22"/>
          <w:szCs w:val="22"/>
          <w:u w:val="single"/>
          <w:lang w:val="it-IT"/>
        </w:rPr>
        <w:t>Dipendente</w:t>
      </w:r>
      <w:r>
        <w:rPr>
          <w:rFonts w:ascii="Arial" w:hAnsi="Arial" w:cs="Arial"/>
          <w:sz w:val="22"/>
          <w:szCs w:val="22"/>
          <w:lang w:val="it-IT"/>
        </w:rPr>
        <w:t>, espressamente indicate nell’allegato.</w:t>
      </w:r>
    </w:p>
    <w:p w:rsidR="00E50326" w:rsidRDefault="00E50326">
      <w:pPr>
        <w:pStyle w:val="Rientrocorpodeltesto"/>
        <w:tabs>
          <w:tab w:val="clear" w:pos="-58"/>
          <w:tab w:val="left" w:pos="-142"/>
          <w:tab w:val="left" w:pos="9356"/>
          <w:tab w:val="left" w:pos="9639"/>
        </w:tabs>
        <w:ind w:left="0" w:firstLine="0"/>
        <w:rPr>
          <w:rFonts w:ascii="Arial" w:hAnsi="Arial" w:cs="Arial"/>
          <w:sz w:val="22"/>
          <w:szCs w:val="22"/>
          <w:lang w:val="it-IT"/>
        </w:rPr>
      </w:pPr>
      <w:r>
        <w:rPr>
          <w:rFonts w:ascii="Arial" w:hAnsi="Arial" w:cs="Arial"/>
          <w:sz w:val="22"/>
          <w:szCs w:val="22"/>
          <w:lang w:val="it-IT"/>
        </w:rPr>
        <w:br w:type="page"/>
      </w:r>
    </w:p>
    <w:p w:rsidR="00E50326" w:rsidRDefault="00E50326">
      <w:pPr>
        <w:pStyle w:val="Rientrocorpodeltesto"/>
        <w:tabs>
          <w:tab w:val="clear" w:pos="-58"/>
          <w:tab w:val="left" w:pos="-142"/>
          <w:tab w:val="left" w:pos="9356"/>
          <w:tab w:val="left" w:pos="9639"/>
        </w:tabs>
        <w:ind w:left="0" w:firstLine="0"/>
        <w:rPr>
          <w:rFonts w:ascii="Arial" w:hAnsi="Arial" w:cs="Arial"/>
          <w:sz w:val="22"/>
          <w:szCs w:val="22"/>
          <w:lang w:val="it-IT"/>
        </w:rPr>
      </w:pPr>
    </w:p>
    <w:p w:rsidR="00E50326" w:rsidRDefault="00E50326">
      <w:pPr>
        <w:pStyle w:val="Rientrocorpodeltesto"/>
        <w:tabs>
          <w:tab w:val="clear" w:pos="-58"/>
          <w:tab w:val="left" w:pos="-142"/>
          <w:tab w:val="left" w:pos="9356"/>
          <w:tab w:val="left" w:pos="9639"/>
        </w:tabs>
        <w:ind w:left="0" w:firstLine="0"/>
        <w:rPr>
          <w:rFonts w:ascii="Arial" w:hAnsi="Arial" w:cs="Arial"/>
          <w:sz w:val="22"/>
          <w:szCs w:val="22"/>
          <w:lang w:val="it-IT"/>
        </w:rPr>
      </w:pPr>
    </w:p>
    <w:p w:rsidR="00E50326" w:rsidRDefault="00E50326">
      <w:pPr>
        <w:pStyle w:val="Rientrocorpodeltesto"/>
        <w:tabs>
          <w:tab w:val="clear" w:pos="-58"/>
          <w:tab w:val="left" w:pos="-142"/>
          <w:tab w:val="left" w:pos="9356"/>
          <w:tab w:val="left" w:pos="9639"/>
        </w:tabs>
        <w:ind w:left="0" w:firstLine="0"/>
        <w:rPr>
          <w:rFonts w:ascii="Arial" w:hAnsi="Arial" w:cs="Arial"/>
          <w:sz w:val="22"/>
          <w:szCs w:val="22"/>
          <w:lang w:val="it-IT"/>
        </w:rPr>
      </w:pPr>
    </w:p>
    <w:p w:rsidR="00E50326" w:rsidRDefault="00E50326">
      <w:pPr>
        <w:pStyle w:val="Rientrocorpodeltesto"/>
        <w:tabs>
          <w:tab w:val="clear" w:pos="-58"/>
          <w:tab w:val="left" w:pos="-142"/>
          <w:tab w:val="left" w:pos="9356"/>
          <w:tab w:val="left" w:pos="9639"/>
        </w:tabs>
        <w:ind w:left="0" w:firstLine="0"/>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rsidRPr="004A0277">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10</w:t>
            </w:r>
          </w:p>
        </w:tc>
        <w:tc>
          <w:tcPr>
            <w:tcW w:w="160" w:type="dxa"/>
            <w:tcBorders>
              <w:top w:val="nil"/>
              <w:left w:val="nil"/>
              <w:bottom w:val="nil"/>
              <w:right w:val="nil"/>
            </w:tcBorders>
          </w:tcPr>
          <w:p w:rsidR="00E50326" w:rsidRDefault="00E50326">
            <w:pPr>
              <w:tabs>
                <w:tab w:val="left" w:pos="-142"/>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ind w:left="53"/>
              <w:jc w:val="both"/>
              <w:rPr>
                <w:rFonts w:ascii="Arial" w:hAnsi="Arial" w:cs="Arial"/>
                <w:b/>
                <w:bCs/>
                <w:lang w:val="it-IT"/>
              </w:rPr>
            </w:pPr>
            <w:r>
              <w:rPr>
                <w:rFonts w:ascii="Arial" w:hAnsi="Arial" w:cs="Arial"/>
                <w:b/>
                <w:bCs/>
                <w:sz w:val="22"/>
                <w:szCs w:val="22"/>
                <w:lang w:val="it-IT"/>
              </w:rPr>
              <w:t xml:space="preserve">OBBLIGHI DEL CONTRAENTE IN CASO </w:t>
            </w:r>
            <w:proofErr w:type="spellStart"/>
            <w:r>
              <w:rPr>
                <w:rFonts w:ascii="Arial" w:hAnsi="Arial" w:cs="Arial"/>
                <w:b/>
                <w:bCs/>
                <w:sz w:val="22"/>
                <w:szCs w:val="22"/>
                <w:lang w:val="it-IT"/>
              </w:rPr>
              <w:t>DI</w:t>
            </w:r>
            <w:proofErr w:type="spellEnd"/>
            <w:r>
              <w:rPr>
                <w:rFonts w:ascii="Arial" w:hAnsi="Arial" w:cs="Arial"/>
                <w:b/>
                <w:bCs/>
                <w:sz w:val="22"/>
                <w:szCs w:val="22"/>
                <w:lang w:val="it-IT"/>
              </w:rPr>
              <w:t xml:space="preserve"> SINISTRO</w:t>
            </w:r>
          </w:p>
        </w:tc>
      </w:tr>
    </w:tbl>
    <w:p w:rsidR="00E50326" w:rsidRDefault="00E50326">
      <w:pPr>
        <w:pStyle w:val="Rientrocorpodeltesto2"/>
        <w:tabs>
          <w:tab w:val="clear" w:pos="426"/>
          <w:tab w:val="left" w:pos="-142"/>
        </w:tabs>
        <w:spacing w:before="120"/>
        <w:ind w:left="-142" w:firstLine="0"/>
        <w:rPr>
          <w:rFonts w:ascii="Arial" w:hAnsi="Arial" w:cs="Arial"/>
          <w:sz w:val="22"/>
          <w:szCs w:val="22"/>
          <w:lang w:val="it-IT"/>
        </w:rPr>
      </w:pPr>
      <w:r>
        <w:rPr>
          <w:rFonts w:ascii="Arial" w:hAnsi="Arial" w:cs="Arial"/>
          <w:sz w:val="22"/>
          <w:szCs w:val="22"/>
          <w:lang w:val="it-IT"/>
        </w:rPr>
        <w:t xml:space="preserve">Il </w:t>
      </w:r>
      <w:r>
        <w:rPr>
          <w:rFonts w:ascii="Arial" w:hAnsi="Arial" w:cs="Arial"/>
          <w:b/>
          <w:bCs/>
          <w:sz w:val="22"/>
          <w:szCs w:val="22"/>
          <w:u w:val="single"/>
          <w:lang w:val="it-IT"/>
        </w:rPr>
        <w:t>Contraente</w:t>
      </w:r>
      <w:r>
        <w:rPr>
          <w:rFonts w:ascii="Arial" w:hAnsi="Arial" w:cs="Arial"/>
          <w:sz w:val="22"/>
          <w:szCs w:val="22"/>
          <w:lang w:val="it-IT"/>
        </w:rPr>
        <w:t xml:space="preserve">, venuto a conoscenza del </w:t>
      </w:r>
      <w:r>
        <w:rPr>
          <w:rFonts w:ascii="Arial" w:hAnsi="Arial" w:cs="Arial"/>
          <w:b/>
          <w:bCs/>
          <w:sz w:val="22"/>
          <w:szCs w:val="22"/>
          <w:u w:val="single"/>
          <w:lang w:val="it-IT"/>
        </w:rPr>
        <w:t>Sinistro</w:t>
      </w:r>
      <w:r>
        <w:rPr>
          <w:rFonts w:ascii="Arial" w:hAnsi="Arial" w:cs="Arial"/>
          <w:sz w:val="22"/>
          <w:szCs w:val="22"/>
          <w:lang w:val="it-IT"/>
        </w:rPr>
        <w:t xml:space="preserve">, deve darne notizia agli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entro 20 giorni lavorativi ed inoltrare al più presto un dettagliato rapporto scritto.</w:t>
      </w:r>
    </w:p>
    <w:p w:rsidR="00E50326" w:rsidRDefault="00E50326">
      <w:pPr>
        <w:pStyle w:val="Rientrocorpodeltesto"/>
        <w:tabs>
          <w:tab w:val="clear" w:pos="-58"/>
          <w:tab w:val="left" w:pos="-142"/>
        </w:tabs>
        <w:ind w:left="-142" w:firstLine="0"/>
        <w:rPr>
          <w:rFonts w:ascii="Arial" w:hAnsi="Arial" w:cs="Arial"/>
          <w:sz w:val="22"/>
          <w:szCs w:val="22"/>
          <w:lang w:val="it-IT"/>
        </w:rPr>
      </w:pPr>
      <w:r>
        <w:rPr>
          <w:rFonts w:ascii="Arial" w:hAnsi="Arial" w:cs="Arial"/>
          <w:sz w:val="22"/>
          <w:szCs w:val="22"/>
          <w:lang w:val="it-IT"/>
        </w:rPr>
        <w:t xml:space="preserve">Deve, inoltre, fornire agli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ed ai loro mandatari tutte le informazioni, i documenti e le prove che possano venirgli richieste. Ai fini della garanzia RCO l'</w:t>
      </w:r>
      <w:r>
        <w:rPr>
          <w:rFonts w:ascii="Arial" w:hAnsi="Arial" w:cs="Arial"/>
          <w:b/>
          <w:bCs/>
          <w:sz w:val="22"/>
          <w:szCs w:val="22"/>
          <w:u w:val="single"/>
          <w:lang w:val="it-IT"/>
        </w:rPr>
        <w:t>Assicurato</w:t>
      </w:r>
      <w:r>
        <w:rPr>
          <w:rFonts w:ascii="Arial" w:hAnsi="Arial" w:cs="Arial"/>
          <w:sz w:val="22"/>
          <w:szCs w:val="22"/>
          <w:lang w:val="it-IT"/>
        </w:rPr>
        <w:t xml:space="preserve"> deve denunciare soltanto i sinistri mortali e quelli per i quali ha luogo l'inchiesta giudiziaria a norma della Legge infortuni; in quest'ultimo caso il termine decorre dal giorno in cui l'</w:t>
      </w:r>
      <w:r>
        <w:rPr>
          <w:rFonts w:ascii="Arial" w:hAnsi="Arial" w:cs="Arial"/>
          <w:b/>
          <w:bCs/>
          <w:sz w:val="22"/>
          <w:szCs w:val="22"/>
          <w:u w:val="single"/>
          <w:lang w:val="it-IT"/>
        </w:rPr>
        <w:t>Assicurato</w:t>
      </w:r>
      <w:r>
        <w:rPr>
          <w:rFonts w:ascii="Arial" w:hAnsi="Arial" w:cs="Arial"/>
          <w:sz w:val="22"/>
          <w:szCs w:val="22"/>
          <w:lang w:val="it-IT"/>
        </w:rPr>
        <w:t xml:space="preserve"> ha ricevuto l'avviso per l'inchiesta. Del pari deve dare comunicazione agli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 xml:space="preserve">di qualunque domanda od azione proposta dall'infortunato o suoi aventi diritto o terzi nonché dall'Istituto </w:t>
      </w:r>
      <w:r>
        <w:rPr>
          <w:rFonts w:ascii="Arial" w:hAnsi="Arial" w:cs="Arial"/>
          <w:b/>
          <w:bCs/>
          <w:sz w:val="22"/>
          <w:szCs w:val="22"/>
          <w:u w:val="single"/>
          <w:lang w:val="it-IT"/>
        </w:rPr>
        <w:t>Assicuratore</w:t>
      </w:r>
      <w:r>
        <w:rPr>
          <w:rFonts w:ascii="Arial" w:hAnsi="Arial" w:cs="Arial"/>
          <w:sz w:val="22"/>
          <w:szCs w:val="22"/>
          <w:lang w:val="it-IT"/>
        </w:rPr>
        <w:t xml:space="preserve"> Infortuni, trasmettendo tempestivamente atti, documenti, notizie e quant'altro riguardi la vertenza.</w:t>
      </w:r>
    </w:p>
    <w:p w:rsidR="00E50326" w:rsidRDefault="00E50326">
      <w:pPr>
        <w:tabs>
          <w:tab w:val="left" w:pos="-142"/>
        </w:tabs>
        <w:ind w:left="-142" w:right="-235"/>
        <w:jc w:val="both"/>
        <w:rPr>
          <w:rFonts w:ascii="Arial" w:hAnsi="Arial" w:cs="Arial"/>
          <w:sz w:val="22"/>
          <w:szCs w:val="22"/>
          <w:lang w:val="it-IT" w:eastAsia="en-US"/>
        </w:rPr>
      </w:pPr>
    </w:p>
    <w:p w:rsidR="00E50326" w:rsidRDefault="00E50326">
      <w:pPr>
        <w:tabs>
          <w:tab w:val="left" w:pos="-142"/>
        </w:tabs>
        <w:ind w:left="-142" w:right="-235"/>
        <w:jc w:val="both"/>
        <w:rPr>
          <w:rFonts w:ascii="Arial" w:hAnsi="Arial" w:cs="Arial"/>
          <w:sz w:val="22"/>
          <w:szCs w:val="22"/>
          <w:lang w:val="it-IT" w:eastAsia="en-US"/>
        </w:rPr>
      </w:pPr>
    </w:p>
    <w:tbl>
      <w:tblPr>
        <w:tblW w:w="9640" w:type="dxa"/>
        <w:tblInd w:w="-68" w:type="dxa"/>
        <w:tblLayout w:type="fixed"/>
        <w:tblCellMar>
          <w:left w:w="70" w:type="dxa"/>
          <w:right w:w="70" w:type="dxa"/>
        </w:tblCellMar>
        <w:tblLook w:val="0000"/>
      </w:tblPr>
      <w:tblGrid>
        <w:gridCol w:w="1560"/>
        <w:gridCol w:w="160"/>
        <w:gridCol w:w="7920"/>
      </w:tblGrid>
      <w:tr w:rsidR="00E50326" w:rsidRPr="004A0277">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11</w:t>
            </w:r>
          </w:p>
        </w:tc>
        <w:tc>
          <w:tcPr>
            <w:tcW w:w="160" w:type="dxa"/>
            <w:tcBorders>
              <w:top w:val="nil"/>
              <w:left w:val="nil"/>
              <w:bottom w:val="nil"/>
              <w:right w:val="nil"/>
            </w:tcBorders>
          </w:tcPr>
          <w:p w:rsidR="00E50326" w:rsidRDefault="00E50326">
            <w:pPr>
              <w:tabs>
                <w:tab w:val="left" w:pos="-142"/>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ind w:left="53"/>
              <w:jc w:val="both"/>
              <w:rPr>
                <w:rFonts w:ascii="Arial" w:hAnsi="Arial" w:cs="Arial"/>
                <w:b/>
                <w:bCs/>
                <w:lang w:val="it-IT"/>
              </w:rPr>
            </w:pPr>
            <w:r>
              <w:rPr>
                <w:rFonts w:ascii="Arial" w:hAnsi="Arial" w:cs="Arial"/>
                <w:b/>
                <w:bCs/>
                <w:sz w:val="22"/>
                <w:szCs w:val="22"/>
                <w:lang w:val="it-IT"/>
              </w:rPr>
              <w:t xml:space="preserve">GESTIONE DELLE VERTENZE </w:t>
            </w:r>
            <w:proofErr w:type="spellStart"/>
            <w:r>
              <w:rPr>
                <w:rFonts w:ascii="Arial" w:hAnsi="Arial" w:cs="Arial"/>
                <w:b/>
                <w:bCs/>
                <w:sz w:val="22"/>
                <w:szCs w:val="22"/>
                <w:lang w:val="it-IT"/>
              </w:rPr>
              <w:t>DI</w:t>
            </w:r>
            <w:proofErr w:type="spellEnd"/>
            <w:r>
              <w:rPr>
                <w:rFonts w:ascii="Arial" w:hAnsi="Arial" w:cs="Arial"/>
                <w:b/>
                <w:bCs/>
                <w:sz w:val="22"/>
                <w:szCs w:val="22"/>
                <w:lang w:val="it-IT"/>
              </w:rPr>
              <w:t xml:space="preserve"> DANNO</w:t>
            </w:r>
          </w:p>
        </w:tc>
      </w:tr>
    </w:tbl>
    <w:p w:rsidR="00E50326" w:rsidRDefault="00E50326">
      <w:pPr>
        <w:pStyle w:val="Rientrocorpodeltesto"/>
        <w:tabs>
          <w:tab w:val="clear" w:pos="-58"/>
          <w:tab w:val="left" w:pos="-142"/>
        </w:tabs>
        <w:spacing w:before="120"/>
        <w:ind w:left="-142" w:firstLine="0"/>
        <w:rPr>
          <w:rFonts w:ascii="Arial" w:hAnsi="Arial" w:cs="Arial"/>
          <w:sz w:val="22"/>
          <w:szCs w:val="22"/>
          <w:lang w:val="it-IT"/>
        </w:rPr>
      </w:pPr>
      <w:r>
        <w:rPr>
          <w:rFonts w:ascii="Arial" w:hAnsi="Arial" w:cs="Arial"/>
          <w:sz w:val="22"/>
          <w:szCs w:val="22"/>
          <w:lang w:val="it-IT"/>
        </w:rPr>
        <w:t xml:space="preserve">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assumono, fino a quando ne hanno interesse, la gestione delle vertenze tanto in sede giudiziale che stragiudiziale, sia civile che penale, a nome dell'</w:t>
      </w:r>
      <w:r>
        <w:rPr>
          <w:rFonts w:ascii="Arial" w:hAnsi="Arial" w:cs="Arial"/>
          <w:b/>
          <w:bCs/>
          <w:sz w:val="22"/>
          <w:szCs w:val="22"/>
          <w:u w:val="single"/>
          <w:lang w:val="it-IT"/>
        </w:rPr>
        <w:t>Assicurato</w:t>
      </w:r>
      <w:r>
        <w:rPr>
          <w:rFonts w:ascii="Arial" w:hAnsi="Arial" w:cs="Arial"/>
          <w:sz w:val="22"/>
          <w:szCs w:val="22"/>
          <w:lang w:val="it-IT"/>
        </w:rPr>
        <w:t>, designando, ove occorra, legali o tecnici ed avvalendosi di tutti i diritti od azioni spettanti all'</w:t>
      </w:r>
      <w:r>
        <w:rPr>
          <w:rFonts w:ascii="Arial" w:hAnsi="Arial" w:cs="Arial"/>
          <w:b/>
          <w:bCs/>
          <w:sz w:val="22"/>
          <w:szCs w:val="22"/>
          <w:u w:val="single"/>
          <w:lang w:val="it-IT"/>
        </w:rPr>
        <w:t>Assicurato</w:t>
      </w:r>
      <w:r>
        <w:rPr>
          <w:rFonts w:ascii="Arial" w:hAnsi="Arial" w:cs="Arial"/>
          <w:sz w:val="22"/>
          <w:szCs w:val="22"/>
          <w:lang w:val="it-IT"/>
        </w:rPr>
        <w:t xml:space="preserve"> stesso.</w:t>
      </w:r>
    </w:p>
    <w:p w:rsidR="00E50326" w:rsidRDefault="00E50326">
      <w:pPr>
        <w:pStyle w:val="Rientrocorpodeltesto"/>
        <w:tabs>
          <w:tab w:val="clear" w:pos="-58"/>
          <w:tab w:val="left" w:pos="-142"/>
        </w:tabs>
        <w:ind w:left="-142" w:firstLine="0"/>
        <w:rPr>
          <w:rFonts w:ascii="Arial" w:hAnsi="Arial" w:cs="Arial"/>
          <w:sz w:val="22"/>
          <w:szCs w:val="22"/>
          <w:lang w:val="it-IT"/>
        </w:rPr>
      </w:pPr>
      <w:r>
        <w:rPr>
          <w:rFonts w:ascii="Arial" w:hAnsi="Arial" w:cs="Arial"/>
          <w:sz w:val="22"/>
          <w:szCs w:val="22"/>
          <w:lang w:val="it-IT"/>
        </w:rPr>
        <w:t xml:space="preserve">Sono a carico degli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le spese sostenute per resistere all'azione promossa contro l'</w:t>
      </w:r>
      <w:r>
        <w:rPr>
          <w:rFonts w:ascii="Arial" w:hAnsi="Arial" w:cs="Arial"/>
          <w:b/>
          <w:bCs/>
          <w:sz w:val="22"/>
          <w:szCs w:val="22"/>
          <w:u w:val="single"/>
          <w:lang w:val="it-IT"/>
        </w:rPr>
        <w:t>Assicurato</w:t>
      </w:r>
      <w:r>
        <w:rPr>
          <w:rFonts w:ascii="Arial" w:hAnsi="Arial" w:cs="Arial"/>
          <w:sz w:val="22"/>
          <w:szCs w:val="22"/>
          <w:lang w:val="it-IT"/>
        </w:rPr>
        <w:t xml:space="preserve">, entro il limite di un importo pari al quarto del massimale stabilito nel </w:t>
      </w:r>
      <w:r>
        <w:rPr>
          <w:rFonts w:ascii="Arial" w:hAnsi="Arial" w:cs="Arial"/>
          <w:b/>
          <w:bCs/>
          <w:sz w:val="22"/>
          <w:szCs w:val="22"/>
          <w:u w:val="single"/>
          <w:lang w:val="it-IT"/>
        </w:rPr>
        <w:t>Certificato</w:t>
      </w:r>
      <w:r>
        <w:rPr>
          <w:rFonts w:ascii="Arial" w:hAnsi="Arial" w:cs="Arial"/>
          <w:sz w:val="22"/>
          <w:szCs w:val="22"/>
          <w:lang w:val="it-IT"/>
        </w:rPr>
        <w:t xml:space="preserve"> per il danno cui si riferisce la domanda.</w:t>
      </w:r>
    </w:p>
    <w:p w:rsidR="00E50326" w:rsidRDefault="00E50326">
      <w:pPr>
        <w:pStyle w:val="Rientrocorpodeltesto"/>
        <w:tabs>
          <w:tab w:val="clear" w:pos="-58"/>
          <w:tab w:val="left" w:pos="-142"/>
        </w:tabs>
        <w:ind w:left="-142" w:firstLine="0"/>
        <w:rPr>
          <w:rFonts w:ascii="Arial" w:hAnsi="Arial" w:cs="Arial"/>
          <w:sz w:val="22"/>
          <w:szCs w:val="22"/>
          <w:lang w:val="it-IT"/>
        </w:rPr>
      </w:pPr>
      <w:r>
        <w:rPr>
          <w:rFonts w:ascii="Arial" w:hAnsi="Arial" w:cs="Arial"/>
          <w:sz w:val="22"/>
          <w:szCs w:val="22"/>
          <w:lang w:val="it-IT"/>
        </w:rPr>
        <w:t xml:space="preserve">Qualora la somma dovuta al danneggiato superi detto massimale, le spese vengono ripartite fra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 xml:space="preserve">ed </w:t>
      </w:r>
      <w:r>
        <w:rPr>
          <w:rFonts w:ascii="Arial" w:hAnsi="Arial" w:cs="Arial"/>
          <w:b/>
          <w:bCs/>
          <w:sz w:val="22"/>
          <w:szCs w:val="22"/>
          <w:u w:val="single"/>
          <w:lang w:val="it-IT"/>
        </w:rPr>
        <w:t>Assicurato</w:t>
      </w:r>
      <w:r>
        <w:rPr>
          <w:rFonts w:ascii="Arial" w:hAnsi="Arial" w:cs="Arial"/>
          <w:sz w:val="22"/>
          <w:szCs w:val="22"/>
          <w:lang w:val="it-IT"/>
        </w:rPr>
        <w:t xml:space="preserve"> in proporzione al rispettivo interesse. 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non riconoscono ed assumono spese incontrate dall'</w:t>
      </w:r>
      <w:r>
        <w:rPr>
          <w:rFonts w:ascii="Arial" w:hAnsi="Arial" w:cs="Arial"/>
          <w:b/>
          <w:bCs/>
          <w:sz w:val="22"/>
          <w:szCs w:val="22"/>
          <w:u w:val="single"/>
          <w:lang w:val="it-IT"/>
        </w:rPr>
        <w:t>Assicurato</w:t>
      </w:r>
      <w:r>
        <w:rPr>
          <w:rFonts w:ascii="Arial" w:hAnsi="Arial" w:cs="Arial"/>
          <w:sz w:val="22"/>
          <w:szCs w:val="22"/>
          <w:lang w:val="it-IT"/>
        </w:rPr>
        <w:t xml:space="preserve"> per legali o tecnici che non siano da essa designati. 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non rispondono di multe od ammende.</w:t>
      </w:r>
    </w:p>
    <w:p w:rsidR="00E50326" w:rsidRDefault="00E50326">
      <w:pPr>
        <w:tabs>
          <w:tab w:val="left" w:pos="-142"/>
        </w:tabs>
        <w:ind w:left="-142" w:right="-377"/>
        <w:jc w:val="both"/>
        <w:rPr>
          <w:rFonts w:ascii="Arial" w:hAnsi="Arial" w:cs="Arial"/>
          <w:sz w:val="22"/>
          <w:szCs w:val="22"/>
          <w:lang w:val="it-IT" w:eastAsia="en-US"/>
        </w:rPr>
      </w:pPr>
    </w:p>
    <w:p w:rsidR="00E50326" w:rsidRDefault="00E50326">
      <w:pPr>
        <w:tabs>
          <w:tab w:val="left" w:pos="-142"/>
        </w:tabs>
        <w:ind w:left="-142" w:right="-377"/>
        <w:jc w:val="both"/>
        <w:rPr>
          <w:rFonts w:ascii="Arial" w:hAnsi="Arial" w:cs="Arial"/>
          <w:sz w:val="22"/>
          <w:szCs w:val="22"/>
          <w:lang w:val="it-IT" w:eastAsia="en-US"/>
        </w:rPr>
      </w:pPr>
    </w:p>
    <w:tbl>
      <w:tblPr>
        <w:tblW w:w="9640" w:type="dxa"/>
        <w:tblInd w:w="-68" w:type="dxa"/>
        <w:tblLayout w:type="fixed"/>
        <w:tblCellMar>
          <w:left w:w="70" w:type="dxa"/>
          <w:right w:w="70" w:type="dxa"/>
        </w:tblCellMar>
        <w:tblLook w:val="0000"/>
      </w:tblPr>
      <w:tblGrid>
        <w:gridCol w:w="1560"/>
        <w:gridCol w:w="160"/>
        <w:gridCol w:w="7920"/>
      </w:tblGrid>
      <w:tr w:rsidR="00E50326" w:rsidRPr="004A0277">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12</w:t>
            </w:r>
          </w:p>
        </w:tc>
        <w:tc>
          <w:tcPr>
            <w:tcW w:w="160" w:type="dxa"/>
            <w:tcBorders>
              <w:top w:val="nil"/>
              <w:left w:val="nil"/>
              <w:bottom w:val="nil"/>
              <w:right w:val="nil"/>
            </w:tcBorders>
          </w:tcPr>
          <w:p w:rsidR="00E50326" w:rsidRDefault="00E50326">
            <w:pPr>
              <w:tabs>
                <w:tab w:val="left" w:pos="-142"/>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ind w:left="53"/>
              <w:jc w:val="both"/>
              <w:rPr>
                <w:rFonts w:ascii="Arial" w:hAnsi="Arial" w:cs="Arial"/>
                <w:b/>
                <w:bCs/>
                <w:lang w:val="it-IT"/>
              </w:rPr>
            </w:pPr>
            <w:r>
              <w:rPr>
                <w:rFonts w:ascii="Arial" w:hAnsi="Arial" w:cs="Arial"/>
                <w:b/>
                <w:bCs/>
                <w:sz w:val="22"/>
                <w:szCs w:val="22"/>
                <w:lang w:val="it-IT"/>
              </w:rPr>
              <w:t xml:space="preserve">RECESSO DAL CONTRATTO DOPO OGNI DENUNCIA </w:t>
            </w:r>
            <w:proofErr w:type="spellStart"/>
            <w:r>
              <w:rPr>
                <w:rFonts w:ascii="Arial" w:hAnsi="Arial" w:cs="Arial"/>
                <w:b/>
                <w:bCs/>
                <w:sz w:val="22"/>
                <w:szCs w:val="22"/>
                <w:lang w:val="it-IT"/>
              </w:rPr>
              <w:t>DI</w:t>
            </w:r>
            <w:proofErr w:type="spellEnd"/>
            <w:r>
              <w:rPr>
                <w:rFonts w:ascii="Arial" w:hAnsi="Arial" w:cs="Arial"/>
                <w:b/>
                <w:bCs/>
                <w:sz w:val="22"/>
                <w:szCs w:val="22"/>
                <w:lang w:val="it-IT"/>
              </w:rPr>
              <w:t xml:space="preserve"> SINISTRO</w:t>
            </w:r>
          </w:p>
        </w:tc>
      </w:tr>
    </w:tbl>
    <w:p w:rsidR="00E50326" w:rsidRDefault="00E50326">
      <w:pPr>
        <w:pStyle w:val="Rientrocorpodeltesto"/>
        <w:tabs>
          <w:tab w:val="clear" w:pos="-58"/>
          <w:tab w:val="left" w:pos="-142"/>
        </w:tabs>
        <w:spacing w:before="120"/>
        <w:ind w:left="-142" w:firstLine="0"/>
        <w:rPr>
          <w:rFonts w:ascii="Arial" w:hAnsi="Arial" w:cs="Arial"/>
          <w:sz w:val="22"/>
          <w:szCs w:val="22"/>
          <w:lang w:val="it-IT"/>
        </w:rPr>
      </w:pPr>
      <w:r>
        <w:rPr>
          <w:rFonts w:ascii="Arial" w:hAnsi="Arial" w:cs="Arial"/>
          <w:sz w:val="22"/>
          <w:szCs w:val="22"/>
          <w:lang w:val="it-IT"/>
        </w:rPr>
        <w:t xml:space="preserve">Dopo ogni denuncia di </w:t>
      </w:r>
      <w:r>
        <w:rPr>
          <w:rFonts w:ascii="Arial" w:hAnsi="Arial" w:cs="Arial"/>
          <w:b/>
          <w:bCs/>
          <w:sz w:val="22"/>
          <w:szCs w:val="22"/>
          <w:u w:val="single"/>
          <w:lang w:val="it-IT"/>
        </w:rPr>
        <w:t>Sinistro</w:t>
      </w:r>
      <w:r>
        <w:rPr>
          <w:rFonts w:ascii="Arial" w:hAnsi="Arial" w:cs="Arial"/>
          <w:sz w:val="22"/>
          <w:szCs w:val="22"/>
          <w:lang w:val="it-IT"/>
        </w:rPr>
        <w:t xml:space="preserve"> e sino al sessantesimo giorno dalla definizione del </w:t>
      </w:r>
      <w:r>
        <w:rPr>
          <w:rFonts w:ascii="Arial" w:hAnsi="Arial" w:cs="Arial"/>
          <w:b/>
          <w:bCs/>
          <w:sz w:val="22"/>
          <w:szCs w:val="22"/>
          <w:u w:val="single"/>
          <w:lang w:val="it-IT"/>
        </w:rPr>
        <w:t>Sinistro</w:t>
      </w:r>
      <w:r>
        <w:rPr>
          <w:rFonts w:ascii="Arial" w:hAnsi="Arial" w:cs="Arial"/>
          <w:sz w:val="22"/>
          <w:szCs w:val="22"/>
          <w:lang w:val="it-IT"/>
        </w:rPr>
        <w:t xml:space="preserve">, 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 xml:space="preserve">possono recedere dal contratto con preavviso di 90 giorni. In tal caso 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 xml:space="preserve">mettono a disposizione del </w:t>
      </w:r>
      <w:r>
        <w:rPr>
          <w:rFonts w:ascii="Arial" w:hAnsi="Arial" w:cs="Arial"/>
          <w:b/>
          <w:bCs/>
          <w:sz w:val="22"/>
          <w:szCs w:val="22"/>
          <w:u w:val="single"/>
          <w:lang w:val="it-IT"/>
        </w:rPr>
        <w:t>Contraente</w:t>
      </w:r>
      <w:r>
        <w:rPr>
          <w:rFonts w:ascii="Arial" w:hAnsi="Arial" w:cs="Arial"/>
          <w:sz w:val="22"/>
          <w:szCs w:val="22"/>
          <w:lang w:val="it-IT"/>
        </w:rPr>
        <w:t xml:space="preserve"> la quota di </w:t>
      </w:r>
      <w:r>
        <w:rPr>
          <w:rFonts w:ascii="Arial" w:hAnsi="Arial" w:cs="Arial"/>
          <w:b/>
          <w:bCs/>
          <w:sz w:val="22"/>
          <w:szCs w:val="22"/>
          <w:u w:val="single"/>
          <w:lang w:val="it-IT"/>
        </w:rPr>
        <w:t>Premio</w:t>
      </w:r>
      <w:r>
        <w:rPr>
          <w:rFonts w:ascii="Arial" w:hAnsi="Arial" w:cs="Arial"/>
          <w:sz w:val="22"/>
          <w:szCs w:val="22"/>
          <w:lang w:val="it-IT"/>
        </w:rPr>
        <w:t xml:space="preserve"> relativa al periodo di </w:t>
      </w:r>
      <w:r>
        <w:rPr>
          <w:rFonts w:ascii="Arial" w:hAnsi="Arial" w:cs="Arial"/>
          <w:b/>
          <w:bCs/>
          <w:sz w:val="22"/>
          <w:szCs w:val="22"/>
          <w:u w:val="single"/>
          <w:lang w:val="it-IT"/>
        </w:rPr>
        <w:t>Rischio</w:t>
      </w:r>
      <w:r>
        <w:rPr>
          <w:rFonts w:ascii="Arial" w:hAnsi="Arial" w:cs="Arial"/>
          <w:sz w:val="22"/>
          <w:szCs w:val="22"/>
          <w:lang w:val="it-IT"/>
        </w:rPr>
        <w:t xml:space="preserve"> non corso, esclusi soltanto le imposte ed ogni altro onere di carattere tributario. La riscossione dei premi venuti a scadenza dopo la denuncia del </w:t>
      </w:r>
      <w:r>
        <w:rPr>
          <w:rFonts w:ascii="Arial" w:hAnsi="Arial" w:cs="Arial"/>
          <w:b/>
          <w:bCs/>
          <w:sz w:val="22"/>
          <w:szCs w:val="22"/>
          <w:u w:val="single"/>
          <w:lang w:val="it-IT"/>
        </w:rPr>
        <w:t>Sinistro</w:t>
      </w:r>
      <w:r>
        <w:rPr>
          <w:rFonts w:ascii="Arial" w:hAnsi="Arial" w:cs="Arial"/>
          <w:sz w:val="22"/>
          <w:szCs w:val="22"/>
          <w:lang w:val="it-IT"/>
        </w:rPr>
        <w:t xml:space="preserve"> o qualunque altro atto degli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 xml:space="preserve">non potranno essere interpretati come rinuncia degli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stessi a valersi della facoltà di recesso.</w:t>
      </w:r>
    </w:p>
    <w:p w:rsidR="00E50326" w:rsidRDefault="00E50326">
      <w:pPr>
        <w:pStyle w:val="Rientrocorpodeltesto"/>
        <w:tabs>
          <w:tab w:val="clear" w:pos="-58"/>
          <w:tab w:val="left" w:pos="-142"/>
        </w:tabs>
        <w:ind w:left="-142" w:firstLine="0"/>
        <w:rPr>
          <w:rFonts w:ascii="Arial" w:hAnsi="Arial" w:cs="Arial"/>
          <w:sz w:val="22"/>
          <w:szCs w:val="22"/>
          <w:lang w:val="it-IT"/>
        </w:rPr>
      </w:pPr>
    </w:p>
    <w:p w:rsidR="00E50326" w:rsidRDefault="00E50326">
      <w:pPr>
        <w:pStyle w:val="Rientrocorpodeltesto"/>
        <w:tabs>
          <w:tab w:val="clear" w:pos="-58"/>
          <w:tab w:val="left" w:pos="-142"/>
        </w:tabs>
        <w:ind w:left="-142" w:firstLine="0"/>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13</w:t>
            </w:r>
          </w:p>
        </w:tc>
        <w:tc>
          <w:tcPr>
            <w:tcW w:w="160" w:type="dxa"/>
            <w:tcBorders>
              <w:top w:val="nil"/>
              <w:left w:val="nil"/>
              <w:bottom w:val="nil"/>
              <w:right w:val="nil"/>
            </w:tcBorders>
          </w:tcPr>
          <w:p w:rsidR="00E50326" w:rsidRDefault="00E50326">
            <w:pPr>
              <w:tabs>
                <w:tab w:val="left" w:pos="-142"/>
              </w:tabs>
              <w:ind w:left="-142"/>
              <w:jc w:val="both"/>
              <w:rPr>
                <w:rFonts w:ascii="Arial" w:hAnsi="Arial" w:cs="Arial"/>
                <w:lang w:val="it-IT"/>
              </w:rPr>
            </w:pPr>
            <w:r>
              <w:rPr>
                <w:rFonts w:ascii="Arial" w:hAnsi="Arial" w:cs="Arial"/>
                <w:sz w:val="22"/>
                <w:szCs w:val="22"/>
                <w:lang w:val="it-IT"/>
              </w:rPr>
              <w:t xml:space="preserve">  </w:t>
            </w: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ind w:left="53"/>
              <w:jc w:val="both"/>
              <w:rPr>
                <w:rFonts w:ascii="Arial" w:hAnsi="Arial" w:cs="Arial"/>
                <w:b/>
                <w:bCs/>
                <w:lang w:val="it-IT"/>
              </w:rPr>
            </w:pPr>
            <w:r>
              <w:rPr>
                <w:rFonts w:ascii="Arial" w:hAnsi="Arial" w:cs="Arial"/>
                <w:b/>
                <w:bCs/>
                <w:sz w:val="22"/>
                <w:szCs w:val="22"/>
                <w:lang w:val="it-IT"/>
              </w:rPr>
              <w:t>FORO COMPETENTE</w:t>
            </w:r>
          </w:p>
        </w:tc>
      </w:tr>
    </w:tbl>
    <w:p w:rsidR="00E50326" w:rsidRDefault="00E50326">
      <w:pPr>
        <w:pStyle w:val="Rientrocorpodeltesto"/>
        <w:tabs>
          <w:tab w:val="clear" w:pos="-58"/>
          <w:tab w:val="left" w:pos="-142"/>
        </w:tabs>
        <w:spacing w:before="120"/>
        <w:ind w:left="-142" w:firstLine="0"/>
        <w:rPr>
          <w:rFonts w:ascii="Arial" w:hAnsi="Arial" w:cs="Arial"/>
          <w:sz w:val="22"/>
          <w:szCs w:val="22"/>
          <w:lang w:val="it-IT"/>
        </w:rPr>
      </w:pPr>
      <w:r>
        <w:rPr>
          <w:rFonts w:ascii="Arial" w:hAnsi="Arial" w:cs="Arial"/>
          <w:sz w:val="22"/>
          <w:szCs w:val="22"/>
          <w:lang w:val="it-IT"/>
        </w:rPr>
        <w:t xml:space="preserve">Per le controversie riguardanti l'esecuzione del presente contratto è competente l'autorità giudiziaria del luogo ove ha sede il </w:t>
      </w:r>
      <w:r>
        <w:rPr>
          <w:rFonts w:ascii="Arial" w:hAnsi="Arial" w:cs="Arial"/>
          <w:b/>
          <w:bCs/>
          <w:sz w:val="22"/>
          <w:szCs w:val="22"/>
          <w:u w:val="single"/>
          <w:lang w:val="it-IT"/>
        </w:rPr>
        <w:t>Contraente</w:t>
      </w:r>
      <w:r>
        <w:rPr>
          <w:rFonts w:ascii="Arial" w:hAnsi="Arial" w:cs="Arial"/>
          <w:sz w:val="22"/>
          <w:szCs w:val="22"/>
          <w:lang w:val="it-IT"/>
        </w:rPr>
        <w:t>.</w:t>
      </w:r>
    </w:p>
    <w:p w:rsidR="00E50326" w:rsidRDefault="00E50326">
      <w:pPr>
        <w:tabs>
          <w:tab w:val="left" w:pos="0"/>
        </w:tabs>
        <w:ind w:left="-142" w:right="-235"/>
        <w:jc w:val="both"/>
        <w:rPr>
          <w:rFonts w:ascii="Arial" w:hAnsi="Arial" w:cs="Arial"/>
          <w:sz w:val="22"/>
          <w:szCs w:val="22"/>
          <w:lang w:val="it-IT" w:eastAsia="en-US"/>
        </w:rPr>
      </w:pPr>
    </w:p>
    <w:p w:rsidR="00E50326" w:rsidRDefault="00E50326">
      <w:pPr>
        <w:tabs>
          <w:tab w:val="left" w:pos="0"/>
        </w:tabs>
        <w:ind w:left="-142" w:right="-235"/>
        <w:jc w:val="both"/>
        <w:rPr>
          <w:rFonts w:ascii="Arial" w:hAnsi="Arial" w:cs="Arial"/>
          <w:sz w:val="22"/>
          <w:szCs w:val="22"/>
          <w:lang w:val="it-IT" w:eastAsia="en-US"/>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14</w:t>
            </w:r>
          </w:p>
        </w:tc>
        <w:tc>
          <w:tcPr>
            <w:tcW w:w="160" w:type="dxa"/>
            <w:tcBorders>
              <w:top w:val="nil"/>
              <w:left w:val="nil"/>
              <w:bottom w:val="nil"/>
              <w:right w:val="nil"/>
            </w:tcBorders>
          </w:tcPr>
          <w:p w:rsidR="00E50326" w:rsidRDefault="00E50326">
            <w:pPr>
              <w:tabs>
                <w:tab w:val="left" w:pos="0"/>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ind w:left="53"/>
              <w:jc w:val="both"/>
              <w:rPr>
                <w:rFonts w:ascii="Arial" w:hAnsi="Arial" w:cs="Arial"/>
                <w:b/>
                <w:bCs/>
                <w:lang w:val="it-IT"/>
              </w:rPr>
            </w:pPr>
            <w:r>
              <w:rPr>
                <w:rFonts w:ascii="Arial" w:hAnsi="Arial" w:cs="Arial"/>
                <w:b/>
                <w:bCs/>
                <w:sz w:val="22"/>
                <w:szCs w:val="22"/>
                <w:lang w:val="it-IT"/>
              </w:rPr>
              <w:t>ONERI FISCALI</w:t>
            </w:r>
          </w:p>
        </w:tc>
      </w:tr>
    </w:tbl>
    <w:p w:rsidR="00E50326" w:rsidRDefault="00E50326">
      <w:pPr>
        <w:pStyle w:val="Rientrocorpodeltesto"/>
        <w:tabs>
          <w:tab w:val="clear" w:pos="-58"/>
          <w:tab w:val="left" w:pos="0"/>
        </w:tabs>
        <w:spacing w:before="120"/>
        <w:ind w:left="-142" w:firstLine="0"/>
        <w:rPr>
          <w:rFonts w:ascii="Arial" w:hAnsi="Arial" w:cs="Arial"/>
          <w:sz w:val="22"/>
          <w:szCs w:val="22"/>
          <w:lang w:val="it-IT"/>
        </w:rPr>
      </w:pPr>
      <w:r>
        <w:rPr>
          <w:rFonts w:ascii="Arial" w:hAnsi="Arial" w:cs="Arial"/>
          <w:sz w:val="22"/>
          <w:szCs w:val="22"/>
          <w:lang w:val="it-IT"/>
        </w:rPr>
        <w:t xml:space="preserve">Le imposte e tutti i relativi oneri stabiliti per legge presenti e futuri, relativi al </w:t>
      </w:r>
      <w:r>
        <w:rPr>
          <w:rFonts w:ascii="Arial" w:hAnsi="Arial" w:cs="Arial"/>
          <w:b/>
          <w:bCs/>
          <w:sz w:val="22"/>
          <w:szCs w:val="22"/>
          <w:u w:val="single"/>
          <w:lang w:val="it-IT"/>
        </w:rPr>
        <w:t>Premio</w:t>
      </w:r>
      <w:r>
        <w:rPr>
          <w:rFonts w:ascii="Arial" w:hAnsi="Arial" w:cs="Arial"/>
          <w:sz w:val="22"/>
          <w:szCs w:val="22"/>
          <w:lang w:val="it-IT"/>
        </w:rPr>
        <w:t xml:space="preserve">, al contratto ed agli atti da esso </w:t>
      </w:r>
      <w:r>
        <w:rPr>
          <w:rFonts w:ascii="Arial" w:hAnsi="Arial" w:cs="Arial"/>
          <w:b/>
          <w:bCs/>
          <w:sz w:val="22"/>
          <w:szCs w:val="22"/>
          <w:u w:val="single"/>
          <w:lang w:val="it-IT"/>
        </w:rPr>
        <w:t>Dipendenti</w:t>
      </w:r>
      <w:r>
        <w:rPr>
          <w:rFonts w:ascii="Arial" w:hAnsi="Arial" w:cs="Arial"/>
          <w:sz w:val="22"/>
          <w:szCs w:val="22"/>
          <w:lang w:val="it-IT"/>
        </w:rPr>
        <w:t xml:space="preserve">, sono a carico del </w:t>
      </w:r>
      <w:r>
        <w:rPr>
          <w:rFonts w:ascii="Arial" w:hAnsi="Arial" w:cs="Arial"/>
          <w:b/>
          <w:bCs/>
          <w:sz w:val="22"/>
          <w:szCs w:val="22"/>
          <w:u w:val="single"/>
          <w:lang w:val="it-IT"/>
        </w:rPr>
        <w:t>Contraente</w:t>
      </w:r>
      <w:r>
        <w:rPr>
          <w:rFonts w:ascii="Arial" w:hAnsi="Arial" w:cs="Arial"/>
          <w:sz w:val="22"/>
          <w:szCs w:val="22"/>
          <w:lang w:val="it-IT"/>
        </w:rPr>
        <w:t xml:space="preserve"> anche se il pagamento ne sia stato anticipato dagli </w:t>
      </w:r>
      <w:r>
        <w:rPr>
          <w:rFonts w:ascii="Arial" w:hAnsi="Arial" w:cs="Arial"/>
          <w:b/>
          <w:bCs/>
          <w:sz w:val="22"/>
          <w:szCs w:val="22"/>
          <w:u w:val="single"/>
          <w:lang w:val="it-IT"/>
        </w:rPr>
        <w:t>Assicuratori</w:t>
      </w:r>
      <w:r>
        <w:rPr>
          <w:rFonts w:ascii="Arial" w:hAnsi="Arial" w:cs="Arial"/>
          <w:sz w:val="22"/>
          <w:szCs w:val="22"/>
          <w:lang w:val="it-IT"/>
        </w:rPr>
        <w:t>.</w:t>
      </w:r>
    </w:p>
    <w:p w:rsidR="00E50326" w:rsidRDefault="00E50326">
      <w:pPr>
        <w:tabs>
          <w:tab w:val="left" w:pos="0"/>
        </w:tabs>
        <w:ind w:left="-142" w:right="-235"/>
        <w:jc w:val="both"/>
        <w:rPr>
          <w:rFonts w:ascii="Arial" w:hAnsi="Arial" w:cs="Arial"/>
          <w:sz w:val="22"/>
          <w:szCs w:val="22"/>
          <w:lang w:val="it-IT" w:eastAsia="en-US"/>
        </w:rPr>
      </w:pPr>
    </w:p>
    <w:p w:rsidR="00E50326" w:rsidRDefault="00E50326">
      <w:pPr>
        <w:tabs>
          <w:tab w:val="left" w:pos="0"/>
        </w:tabs>
        <w:ind w:left="-142" w:right="-235"/>
        <w:jc w:val="both"/>
        <w:rPr>
          <w:rFonts w:ascii="Arial" w:hAnsi="Arial" w:cs="Arial"/>
          <w:sz w:val="22"/>
          <w:szCs w:val="22"/>
          <w:lang w:val="it-IT" w:eastAsia="en-US"/>
        </w:rPr>
      </w:pPr>
      <w:r>
        <w:rPr>
          <w:rFonts w:ascii="Arial" w:hAnsi="Arial" w:cs="Arial"/>
          <w:sz w:val="22"/>
          <w:szCs w:val="22"/>
          <w:lang w:val="it-IT" w:eastAsia="en-US"/>
        </w:rPr>
        <w:br w:type="page"/>
      </w:r>
    </w:p>
    <w:p w:rsidR="00E50326" w:rsidRDefault="00E50326">
      <w:pPr>
        <w:tabs>
          <w:tab w:val="left" w:pos="0"/>
        </w:tabs>
        <w:ind w:left="-142" w:right="-235"/>
        <w:jc w:val="both"/>
        <w:rPr>
          <w:rFonts w:ascii="Arial" w:hAnsi="Arial" w:cs="Arial"/>
          <w:sz w:val="22"/>
          <w:szCs w:val="22"/>
          <w:lang w:val="it-IT" w:eastAsia="en-US"/>
        </w:rPr>
      </w:pPr>
    </w:p>
    <w:p w:rsidR="00E50326" w:rsidRDefault="00E50326">
      <w:pPr>
        <w:tabs>
          <w:tab w:val="left" w:pos="0"/>
        </w:tabs>
        <w:ind w:left="-142" w:right="-235"/>
        <w:jc w:val="both"/>
        <w:rPr>
          <w:rFonts w:ascii="Arial" w:hAnsi="Arial" w:cs="Arial"/>
          <w:sz w:val="22"/>
          <w:szCs w:val="22"/>
          <w:lang w:val="it-IT" w:eastAsia="en-US"/>
        </w:rPr>
      </w:pPr>
    </w:p>
    <w:p w:rsidR="00E50326" w:rsidRDefault="00E50326">
      <w:pPr>
        <w:tabs>
          <w:tab w:val="left" w:pos="0"/>
        </w:tabs>
        <w:ind w:left="-142" w:right="-235"/>
        <w:jc w:val="both"/>
        <w:rPr>
          <w:rFonts w:ascii="Arial" w:hAnsi="Arial" w:cs="Arial"/>
          <w:sz w:val="22"/>
          <w:szCs w:val="22"/>
          <w:lang w:val="it-IT" w:eastAsia="en-US"/>
        </w:rPr>
      </w:pPr>
    </w:p>
    <w:p w:rsidR="00E50326" w:rsidRDefault="00E50326">
      <w:pPr>
        <w:tabs>
          <w:tab w:val="left" w:pos="0"/>
        </w:tabs>
        <w:ind w:left="-142" w:right="-235"/>
        <w:jc w:val="both"/>
        <w:rPr>
          <w:rFonts w:ascii="Arial" w:hAnsi="Arial" w:cs="Arial"/>
          <w:sz w:val="22"/>
          <w:szCs w:val="22"/>
          <w:lang w:val="it-IT" w:eastAsia="en-US"/>
        </w:rPr>
      </w:pPr>
    </w:p>
    <w:tbl>
      <w:tblPr>
        <w:tblW w:w="9640" w:type="dxa"/>
        <w:tblInd w:w="-68" w:type="dxa"/>
        <w:tblLayout w:type="fixed"/>
        <w:tblCellMar>
          <w:left w:w="70" w:type="dxa"/>
          <w:right w:w="70" w:type="dxa"/>
        </w:tblCellMar>
        <w:tblLook w:val="0000"/>
      </w:tblPr>
      <w:tblGrid>
        <w:gridCol w:w="1560"/>
        <w:gridCol w:w="160"/>
        <w:gridCol w:w="7920"/>
      </w:tblGrid>
      <w:tr w:rsidR="00E50326" w:rsidRPr="004A0277">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15</w:t>
            </w:r>
          </w:p>
        </w:tc>
        <w:tc>
          <w:tcPr>
            <w:tcW w:w="160" w:type="dxa"/>
            <w:tcBorders>
              <w:top w:val="nil"/>
              <w:left w:val="nil"/>
              <w:bottom w:val="nil"/>
              <w:right w:val="nil"/>
            </w:tcBorders>
          </w:tcPr>
          <w:p w:rsidR="00E50326" w:rsidRDefault="00E50326">
            <w:pPr>
              <w:tabs>
                <w:tab w:val="left" w:pos="0"/>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0"/>
              </w:tabs>
              <w:ind w:left="53"/>
              <w:jc w:val="both"/>
              <w:rPr>
                <w:rFonts w:ascii="Arial" w:hAnsi="Arial" w:cs="Arial"/>
                <w:b/>
                <w:bCs/>
                <w:caps/>
                <w:lang w:val="it-IT"/>
              </w:rPr>
            </w:pPr>
            <w:r>
              <w:rPr>
                <w:rFonts w:ascii="Arial" w:hAnsi="Arial" w:cs="Arial"/>
                <w:b/>
                <w:bCs/>
                <w:caps/>
                <w:sz w:val="22"/>
                <w:szCs w:val="22"/>
                <w:lang w:val="it-IT"/>
              </w:rPr>
              <w:t xml:space="preserve">Legge applicabile - Giurisdizione - Elezione </w:t>
            </w:r>
            <w:proofErr w:type="spellStart"/>
            <w:r>
              <w:rPr>
                <w:rFonts w:ascii="Arial" w:hAnsi="Arial" w:cs="Arial"/>
                <w:b/>
                <w:bCs/>
                <w:caps/>
                <w:sz w:val="22"/>
                <w:szCs w:val="22"/>
                <w:lang w:val="it-IT"/>
              </w:rPr>
              <w:t>di</w:t>
            </w:r>
            <w:proofErr w:type="spellEnd"/>
            <w:r>
              <w:rPr>
                <w:rFonts w:ascii="Arial" w:hAnsi="Arial" w:cs="Arial"/>
                <w:b/>
                <w:bCs/>
                <w:caps/>
                <w:sz w:val="22"/>
                <w:szCs w:val="22"/>
                <w:lang w:val="it-IT"/>
              </w:rPr>
              <w:t xml:space="preserve"> domicilio ai fini della notificazione degli atti giudiziari</w:t>
            </w:r>
          </w:p>
        </w:tc>
      </w:tr>
    </w:tbl>
    <w:p w:rsidR="00E50326" w:rsidRDefault="00E50326">
      <w:pPr>
        <w:tabs>
          <w:tab w:val="right" w:pos="10656"/>
        </w:tabs>
        <w:autoSpaceDE w:val="0"/>
        <w:autoSpaceDN w:val="0"/>
        <w:adjustRightInd w:val="0"/>
        <w:spacing w:before="60"/>
        <w:jc w:val="both"/>
        <w:rPr>
          <w:rFonts w:ascii="Arial" w:hAnsi="Arial" w:cs="Arial"/>
          <w:sz w:val="22"/>
          <w:szCs w:val="22"/>
          <w:lang w:val="it-IT"/>
        </w:rPr>
      </w:pPr>
      <w:r>
        <w:rPr>
          <w:rFonts w:ascii="Arial" w:hAnsi="Arial" w:cs="Arial"/>
          <w:sz w:val="22"/>
          <w:szCs w:val="22"/>
          <w:lang w:val="it-IT"/>
        </w:rPr>
        <w:t xml:space="preserve">E' convenuto tra le parti che il presente </w:t>
      </w:r>
      <w:r>
        <w:rPr>
          <w:rFonts w:ascii="Arial" w:hAnsi="Arial" w:cs="Arial"/>
          <w:b/>
          <w:bCs/>
          <w:sz w:val="22"/>
          <w:szCs w:val="22"/>
          <w:u w:val="single"/>
          <w:lang w:val="it-IT"/>
        </w:rPr>
        <w:t>Certificato</w:t>
      </w:r>
      <w:r>
        <w:rPr>
          <w:rFonts w:ascii="Arial" w:hAnsi="Arial" w:cs="Arial"/>
          <w:sz w:val="22"/>
          <w:szCs w:val="22"/>
          <w:lang w:val="it-IT"/>
        </w:rPr>
        <w:t xml:space="preserve"> è regolato da e sarà interpretato esclusivamente in base alla legge italiana.</w:t>
      </w:r>
    </w:p>
    <w:p w:rsidR="00E50326" w:rsidRDefault="00E50326">
      <w:pPr>
        <w:tabs>
          <w:tab w:val="right" w:pos="10656"/>
        </w:tabs>
        <w:autoSpaceDE w:val="0"/>
        <w:autoSpaceDN w:val="0"/>
        <w:adjustRightInd w:val="0"/>
        <w:jc w:val="both"/>
        <w:rPr>
          <w:rFonts w:ascii="Arial" w:hAnsi="Arial" w:cs="Arial"/>
          <w:sz w:val="22"/>
          <w:szCs w:val="22"/>
          <w:lang w:val="it-IT"/>
        </w:rPr>
      </w:pPr>
    </w:p>
    <w:p w:rsidR="00E50326" w:rsidRDefault="00E50326">
      <w:pPr>
        <w:tabs>
          <w:tab w:val="right" w:pos="10656"/>
        </w:tabs>
        <w:autoSpaceDE w:val="0"/>
        <w:autoSpaceDN w:val="0"/>
        <w:adjustRightInd w:val="0"/>
        <w:jc w:val="both"/>
        <w:rPr>
          <w:rFonts w:ascii="Arial" w:hAnsi="Arial" w:cs="Arial"/>
          <w:sz w:val="22"/>
          <w:szCs w:val="22"/>
          <w:lang w:val="it-IT"/>
        </w:rPr>
      </w:pPr>
      <w:r>
        <w:rPr>
          <w:rFonts w:ascii="Arial" w:hAnsi="Arial" w:cs="Arial"/>
          <w:sz w:val="22"/>
          <w:szCs w:val="22"/>
          <w:lang w:val="it-IT"/>
        </w:rPr>
        <w:t>Ogni controversia derivante da, relativa a e/o connessa alla presente Assicurazione sarà devoluta all'autorità giudiziaria italiana.</w:t>
      </w:r>
    </w:p>
    <w:p w:rsidR="00E50326" w:rsidRDefault="00E50326">
      <w:pPr>
        <w:tabs>
          <w:tab w:val="right" w:pos="10656"/>
        </w:tabs>
        <w:autoSpaceDE w:val="0"/>
        <w:autoSpaceDN w:val="0"/>
        <w:adjustRightInd w:val="0"/>
        <w:jc w:val="both"/>
        <w:rPr>
          <w:rFonts w:ascii="Arial" w:hAnsi="Arial" w:cs="Arial"/>
          <w:sz w:val="22"/>
          <w:szCs w:val="22"/>
          <w:lang w:val="it-IT"/>
        </w:rPr>
      </w:pPr>
    </w:p>
    <w:p w:rsidR="00E50326" w:rsidRDefault="00E50326">
      <w:pPr>
        <w:tabs>
          <w:tab w:val="right" w:pos="10656"/>
        </w:tabs>
        <w:autoSpaceDE w:val="0"/>
        <w:autoSpaceDN w:val="0"/>
        <w:adjustRightInd w:val="0"/>
        <w:jc w:val="both"/>
        <w:rPr>
          <w:rFonts w:ascii="Arial" w:hAnsi="Arial" w:cs="Arial"/>
          <w:sz w:val="22"/>
          <w:szCs w:val="22"/>
          <w:lang w:val="it-IT"/>
        </w:rPr>
      </w:pPr>
      <w:r>
        <w:rPr>
          <w:rFonts w:ascii="Arial" w:hAnsi="Arial" w:cs="Arial"/>
          <w:sz w:val="22"/>
          <w:szCs w:val="22"/>
          <w:lang w:val="it-IT"/>
        </w:rPr>
        <w:t>Ai fini della notificazione degli atti giudiziari da parte dell’</w:t>
      </w:r>
      <w:r>
        <w:rPr>
          <w:rFonts w:ascii="Arial" w:hAnsi="Arial" w:cs="Arial"/>
          <w:b/>
          <w:bCs/>
          <w:sz w:val="22"/>
          <w:szCs w:val="22"/>
          <w:u w:val="single"/>
          <w:lang w:val="it-IT"/>
        </w:rPr>
        <w:t>Assicurato</w:t>
      </w:r>
      <w:r>
        <w:rPr>
          <w:rFonts w:ascii="Arial" w:hAnsi="Arial" w:cs="Arial"/>
          <w:sz w:val="22"/>
          <w:szCs w:val="22"/>
          <w:lang w:val="it-IT"/>
        </w:rPr>
        <w:t xml:space="preserve"> agli </w:t>
      </w:r>
      <w:r>
        <w:rPr>
          <w:rFonts w:ascii="Arial" w:hAnsi="Arial" w:cs="Arial"/>
          <w:b/>
          <w:bCs/>
          <w:sz w:val="22"/>
          <w:szCs w:val="22"/>
          <w:u w:val="single"/>
          <w:lang w:val="it-IT"/>
        </w:rPr>
        <w:t>Assicuratori</w:t>
      </w:r>
      <w:r>
        <w:rPr>
          <w:rFonts w:ascii="Arial" w:hAnsi="Arial" w:cs="Arial"/>
          <w:sz w:val="22"/>
          <w:szCs w:val="22"/>
          <w:lang w:val="it-IT"/>
        </w:rPr>
        <w:t xml:space="preserve"> ai sensi del presente </w:t>
      </w:r>
      <w:r>
        <w:rPr>
          <w:rFonts w:ascii="Arial" w:hAnsi="Arial" w:cs="Arial"/>
          <w:b/>
          <w:bCs/>
          <w:sz w:val="22"/>
          <w:szCs w:val="22"/>
          <w:u w:val="single"/>
          <w:lang w:val="it-IT"/>
        </w:rPr>
        <w:t>Certificato</w:t>
      </w:r>
      <w:r>
        <w:rPr>
          <w:rFonts w:ascii="Arial" w:hAnsi="Arial" w:cs="Arial"/>
          <w:sz w:val="22"/>
          <w:szCs w:val="22"/>
          <w:lang w:val="it-IT"/>
        </w:rPr>
        <w:t xml:space="preserve">, questi ultimi eleggono domicilio presso la sede legale della società. </w:t>
      </w:r>
    </w:p>
    <w:p w:rsidR="00E50326" w:rsidRDefault="00E50326">
      <w:pPr>
        <w:tabs>
          <w:tab w:val="right" w:pos="10656"/>
        </w:tabs>
        <w:autoSpaceDE w:val="0"/>
        <w:autoSpaceDN w:val="0"/>
        <w:adjustRightInd w:val="0"/>
        <w:jc w:val="both"/>
        <w:rPr>
          <w:rFonts w:ascii="Arial" w:hAnsi="Arial" w:cs="Arial"/>
          <w:sz w:val="22"/>
          <w:szCs w:val="22"/>
          <w:lang w:val="it-IT"/>
        </w:rPr>
      </w:pPr>
    </w:p>
    <w:p w:rsidR="00E50326" w:rsidRDefault="00E50326">
      <w:pPr>
        <w:jc w:val="both"/>
        <w:rPr>
          <w:rFonts w:ascii="Arial" w:hAnsi="Arial" w:cs="Arial"/>
          <w:sz w:val="22"/>
          <w:szCs w:val="22"/>
          <w:u w:val="single"/>
          <w:lang w:val="it-IT" w:eastAsia="en-US"/>
        </w:rPr>
      </w:pPr>
      <w:r>
        <w:rPr>
          <w:rFonts w:ascii="Arial" w:hAnsi="Arial" w:cs="Arial"/>
          <w:sz w:val="22"/>
          <w:szCs w:val="22"/>
          <w:lang w:val="it-IT"/>
        </w:rPr>
        <w:t xml:space="preserve">L'elezione di domicilio che precede non pregiudica il diritto degli </w:t>
      </w:r>
      <w:r>
        <w:rPr>
          <w:rFonts w:ascii="Arial" w:hAnsi="Arial" w:cs="Arial"/>
          <w:b/>
          <w:bCs/>
          <w:sz w:val="22"/>
          <w:szCs w:val="22"/>
          <w:u w:val="single"/>
          <w:lang w:val="it-IT"/>
        </w:rPr>
        <w:t>Assicuratori</w:t>
      </w:r>
      <w:r>
        <w:rPr>
          <w:rFonts w:ascii="Arial" w:hAnsi="Arial" w:cs="Arial"/>
          <w:sz w:val="22"/>
          <w:szCs w:val="22"/>
          <w:lang w:val="it-IT"/>
        </w:rPr>
        <w:t xml:space="preserve"> di eccepire decadenze e/o tardività nella notificazione degli atti.</w:t>
      </w:r>
    </w:p>
    <w:p w:rsidR="00E50326" w:rsidRDefault="00E50326">
      <w:pPr>
        <w:tabs>
          <w:tab w:val="left" w:pos="0"/>
        </w:tabs>
        <w:ind w:left="-142" w:right="-235"/>
        <w:jc w:val="both"/>
        <w:rPr>
          <w:rFonts w:ascii="Arial" w:hAnsi="Arial" w:cs="Arial"/>
          <w:sz w:val="22"/>
          <w:szCs w:val="22"/>
          <w:lang w:val="it-IT" w:eastAsia="en-US"/>
        </w:rPr>
      </w:pPr>
    </w:p>
    <w:p w:rsidR="00E50326" w:rsidRDefault="00E50326">
      <w:pPr>
        <w:tabs>
          <w:tab w:val="left" w:pos="0"/>
        </w:tabs>
        <w:ind w:left="-142" w:right="-235"/>
        <w:jc w:val="both"/>
        <w:rPr>
          <w:rFonts w:ascii="Arial" w:hAnsi="Arial" w:cs="Arial"/>
          <w:sz w:val="22"/>
          <w:szCs w:val="22"/>
          <w:lang w:val="it-IT" w:eastAsia="en-US"/>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en-GB"/>
              </w:rPr>
            </w:pPr>
            <w:r>
              <w:rPr>
                <w:rFonts w:ascii="Arial" w:hAnsi="Arial" w:cs="Arial"/>
                <w:b/>
                <w:bCs/>
                <w:sz w:val="22"/>
                <w:szCs w:val="22"/>
                <w:lang w:val="en-GB"/>
              </w:rPr>
              <w:t>Art. 16</w:t>
            </w:r>
          </w:p>
        </w:tc>
        <w:tc>
          <w:tcPr>
            <w:tcW w:w="160" w:type="dxa"/>
            <w:tcBorders>
              <w:top w:val="nil"/>
              <w:left w:val="nil"/>
              <w:bottom w:val="nil"/>
              <w:right w:val="nil"/>
            </w:tcBorders>
          </w:tcPr>
          <w:p w:rsidR="00E50326" w:rsidRDefault="00E50326">
            <w:pPr>
              <w:tabs>
                <w:tab w:val="left" w:pos="0"/>
              </w:tabs>
              <w:ind w:left="-142"/>
              <w:jc w:val="both"/>
              <w:rPr>
                <w:rFonts w:ascii="Arial" w:hAnsi="Arial" w:cs="Arial"/>
                <w:lang w:val="en-GB"/>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0"/>
              </w:tabs>
              <w:ind w:left="53"/>
              <w:jc w:val="both"/>
              <w:rPr>
                <w:rFonts w:ascii="Arial" w:hAnsi="Arial" w:cs="Arial"/>
                <w:b/>
                <w:bCs/>
                <w:lang w:val="en-GB"/>
              </w:rPr>
            </w:pPr>
            <w:r>
              <w:rPr>
                <w:rFonts w:ascii="Arial" w:hAnsi="Arial" w:cs="Arial"/>
                <w:b/>
                <w:bCs/>
                <w:sz w:val="22"/>
                <w:szCs w:val="22"/>
                <w:lang w:val="en-GB"/>
              </w:rPr>
              <w:t>CLAUSOLA BROKER</w:t>
            </w:r>
          </w:p>
        </w:tc>
      </w:tr>
    </w:tbl>
    <w:p w:rsidR="00E50326" w:rsidRDefault="00E50326">
      <w:pPr>
        <w:spacing w:before="60"/>
        <w:jc w:val="both"/>
        <w:rPr>
          <w:rFonts w:ascii="Arial" w:hAnsi="Arial" w:cs="Arial"/>
          <w:sz w:val="22"/>
          <w:szCs w:val="22"/>
          <w:lang w:val="it-IT"/>
        </w:rPr>
      </w:pPr>
      <w:r>
        <w:rPr>
          <w:rFonts w:ascii="Arial" w:hAnsi="Arial" w:cs="Arial"/>
          <w:sz w:val="22"/>
          <w:szCs w:val="22"/>
          <w:lang w:val="it-IT"/>
        </w:rPr>
        <w:t xml:space="preserve">Con la sottoscrizione del presente contratto di assicurazione si prende atto che l’ </w:t>
      </w:r>
      <w:r>
        <w:rPr>
          <w:rFonts w:ascii="Arial" w:hAnsi="Arial" w:cs="Arial"/>
          <w:b/>
          <w:bCs/>
          <w:sz w:val="22"/>
          <w:szCs w:val="22"/>
          <w:u w:val="single"/>
          <w:lang w:val="it-IT"/>
        </w:rPr>
        <w:t>Assicurato</w:t>
      </w:r>
      <w:r>
        <w:rPr>
          <w:rFonts w:ascii="Arial" w:hAnsi="Arial" w:cs="Arial"/>
          <w:b/>
          <w:bCs/>
          <w:sz w:val="22"/>
          <w:szCs w:val="22"/>
          <w:lang w:val="it-IT"/>
        </w:rPr>
        <w:t xml:space="preserve"> </w:t>
      </w:r>
      <w:r>
        <w:rPr>
          <w:rFonts w:ascii="Arial" w:hAnsi="Arial" w:cs="Arial"/>
          <w:b/>
          <w:bCs/>
          <w:i/>
          <w:iCs/>
          <w:sz w:val="22"/>
          <w:szCs w:val="22"/>
          <w:lang w:val="it-IT"/>
        </w:rPr>
        <w:t xml:space="preserve">e/o </w:t>
      </w:r>
      <w:r>
        <w:rPr>
          <w:rFonts w:ascii="Arial" w:hAnsi="Arial" w:cs="Arial"/>
          <w:b/>
          <w:bCs/>
          <w:sz w:val="22"/>
          <w:szCs w:val="22"/>
          <w:u w:val="single"/>
          <w:lang w:val="it-IT"/>
        </w:rPr>
        <w:t>Contraente</w:t>
      </w:r>
      <w:r>
        <w:rPr>
          <w:rFonts w:ascii="Arial" w:hAnsi="Arial" w:cs="Arial"/>
          <w:b/>
          <w:bCs/>
          <w:sz w:val="22"/>
          <w:szCs w:val="22"/>
          <w:lang w:val="it-IT"/>
        </w:rPr>
        <w:t xml:space="preserve"> </w:t>
      </w:r>
      <w:r>
        <w:rPr>
          <w:rFonts w:ascii="Arial" w:hAnsi="Arial" w:cs="Arial"/>
          <w:sz w:val="22"/>
          <w:szCs w:val="22"/>
          <w:lang w:val="it-IT"/>
        </w:rPr>
        <w:t xml:space="preserve">conferisce mandato di rappresentarlo, ai fini del presente contratto di assicurazione, alla società di brokeraggio </w:t>
      </w:r>
      <w:r>
        <w:rPr>
          <w:rFonts w:ascii="Arial" w:hAnsi="Arial" w:cs="Arial"/>
          <w:b/>
          <w:bCs/>
          <w:sz w:val="22"/>
          <w:szCs w:val="22"/>
          <w:lang w:val="it-IT"/>
        </w:rPr>
        <w:t>Aprile - Gestioni Assicurative</w:t>
      </w:r>
      <w:r>
        <w:rPr>
          <w:rFonts w:ascii="Arial" w:hAnsi="Arial" w:cs="Arial"/>
          <w:sz w:val="22"/>
          <w:szCs w:val="22"/>
          <w:lang w:val="it-IT"/>
        </w:rPr>
        <w:t xml:space="preserve"> </w:t>
      </w:r>
      <w:r>
        <w:rPr>
          <w:rFonts w:ascii="Arial" w:hAnsi="Arial" w:cs="Arial"/>
          <w:b/>
          <w:bCs/>
          <w:sz w:val="22"/>
          <w:szCs w:val="22"/>
          <w:lang w:val="it-IT"/>
        </w:rPr>
        <w:t>Srl</w:t>
      </w:r>
      <w:r>
        <w:rPr>
          <w:rFonts w:ascii="Arial" w:hAnsi="Arial" w:cs="Arial"/>
          <w:sz w:val="22"/>
          <w:szCs w:val="22"/>
          <w:lang w:val="it-IT"/>
        </w:rPr>
        <w:t xml:space="preserve"> - indicata nella </w:t>
      </w:r>
      <w:r>
        <w:rPr>
          <w:rFonts w:ascii="Arial" w:hAnsi="Arial" w:cs="Arial"/>
          <w:b/>
          <w:bCs/>
          <w:sz w:val="22"/>
          <w:szCs w:val="22"/>
          <w:u w:val="single"/>
          <w:lang w:val="it-IT"/>
        </w:rPr>
        <w:t>Scheda di Copertura</w:t>
      </w:r>
      <w:r>
        <w:rPr>
          <w:rFonts w:ascii="Arial" w:hAnsi="Arial" w:cs="Arial"/>
          <w:sz w:val="22"/>
          <w:szCs w:val="22"/>
          <w:lang w:val="it-IT"/>
        </w:rPr>
        <w:t xml:space="preserve"> (qui di seguito indicato come "Broker Incaricato").</w:t>
      </w:r>
    </w:p>
    <w:p w:rsidR="00E50326" w:rsidRDefault="00E50326">
      <w:pPr>
        <w:spacing w:before="60"/>
        <w:jc w:val="both"/>
        <w:rPr>
          <w:rFonts w:ascii="Arial" w:hAnsi="Arial" w:cs="Arial"/>
          <w:sz w:val="22"/>
          <w:szCs w:val="22"/>
          <w:lang w:val="it-IT"/>
        </w:rPr>
      </w:pPr>
      <w:r>
        <w:rPr>
          <w:rFonts w:ascii="Arial" w:hAnsi="Arial" w:cs="Arial"/>
          <w:sz w:val="22"/>
          <w:szCs w:val="22"/>
          <w:lang w:val="it-IT"/>
        </w:rPr>
        <w:t>Pertanto, agli effetti delle condizioni della presente polizza, gli Assicuratori danno atto che ogni comunicazione fatta da Contraente/Assicurato al Broker si intenderà come fatta agli Assicuratori stessi e viceversa, come pure ogni comunicazione fatta dal Broker agli assicuratori, si intenderà come fatta dal Contraente/Assicurato stesso.</w:t>
      </w:r>
    </w:p>
    <w:p w:rsidR="00E50326" w:rsidRDefault="00E50326">
      <w:pPr>
        <w:spacing w:before="60"/>
        <w:jc w:val="both"/>
        <w:rPr>
          <w:rFonts w:ascii="Arial" w:hAnsi="Arial" w:cs="Arial"/>
          <w:sz w:val="22"/>
          <w:szCs w:val="22"/>
          <w:lang w:val="it-IT"/>
        </w:rPr>
      </w:pPr>
      <w:r>
        <w:rPr>
          <w:rFonts w:ascii="Arial" w:hAnsi="Arial" w:cs="Arial"/>
          <w:sz w:val="22"/>
          <w:szCs w:val="22"/>
          <w:lang w:val="it-IT"/>
        </w:rPr>
        <w:t>Ai sensi di legge, gli Assicuratori, inoltre, riconoscono che il pagamento dei premi sia fatto tramite il Broker sopra designato e che tale atto è liberatorio per l’assicurato/Contraente.</w:t>
      </w:r>
    </w:p>
    <w:p w:rsidR="00E50326" w:rsidRDefault="00E50326">
      <w:pPr>
        <w:spacing w:before="60"/>
        <w:jc w:val="both"/>
        <w:rPr>
          <w:rFonts w:ascii="Arial" w:hAnsi="Arial" w:cs="Arial"/>
          <w:sz w:val="22"/>
          <w:szCs w:val="22"/>
          <w:lang w:val="it-IT"/>
        </w:rPr>
      </w:pPr>
      <w:r>
        <w:rPr>
          <w:rFonts w:ascii="Arial" w:hAnsi="Arial" w:cs="Arial"/>
          <w:sz w:val="22"/>
          <w:szCs w:val="22"/>
          <w:lang w:val="it-IT"/>
        </w:rPr>
        <w:t xml:space="preserve">La società riconosce che la provvigione del Broker è a proprio carico. L’opera del Broker è </w:t>
      </w:r>
      <w:proofErr w:type="spellStart"/>
      <w:r>
        <w:rPr>
          <w:rFonts w:ascii="Arial" w:hAnsi="Arial" w:cs="Arial"/>
          <w:sz w:val="22"/>
          <w:szCs w:val="22"/>
          <w:lang w:val="it-IT"/>
        </w:rPr>
        <w:t>renumerata</w:t>
      </w:r>
      <w:proofErr w:type="spellEnd"/>
      <w:r>
        <w:rPr>
          <w:rFonts w:ascii="Arial" w:hAnsi="Arial" w:cs="Arial"/>
          <w:sz w:val="22"/>
          <w:szCs w:val="22"/>
          <w:lang w:val="it-IT"/>
        </w:rPr>
        <w:t>, in conformità alla prassi di mercato, dall’Assicuratore aggiudicatario nella misura del 10% del premio imponibile. Prende altresì atto che non appena scadrà il contratto di brokeraggio assicurativo stipulato dal Contraente con il sopracitato Broker, il Contraente stesso comunicherà alla società il nominativo del nuovo soggetto affidatario dell’</w:t>
      </w:r>
      <w:proofErr w:type="spellStart"/>
      <w:r>
        <w:rPr>
          <w:rFonts w:ascii="Arial" w:hAnsi="Arial" w:cs="Arial"/>
          <w:sz w:val="22"/>
          <w:szCs w:val="22"/>
          <w:lang w:val="it-IT"/>
        </w:rPr>
        <w:t>infranominato</w:t>
      </w:r>
      <w:proofErr w:type="spellEnd"/>
      <w:r>
        <w:rPr>
          <w:rFonts w:ascii="Arial" w:hAnsi="Arial" w:cs="Arial"/>
          <w:sz w:val="22"/>
          <w:szCs w:val="22"/>
          <w:lang w:val="it-IT"/>
        </w:rPr>
        <w:t xml:space="preserve"> servizio.</w:t>
      </w:r>
    </w:p>
    <w:p w:rsidR="00E50326" w:rsidRDefault="00E50326">
      <w:pPr>
        <w:ind w:left="-142"/>
        <w:jc w:val="both"/>
        <w:rPr>
          <w:rFonts w:ascii="Arial" w:hAnsi="Arial" w:cs="Arial"/>
          <w:sz w:val="22"/>
          <w:szCs w:val="22"/>
          <w:lang w:val="it-IT"/>
        </w:rPr>
      </w:pPr>
    </w:p>
    <w:p w:rsidR="00E50326" w:rsidRDefault="00E50326">
      <w:pPr>
        <w:ind w:left="-142"/>
        <w:jc w:val="both"/>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17</w:t>
            </w:r>
          </w:p>
        </w:tc>
        <w:tc>
          <w:tcPr>
            <w:tcW w:w="160" w:type="dxa"/>
            <w:tcBorders>
              <w:top w:val="nil"/>
              <w:left w:val="nil"/>
              <w:bottom w:val="nil"/>
              <w:right w:val="nil"/>
            </w:tcBorders>
          </w:tcPr>
          <w:p w:rsidR="00E50326" w:rsidRDefault="00E50326">
            <w:pPr>
              <w:tabs>
                <w:tab w:val="left" w:pos="0"/>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ind w:left="53"/>
              <w:jc w:val="both"/>
              <w:rPr>
                <w:rFonts w:ascii="Arial" w:hAnsi="Arial" w:cs="Arial"/>
                <w:b/>
                <w:bCs/>
                <w:lang w:val="it-IT"/>
              </w:rPr>
            </w:pPr>
            <w:r>
              <w:rPr>
                <w:rFonts w:ascii="Arial" w:hAnsi="Arial" w:cs="Arial"/>
                <w:b/>
                <w:bCs/>
                <w:sz w:val="22"/>
                <w:szCs w:val="22"/>
                <w:lang w:val="it-IT"/>
              </w:rPr>
              <w:t>ALTRE ASSICURAZIONI</w:t>
            </w:r>
          </w:p>
        </w:tc>
      </w:tr>
    </w:tbl>
    <w:p w:rsidR="00E50326" w:rsidRDefault="00E50326">
      <w:pPr>
        <w:pStyle w:val="Rientrocorpodeltesto"/>
        <w:tabs>
          <w:tab w:val="clear" w:pos="-58"/>
          <w:tab w:val="left" w:pos="-142"/>
        </w:tabs>
        <w:spacing w:before="120"/>
        <w:ind w:left="-142" w:firstLine="0"/>
        <w:rPr>
          <w:rFonts w:ascii="Arial" w:hAnsi="Arial" w:cs="Arial"/>
          <w:sz w:val="22"/>
          <w:szCs w:val="22"/>
          <w:lang w:val="it-IT"/>
        </w:rPr>
      </w:pPr>
      <w:r>
        <w:rPr>
          <w:rFonts w:ascii="Arial" w:hAnsi="Arial" w:cs="Arial"/>
          <w:sz w:val="22"/>
          <w:szCs w:val="22"/>
          <w:lang w:val="it-IT"/>
        </w:rPr>
        <w:t xml:space="preserve">Il </w:t>
      </w:r>
      <w:r>
        <w:rPr>
          <w:rFonts w:ascii="Arial" w:hAnsi="Arial" w:cs="Arial"/>
          <w:b/>
          <w:bCs/>
          <w:sz w:val="22"/>
          <w:szCs w:val="22"/>
          <w:u w:val="single"/>
          <w:lang w:val="it-IT"/>
        </w:rPr>
        <w:t>Contraente</w:t>
      </w:r>
      <w:r>
        <w:rPr>
          <w:rFonts w:ascii="Arial" w:hAnsi="Arial" w:cs="Arial"/>
          <w:sz w:val="22"/>
          <w:szCs w:val="22"/>
          <w:lang w:val="it-IT"/>
        </w:rPr>
        <w:t xml:space="preserve"> e’ tenuto a comunicare per iscritto agli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 xml:space="preserve">l’esistenza e la successiva stipulazione di altre assicurazioni direttamente stipulate  per lo stesso </w:t>
      </w:r>
      <w:r>
        <w:rPr>
          <w:rFonts w:ascii="Arial" w:hAnsi="Arial" w:cs="Arial"/>
          <w:b/>
          <w:bCs/>
          <w:sz w:val="22"/>
          <w:szCs w:val="22"/>
          <w:u w:val="single"/>
          <w:lang w:val="it-IT"/>
        </w:rPr>
        <w:t>Rischio</w:t>
      </w:r>
      <w:r>
        <w:rPr>
          <w:rFonts w:ascii="Arial" w:hAnsi="Arial" w:cs="Arial"/>
          <w:sz w:val="22"/>
          <w:szCs w:val="22"/>
          <w:lang w:val="it-IT"/>
        </w:rPr>
        <w:t xml:space="preserve">. In caso di Richiesta di Risarcimento deve dare comunicazione a tutti 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 xml:space="preserve">comunicando a ciascuno il nominativo degli altri. </w:t>
      </w:r>
    </w:p>
    <w:p w:rsidR="00E50326" w:rsidRDefault="00E50326">
      <w:pPr>
        <w:pStyle w:val="Rientrocorpodeltesto"/>
        <w:tabs>
          <w:tab w:val="clear" w:pos="-58"/>
          <w:tab w:val="left" w:pos="-142"/>
        </w:tabs>
        <w:ind w:left="-142" w:firstLine="0"/>
        <w:rPr>
          <w:rFonts w:ascii="Arial" w:hAnsi="Arial" w:cs="Arial"/>
          <w:sz w:val="22"/>
          <w:szCs w:val="22"/>
          <w:lang w:val="it-IT"/>
        </w:rPr>
      </w:pPr>
      <w:r>
        <w:rPr>
          <w:rFonts w:ascii="Arial" w:hAnsi="Arial" w:cs="Arial"/>
          <w:sz w:val="22"/>
          <w:szCs w:val="22"/>
          <w:lang w:val="it-IT"/>
        </w:rPr>
        <w:t xml:space="preserve">Inoltre qualora una </w:t>
      </w:r>
      <w:r>
        <w:rPr>
          <w:rFonts w:ascii="Arial" w:hAnsi="Arial" w:cs="Arial"/>
          <w:b/>
          <w:bCs/>
          <w:sz w:val="22"/>
          <w:szCs w:val="22"/>
          <w:u w:val="single"/>
          <w:lang w:val="it-IT"/>
        </w:rPr>
        <w:t>Sinistro</w:t>
      </w:r>
      <w:r>
        <w:rPr>
          <w:rFonts w:ascii="Arial" w:hAnsi="Arial" w:cs="Arial"/>
          <w:sz w:val="22"/>
          <w:szCs w:val="22"/>
          <w:lang w:val="it-IT"/>
        </w:rPr>
        <w:t xml:space="preserve"> sia interamente o parzialmente coperto da altre assicurazioni, incluse quelle stipulate direttamente dal contraente, </w:t>
      </w:r>
      <w:proofErr w:type="spellStart"/>
      <w:r>
        <w:rPr>
          <w:rFonts w:ascii="Arial" w:hAnsi="Arial" w:cs="Arial"/>
          <w:sz w:val="22"/>
          <w:szCs w:val="22"/>
          <w:lang w:val="it-IT"/>
        </w:rPr>
        <w:t>operera’</w:t>
      </w:r>
      <w:proofErr w:type="spellEnd"/>
      <w:r>
        <w:rPr>
          <w:rFonts w:ascii="Arial" w:hAnsi="Arial" w:cs="Arial"/>
          <w:sz w:val="22"/>
          <w:szCs w:val="22"/>
          <w:lang w:val="it-IT"/>
        </w:rPr>
        <w:t xml:space="preserve"> l’art. 1910 del codice civile. </w:t>
      </w:r>
    </w:p>
    <w:p w:rsidR="00E50326" w:rsidRDefault="00E50326">
      <w:pPr>
        <w:ind w:left="-142"/>
        <w:rPr>
          <w:rFonts w:ascii="Arial" w:hAnsi="Arial" w:cs="Arial"/>
          <w:b/>
          <w:bCs/>
          <w:sz w:val="22"/>
          <w:szCs w:val="22"/>
          <w:lang w:val="it-IT"/>
        </w:rPr>
      </w:pPr>
    </w:p>
    <w:p w:rsidR="00E50326" w:rsidRDefault="00E50326">
      <w:pPr>
        <w:ind w:left="-142"/>
        <w:rPr>
          <w:rFonts w:ascii="Arial" w:hAnsi="Arial" w:cs="Arial"/>
          <w:b/>
          <w:bCs/>
          <w:sz w:val="22"/>
          <w:szCs w:val="22"/>
          <w:lang w:val="it-IT"/>
        </w:rPr>
      </w:pPr>
      <w:r>
        <w:rPr>
          <w:rFonts w:ascii="Arial" w:hAnsi="Arial" w:cs="Arial"/>
          <w:b/>
          <w:bCs/>
          <w:sz w:val="22"/>
          <w:szCs w:val="22"/>
          <w:lang w:val="it-IT"/>
        </w:rPr>
        <w:br w:type="page"/>
      </w:r>
    </w:p>
    <w:p w:rsidR="00E50326" w:rsidRDefault="00E50326">
      <w:pPr>
        <w:ind w:left="-142"/>
        <w:rPr>
          <w:rFonts w:ascii="Arial" w:hAnsi="Arial" w:cs="Arial"/>
          <w:b/>
          <w:bCs/>
          <w:sz w:val="22"/>
          <w:szCs w:val="22"/>
          <w:lang w:val="it-IT"/>
        </w:rPr>
      </w:pPr>
    </w:p>
    <w:p w:rsidR="00E50326" w:rsidRDefault="00E50326">
      <w:pPr>
        <w:ind w:left="-142"/>
        <w:rPr>
          <w:rFonts w:ascii="Arial" w:hAnsi="Arial" w:cs="Arial"/>
          <w:b/>
          <w:bCs/>
          <w:sz w:val="22"/>
          <w:szCs w:val="22"/>
          <w:lang w:val="it-IT"/>
        </w:rPr>
      </w:pPr>
    </w:p>
    <w:p w:rsidR="00E50326" w:rsidRDefault="00E50326">
      <w:pPr>
        <w:ind w:left="-142"/>
        <w:rPr>
          <w:rFonts w:ascii="Arial" w:hAnsi="Arial" w:cs="Arial"/>
          <w:b/>
          <w:bCs/>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18</w:t>
            </w:r>
          </w:p>
        </w:tc>
        <w:tc>
          <w:tcPr>
            <w:tcW w:w="160" w:type="dxa"/>
            <w:tcBorders>
              <w:top w:val="nil"/>
              <w:left w:val="nil"/>
              <w:bottom w:val="nil"/>
              <w:right w:val="nil"/>
            </w:tcBorders>
          </w:tcPr>
          <w:p w:rsidR="00E50326" w:rsidRDefault="00E50326">
            <w:pPr>
              <w:tabs>
                <w:tab w:val="left" w:pos="0"/>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0"/>
              </w:tabs>
              <w:ind w:left="53"/>
              <w:jc w:val="both"/>
              <w:rPr>
                <w:rFonts w:ascii="Arial" w:hAnsi="Arial" w:cs="Arial"/>
                <w:b/>
                <w:bCs/>
                <w:lang w:val="it-IT"/>
              </w:rPr>
            </w:pPr>
            <w:r>
              <w:rPr>
                <w:rFonts w:ascii="Arial" w:hAnsi="Arial" w:cs="Arial"/>
                <w:b/>
                <w:bCs/>
                <w:sz w:val="22"/>
                <w:szCs w:val="22"/>
                <w:lang w:val="it-IT"/>
              </w:rPr>
              <w:t>CLAUSOLA DANNI PREGRESSI</w:t>
            </w:r>
          </w:p>
        </w:tc>
      </w:tr>
    </w:tbl>
    <w:p w:rsidR="00E50326" w:rsidRDefault="00E50326">
      <w:pPr>
        <w:ind w:left="-142"/>
        <w:jc w:val="both"/>
        <w:rPr>
          <w:rFonts w:ascii="Arial" w:hAnsi="Arial" w:cs="Arial"/>
          <w:sz w:val="22"/>
          <w:szCs w:val="22"/>
          <w:lang w:val="it-IT"/>
        </w:rPr>
      </w:pPr>
    </w:p>
    <w:p w:rsidR="00E50326" w:rsidRDefault="00E50326">
      <w:pPr>
        <w:ind w:left="-142"/>
        <w:jc w:val="both"/>
        <w:rPr>
          <w:rFonts w:ascii="Arial" w:hAnsi="Arial" w:cs="Arial"/>
          <w:sz w:val="22"/>
          <w:szCs w:val="22"/>
          <w:lang w:val="it-IT"/>
        </w:rPr>
      </w:pPr>
      <w:r>
        <w:rPr>
          <w:rFonts w:ascii="Arial" w:hAnsi="Arial" w:cs="Arial"/>
          <w:sz w:val="22"/>
          <w:szCs w:val="22"/>
          <w:lang w:val="it-IT"/>
        </w:rPr>
        <w:t>L’</w:t>
      </w:r>
      <w:r>
        <w:rPr>
          <w:rFonts w:ascii="Arial" w:hAnsi="Arial" w:cs="Arial"/>
          <w:b/>
          <w:bCs/>
          <w:sz w:val="22"/>
          <w:szCs w:val="22"/>
          <w:lang w:val="it-IT"/>
        </w:rPr>
        <w:t>Assicuratore</w:t>
      </w:r>
      <w:r>
        <w:rPr>
          <w:rFonts w:ascii="Arial" w:hAnsi="Arial" w:cs="Arial"/>
          <w:sz w:val="22"/>
          <w:szCs w:val="22"/>
          <w:lang w:val="it-IT"/>
        </w:rPr>
        <w:t xml:space="preserve"> si rende disponibile a coprire anche tutti i danni di cui alla presente polizza che si sono verificati sino a 30 giorni precedenti la decorrenza della polizza. Tale eventuale garanzia sarà prestata su richiesta dell’</w:t>
      </w:r>
      <w:r>
        <w:rPr>
          <w:rFonts w:ascii="Arial" w:hAnsi="Arial" w:cs="Arial"/>
          <w:b/>
          <w:bCs/>
          <w:sz w:val="22"/>
          <w:szCs w:val="22"/>
          <w:u w:val="single"/>
          <w:lang w:val="it-IT"/>
        </w:rPr>
        <w:t>Assicurato</w:t>
      </w:r>
      <w:r>
        <w:rPr>
          <w:rFonts w:ascii="Arial" w:hAnsi="Arial" w:cs="Arial"/>
          <w:sz w:val="22"/>
          <w:szCs w:val="22"/>
          <w:lang w:val="it-IT"/>
        </w:rPr>
        <w:t xml:space="preserve"> , alle stesse condizioni di polizza, con un premio addizionale calcolato pro-rata sul premio annuo e sempre che ci sia una dichiarazione di assenza sinistri da parte dell’</w:t>
      </w:r>
      <w:r>
        <w:rPr>
          <w:rFonts w:ascii="Arial" w:hAnsi="Arial" w:cs="Arial"/>
          <w:b/>
          <w:bCs/>
          <w:sz w:val="22"/>
          <w:szCs w:val="22"/>
          <w:u w:val="single"/>
          <w:lang w:val="it-IT"/>
        </w:rPr>
        <w:t>Assicurato</w:t>
      </w:r>
      <w:r>
        <w:rPr>
          <w:rFonts w:ascii="Arial" w:hAnsi="Arial" w:cs="Arial"/>
          <w:sz w:val="22"/>
          <w:szCs w:val="22"/>
          <w:lang w:val="it-IT"/>
        </w:rPr>
        <w:t>.</w:t>
      </w:r>
    </w:p>
    <w:p w:rsidR="00E50326" w:rsidRDefault="00E50326">
      <w:pPr>
        <w:ind w:left="-142"/>
        <w:jc w:val="both"/>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rsidRPr="004A0277">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19</w:t>
            </w:r>
          </w:p>
        </w:tc>
        <w:tc>
          <w:tcPr>
            <w:tcW w:w="160" w:type="dxa"/>
            <w:tcBorders>
              <w:top w:val="nil"/>
              <w:left w:val="nil"/>
              <w:bottom w:val="nil"/>
              <w:right w:val="nil"/>
            </w:tcBorders>
          </w:tcPr>
          <w:p w:rsidR="00E50326" w:rsidRDefault="00E50326">
            <w:pPr>
              <w:tabs>
                <w:tab w:val="left" w:pos="0"/>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0"/>
              </w:tabs>
              <w:ind w:left="53"/>
              <w:jc w:val="both"/>
              <w:rPr>
                <w:rFonts w:ascii="Arial" w:hAnsi="Arial" w:cs="Arial"/>
                <w:b/>
                <w:bCs/>
                <w:lang w:val="it-IT"/>
              </w:rPr>
            </w:pPr>
            <w:r>
              <w:rPr>
                <w:rFonts w:ascii="Arial" w:hAnsi="Arial" w:cs="Arial"/>
                <w:b/>
                <w:bCs/>
                <w:sz w:val="22"/>
                <w:szCs w:val="22"/>
                <w:lang w:val="it-IT"/>
              </w:rPr>
              <w:t xml:space="preserve">OBBLIGHI INERENTI LA TRACCIABILITA’ DEI FLUSSI FINANZIARI IN BASE ALLA </w:t>
            </w:r>
            <w:proofErr w:type="spellStart"/>
            <w:r>
              <w:rPr>
                <w:rFonts w:ascii="Arial" w:hAnsi="Arial" w:cs="Arial"/>
                <w:b/>
                <w:bCs/>
                <w:sz w:val="22"/>
                <w:szCs w:val="22"/>
                <w:lang w:val="it-IT"/>
              </w:rPr>
              <w:t>L.N.</w:t>
            </w:r>
            <w:proofErr w:type="spellEnd"/>
            <w:r>
              <w:rPr>
                <w:rFonts w:ascii="Arial" w:hAnsi="Arial" w:cs="Arial"/>
                <w:b/>
                <w:bCs/>
                <w:sz w:val="22"/>
                <w:szCs w:val="22"/>
                <w:lang w:val="it-IT"/>
              </w:rPr>
              <w:t xml:space="preserve"> 136/2010</w:t>
            </w:r>
          </w:p>
        </w:tc>
      </w:tr>
    </w:tbl>
    <w:p w:rsidR="00E50326" w:rsidRDefault="00E50326">
      <w:pPr>
        <w:widowControl/>
        <w:autoSpaceDE w:val="0"/>
        <w:autoSpaceDN w:val="0"/>
        <w:adjustRightInd w:val="0"/>
        <w:spacing w:before="120"/>
        <w:ind w:left="-142" w:right="-29"/>
        <w:jc w:val="both"/>
        <w:rPr>
          <w:rFonts w:ascii="Arial" w:hAnsi="Arial" w:cs="Arial"/>
          <w:sz w:val="22"/>
          <w:szCs w:val="22"/>
          <w:lang w:val="it-IT"/>
        </w:rPr>
      </w:pPr>
      <w:r>
        <w:rPr>
          <w:rFonts w:ascii="Arial" w:hAnsi="Arial" w:cs="Arial"/>
          <w:sz w:val="22"/>
          <w:szCs w:val="22"/>
          <w:lang w:val="it-IT"/>
        </w:rPr>
        <w:t>a) La Società appaltatrice è tenuta ad assolvere a tutti gli obblighi di tracciabilità previsti dalla legge n. 136/2010.</w:t>
      </w:r>
    </w:p>
    <w:p w:rsidR="00E50326" w:rsidRDefault="00E50326">
      <w:pPr>
        <w:widowControl/>
        <w:autoSpaceDE w:val="0"/>
        <w:autoSpaceDN w:val="0"/>
        <w:adjustRightInd w:val="0"/>
        <w:ind w:left="-142" w:right="-29"/>
        <w:jc w:val="both"/>
        <w:rPr>
          <w:rFonts w:ascii="Arial" w:hAnsi="Arial" w:cs="Arial"/>
          <w:sz w:val="22"/>
          <w:szCs w:val="22"/>
          <w:lang w:val="it-IT"/>
        </w:rPr>
      </w:pPr>
      <w:r>
        <w:rPr>
          <w:rFonts w:ascii="Arial" w:hAnsi="Arial" w:cs="Arial"/>
          <w:sz w:val="22"/>
          <w:szCs w:val="22"/>
          <w:lang w:val="it-IT"/>
        </w:rPr>
        <w:t xml:space="preserve">b) Nel caso in cui la Società, nei rapporti nascenti con i propri eventuali subappaltatori, subcontraenti della filiera delle imprese a qualsiasi titolo interessati all’espletamento del presente appalto di servizi, abbia notizia dell’inadempimento della propria controparte agli obblighi di tracciabilità finanziaria di cui all’art. 3 della legge n. 136/2010 ne dà immediata comunicazione alla Stazione Appaltante ed alla </w:t>
      </w:r>
      <w:proofErr w:type="spellStart"/>
      <w:r>
        <w:rPr>
          <w:rFonts w:ascii="Arial" w:hAnsi="Arial" w:cs="Arial"/>
          <w:sz w:val="22"/>
          <w:szCs w:val="22"/>
          <w:lang w:val="it-IT"/>
        </w:rPr>
        <w:t>Prefettura-ufficio</w:t>
      </w:r>
      <w:proofErr w:type="spellEnd"/>
      <w:r>
        <w:rPr>
          <w:rFonts w:ascii="Arial" w:hAnsi="Arial" w:cs="Arial"/>
          <w:sz w:val="22"/>
          <w:szCs w:val="22"/>
          <w:lang w:val="it-IT"/>
        </w:rPr>
        <w:t xml:space="preserve"> territoriale del Governo della Provincia ove ha sede la Stazione appaltante.</w:t>
      </w:r>
    </w:p>
    <w:p w:rsidR="00E50326" w:rsidRDefault="00E50326">
      <w:pPr>
        <w:widowControl/>
        <w:autoSpaceDE w:val="0"/>
        <w:autoSpaceDN w:val="0"/>
        <w:adjustRightInd w:val="0"/>
        <w:ind w:left="-142" w:right="-29"/>
        <w:jc w:val="both"/>
        <w:rPr>
          <w:rFonts w:ascii="Arial" w:hAnsi="Arial" w:cs="Arial"/>
          <w:sz w:val="22"/>
          <w:szCs w:val="22"/>
          <w:lang w:val="it-IT"/>
        </w:rPr>
      </w:pPr>
      <w:r>
        <w:rPr>
          <w:rFonts w:ascii="Arial" w:hAnsi="Arial" w:cs="Arial"/>
          <w:sz w:val="22"/>
          <w:szCs w:val="22"/>
          <w:lang w:val="it-IT"/>
        </w:rPr>
        <w:t xml:space="preserve">c) L’Amministrazione può verificare, in occasione di ogni pagamento all’appaltatore e con interventi di controllo ulteriori, l’assolvimento da parte dello stesso, dei subappaltatori e subcontraenti della filiera delle imprese a qualsiasi titolo interessati all’espletamento del presente appalto di servizi, agli obblighi relativi alla tracciabilità dei flussi finanziari. La Società s’impegna a fornire ogni documentazione atta a comprovare il rispetto, </w:t>
      </w:r>
    </w:p>
    <w:p w:rsidR="00E50326" w:rsidRDefault="00E50326">
      <w:pPr>
        <w:widowControl/>
        <w:autoSpaceDE w:val="0"/>
        <w:autoSpaceDN w:val="0"/>
        <w:adjustRightInd w:val="0"/>
        <w:ind w:left="-142" w:right="-29"/>
        <w:jc w:val="both"/>
        <w:rPr>
          <w:rFonts w:ascii="Arial" w:hAnsi="Arial" w:cs="Arial"/>
          <w:sz w:val="22"/>
          <w:szCs w:val="22"/>
          <w:lang w:val="it-IT"/>
        </w:rPr>
      </w:pPr>
      <w:r>
        <w:rPr>
          <w:rFonts w:ascii="Arial" w:hAnsi="Arial" w:cs="Arial"/>
          <w:sz w:val="22"/>
          <w:szCs w:val="22"/>
          <w:lang w:val="it-IT"/>
        </w:rPr>
        <w:t>da parte propria nonché dei subappaltatori e subcontraenti della filiera delle imprese a qualsiasi titolo interessati all’espletamento del presente appalto di servizi, degli obblighi di tracciabilità dei flussi finanziari di cui alla legge n. 136/2010.</w:t>
      </w:r>
    </w:p>
    <w:p w:rsidR="00E50326" w:rsidRDefault="00E50326">
      <w:pPr>
        <w:ind w:left="-142"/>
        <w:jc w:val="both"/>
        <w:rPr>
          <w:rFonts w:ascii="Arial" w:hAnsi="Arial" w:cs="Arial"/>
          <w:sz w:val="22"/>
          <w:szCs w:val="22"/>
          <w:lang w:val="it-IT"/>
        </w:rPr>
      </w:pPr>
      <w:r>
        <w:rPr>
          <w:rFonts w:ascii="Arial" w:hAnsi="Arial" w:cs="Arial"/>
          <w:sz w:val="22"/>
          <w:szCs w:val="22"/>
          <w:lang w:val="it-IT"/>
        </w:rPr>
        <w:t xml:space="preserve">d) Secondo quanto previsto dall’art. 3 comma 9 bis della legge n. 136/2010, il mancato utilizzo del bonifico bancario o postale ovvero degli altri strumenti idonei a consentire la piena tracciabilità delle operazioni, nelle transazioni finanziarie relative a pagamenti effettuati dagli appaltatori, subappaltatori e subcontraenti della filiera delle imprese a qualsiasi titolo interessati all’espletamento del presente appalto di servizi, costituisce causa di risoluzione del contratto ai sensi dell’art. 1456 </w:t>
      </w:r>
      <w:proofErr w:type="spellStart"/>
      <w:r>
        <w:rPr>
          <w:rFonts w:ascii="Arial" w:hAnsi="Arial" w:cs="Arial"/>
          <w:sz w:val="22"/>
          <w:szCs w:val="22"/>
          <w:lang w:val="it-IT"/>
        </w:rPr>
        <w:t>c.c</w:t>
      </w:r>
      <w:proofErr w:type="spellEnd"/>
      <w:r>
        <w:rPr>
          <w:rFonts w:ascii="Arial" w:hAnsi="Arial" w:cs="Arial"/>
          <w:sz w:val="22"/>
          <w:szCs w:val="22"/>
          <w:lang w:val="it-IT"/>
        </w:rPr>
        <w:t>.. La risoluzione si verifica quando la parte interessata dichiara all’altra che intende valersi della presente clausola risolutiva. La risoluzione, in base all’art. 1458 c.c., non si estende alle obbligazioni della Società derivanti da Sinistri verificatisi antecedentemente alla risoluzione del contratto.</w:t>
      </w:r>
    </w:p>
    <w:p w:rsidR="00E50326" w:rsidRDefault="00E50326">
      <w:pPr>
        <w:ind w:left="-142"/>
        <w:rPr>
          <w:rFonts w:ascii="Arial" w:hAnsi="Arial" w:cs="Arial"/>
          <w:b/>
          <w:bCs/>
          <w:sz w:val="22"/>
          <w:szCs w:val="22"/>
          <w:lang w:val="it-IT"/>
        </w:rPr>
      </w:pPr>
      <w:r>
        <w:rPr>
          <w:rFonts w:ascii="Arial" w:hAnsi="Arial" w:cs="Arial"/>
          <w:b/>
          <w:bCs/>
          <w:sz w:val="22"/>
          <w:szCs w:val="22"/>
          <w:lang w:val="it-IT"/>
        </w:rPr>
        <w:br w:type="page"/>
      </w:r>
    </w:p>
    <w:p w:rsidR="00E50326" w:rsidRDefault="00E50326">
      <w:pPr>
        <w:ind w:left="-142"/>
        <w:rPr>
          <w:rFonts w:ascii="Arial" w:hAnsi="Arial" w:cs="Arial"/>
          <w:b/>
          <w:bCs/>
          <w:sz w:val="22"/>
          <w:szCs w:val="22"/>
          <w:lang w:val="it-IT"/>
        </w:rPr>
      </w:pPr>
    </w:p>
    <w:p w:rsidR="00E50326" w:rsidRDefault="00E50326">
      <w:pPr>
        <w:pStyle w:val="Corpodeltesto2"/>
        <w:tabs>
          <w:tab w:val="clear" w:pos="-1134"/>
        </w:tabs>
        <w:ind w:left="-142"/>
        <w:rPr>
          <w:rFonts w:ascii="Arial" w:hAnsi="Arial" w:cs="Arial"/>
          <w:sz w:val="22"/>
          <w:szCs w:val="22"/>
          <w:lang w:val="it-IT"/>
        </w:rPr>
      </w:pPr>
    </w:p>
    <w:p w:rsidR="00E50326" w:rsidRDefault="00E50326">
      <w:pPr>
        <w:pStyle w:val="Corpodeltesto2"/>
        <w:tabs>
          <w:tab w:val="clear" w:pos="-1134"/>
        </w:tabs>
        <w:ind w:left="-142"/>
        <w:rPr>
          <w:rFonts w:ascii="Arial" w:hAnsi="Arial" w:cs="Arial"/>
          <w:sz w:val="22"/>
          <w:szCs w:val="22"/>
          <w:lang w:val="it-IT"/>
        </w:rPr>
      </w:pPr>
    </w:p>
    <w:p w:rsidR="00E50326" w:rsidRDefault="00E50326">
      <w:pPr>
        <w:pStyle w:val="Corpodeltesto2"/>
        <w:tabs>
          <w:tab w:val="clear" w:pos="-1134"/>
        </w:tabs>
        <w:ind w:left="-142"/>
        <w:rPr>
          <w:rFonts w:ascii="Arial" w:hAnsi="Arial" w:cs="Arial"/>
          <w:sz w:val="22"/>
          <w:szCs w:val="22"/>
          <w:lang w:val="it-IT"/>
        </w:rPr>
      </w:pPr>
    </w:p>
    <w:p w:rsidR="00E50326" w:rsidRDefault="00E50326">
      <w:pPr>
        <w:pStyle w:val="Titolo5"/>
        <w:pBdr>
          <w:top w:val="single" w:sz="4" w:space="9" w:color="auto"/>
          <w:bottom w:val="single" w:sz="4" w:space="7" w:color="auto"/>
        </w:pBdr>
        <w:rPr>
          <w:rFonts w:ascii="Arial" w:hAnsi="Arial" w:cs="Arial"/>
          <w:sz w:val="22"/>
          <w:szCs w:val="22"/>
          <w:u w:val="none"/>
          <w:lang w:val="it-IT"/>
        </w:rPr>
      </w:pPr>
      <w:r>
        <w:rPr>
          <w:rFonts w:ascii="Arial" w:hAnsi="Arial" w:cs="Arial"/>
          <w:sz w:val="22"/>
          <w:szCs w:val="22"/>
          <w:u w:val="none"/>
          <w:lang w:val="it-IT"/>
        </w:rPr>
        <w:t>CONDIZIONI CHE REGOLANO L'ASSICURAZIONE RCT/RCO</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tbl>
      <w:tblPr>
        <w:tblW w:w="9498" w:type="dxa"/>
        <w:tblInd w:w="-68" w:type="dxa"/>
        <w:tblLayout w:type="fixed"/>
        <w:tblCellMar>
          <w:left w:w="70" w:type="dxa"/>
          <w:right w:w="70" w:type="dxa"/>
        </w:tblCellMar>
        <w:tblLook w:val="0000"/>
      </w:tblPr>
      <w:tblGrid>
        <w:gridCol w:w="1418"/>
        <w:gridCol w:w="160"/>
        <w:gridCol w:w="7920"/>
      </w:tblGrid>
      <w:tr w:rsidR="00E50326">
        <w:tc>
          <w:tcPr>
            <w:tcW w:w="1418"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20</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b/>
                <w:bCs/>
                <w:lang w:val="it-IT"/>
              </w:rPr>
            </w:pPr>
            <w:r>
              <w:rPr>
                <w:rFonts w:ascii="Arial" w:hAnsi="Arial" w:cs="Arial"/>
                <w:b/>
                <w:bCs/>
                <w:sz w:val="22"/>
                <w:szCs w:val="22"/>
                <w:lang w:val="it-IT"/>
              </w:rPr>
              <w:t>OGGETTO DELL'ASSICURAZIONE</w:t>
            </w:r>
          </w:p>
        </w:tc>
      </w:tr>
    </w:tbl>
    <w:p w:rsidR="00E50326" w:rsidRDefault="00E50326">
      <w:pPr>
        <w:tabs>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before="120"/>
        <w:ind w:left="567" w:hanging="567"/>
        <w:jc w:val="both"/>
        <w:rPr>
          <w:rFonts w:ascii="Arial" w:hAnsi="Arial" w:cs="Arial"/>
          <w:b/>
          <w:bCs/>
          <w:sz w:val="22"/>
          <w:szCs w:val="22"/>
          <w:lang w:val="it-IT"/>
        </w:rPr>
      </w:pPr>
      <w:r>
        <w:rPr>
          <w:rFonts w:ascii="Arial" w:hAnsi="Arial" w:cs="Arial"/>
          <w:b/>
          <w:bCs/>
          <w:sz w:val="22"/>
          <w:szCs w:val="22"/>
          <w:lang w:val="it-IT"/>
        </w:rPr>
        <w:t xml:space="preserve">A) </w:t>
      </w:r>
      <w:r>
        <w:rPr>
          <w:rFonts w:ascii="Arial" w:hAnsi="Arial" w:cs="Arial"/>
          <w:b/>
          <w:bCs/>
          <w:sz w:val="22"/>
          <w:szCs w:val="22"/>
          <w:lang w:val="it-IT"/>
        </w:rPr>
        <w:tab/>
        <w:t xml:space="preserve">ASSICURAZIONE </w:t>
      </w:r>
      <w:proofErr w:type="spellStart"/>
      <w:r>
        <w:rPr>
          <w:rFonts w:ascii="Arial" w:hAnsi="Arial" w:cs="Arial"/>
          <w:b/>
          <w:bCs/>
          <w:sz w:val="22"/>
          <w:szCs w:val="22"/>
          <w:lang w:val="it-IT"/>
        </w:rPr>
        <w:t>DI</w:t>
      </w:r>
      <w:proofErr w:type="spellEnd"/>
      <w:r>
        <w:rPr>
          <w:rFonts w:ascii="Arial" w:hAnsi="Arial" w:cs="Arial"/>
          <w:b/>
          <w:bCs/>
          <w:sz w:val="22"/>
          <w:szCs w:val="22"/>
          <w:lang w:val="it-IT"/>
        </w:rPr>
        <w:t xml:space="preserve"> RESPONSABILITÀ CIVILE VERSO TERZI (</w:t>
      </w:r>
      <w:proofErr w:type="spellStart"/>
      <w:r>
        <w:rPr>
          <w:rFonts w:ascii="Arial" w:hAnsi="Arial" w:cs="Arial"/>
          <w:b/>
          <w:bCs/>
          <w:sz w:val="22"/>
          <w:szCs w:val="22"/>
          <w:lang w:val="it-IT"/>
        </w:rPr>
        <w:t>R.C.T.</w:t>
      </w:r>
      <w:proofErr w:type="spellEnd"/>
      <w:r>
        <w:rPr>
          <w:rFonts w:ascii="Arial" w:hAnsi="Arial" w:cs="Arial"/>
          <w:b/>
          <w:bCs/>
          <w:sz w:val="22"/>
          <w:szCs w:val="22"/>
          <w:lang w:val="it-IT"/>
        </w:rPr>
        <w:t>)</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 xml:space="preserve">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 xml:space="preserve">si obbligano a tenere indenne il </w:t>
      </w:r>
      <w:r>
        <w:rPr>
          <w:rFonts w:ascii="Arial" w:hAnsi="Arial" w:cs="Arial"/>
          <w:b/>
          <w:bCs/>
          <w:sz w:val="22"/>
          <w:szCs w:val="22"/>
          <w:u w:val="single"/>
          <w:lang w:val="it-IT"/>
        </w:rPr>
        <w:t>Contraente</w:t>
      </w:r>
      <w:r>
        <w:rPr>
          <w:rFonts w:ascii="Arial" w:hAnsi="Arial" w:cs="Arial"/>
          <w:sz w:val="22"/>
          <w:szCs w:val="22"/>
          <w:lang w:val="it-IT"/>
        </w:rPr>
        <w:t xml:space="preserve"> di quanto questi sia tenuto a pagare, quale civilmente responsabile ai sensi di legge e dei regolamenti pubblici, a titolo di risarcimento (capitali, interessi e spese) di danni involontariamente cagionati a terzi per morte, lesioni personali e danneggiamenti a cose, in conseguenza di un fatto accidentale, verificatisi in relazione ai rischi per i quali è stipulata l'assicurazione.</w:t>
      </w:r>
    </w:p>
    <w:p w:rsidR="00E50326" w:rsidRDefault="00E50326">
      <w:pPr>
        <w:tabs>
          <w:tab w:val="left" w:pos="-1158"/>
          <w:tab w:val="left" w:pos="-592"/>
          <w:tab w:val="left" w:pos="-26"/>
          <w:tab w:val="left" w:pos="540"/>
          <w:tab w:val="left" w:pos="1106"/>
          <w:tab w:val="left" w:pos="1672"/>
          <w:tab w:val="left" w:pos="2238"/>
          <w:tab w:val="left" w:pos="2804"/>
          <w:tab w:val="left" w:pos="3370"/>
          <w:tab w:val="left" w:pos="3936"/>
          <w:tab w:val="left" w:pos="4502"/>
          <w:tab w:val="left" w:pos="5068"/>
          <w:tab w:val="left" w:pos="5634"/>
          <w:tab w:val="left" w:pos="6200"/>
          <w:tab w:val="left" w:pos="6766"/>
          <w:tab w:val="left" w:pos="7332"/>
          <w:tab w:val="left" w:pos="7898"/>
        </w:tabs>
        <w:ind w:left="-24" w:firstLine="16"/>
        <w:jc w:val="both"/>
        <w:rPr>
          <w:rFonts w:ascii="Arial" w:hAnsi="Arial" w:cs="Arial"/>
          <w:sz w:val="22"/>
          <w:szCs w:val="22"/>
          <w:lang w:val="it-IT"/>
        </w:rPr>
      </w:pPr>
      <w:r>
        <w:rPr>
          <w:rFonts w:ascii="Arial" w:hAnsi="Arial" w:cs="Arial"/>
          <w:sz w:val="22"/>
          <w:szCs w:val="22"/>
          <w:lang w:val="it-IT"/>
        </w:rPr>
        <w:t xml:space="preserve">La garanzia è operante anche per fatti dolosi commessi da persone delle quali il </w:t>
      </w:r>
      <w:r>
        <w:rPr>
          <w:rFonts w:ascii="Arial" w:hAnsi="Arial" w:cs="Arial"/>
          <w:b/>
          <w:bCs/>
          <w:sz w:val="22"/>
          <w:szCs w:val="22"/>
          <w:u w:val="single"/>
          <w:lang w:val="it-IT"/>
        </w:rPr>
        <w:t>Contraente</w:t>
      </w:r>
      <w:r>
        <w:rPr>
          <w:rFonts w:ascii="Arial" w:hAnsi="Arial" w:cs="Arial"/>
          <w:sz w:val="22"/>
          <w:szCs w:val="22"/>
          <w:lang w:val="it-IT"/>
        </w:rPr>
        <w:t xml:space="preserve"> debba rispondere ai sensi dell'art. 2049 </w:t>
      </w:r>
      <w:proofErr w:type="spellStart"/>
      <w:r>
        <w:rPr>
          <w:rFonts w:ascii="Arial" w:hAnsi="Arial" w:cs="Arial"/>
          <w:sz w:val="22"/>
          <w:szCs w:val="22"/>
          <w:lang w:val="it-IT"/>
        </w:rPr>
        <w:t>C.C</w:t>
      </w:r>
      <w:proofErr w:type="spellEnd"/>
      <w:r>
        <w:rPr>
          <w:rFonts w:ascii="Arial" w:hAnsi="Arial" w:cs="Arial"/>
          <w:sz w:val="22"/>
          <w:szCs w:val="22"/>
          <w:lang w:val="it-IT"/>
        </w:rPr>
        <w:t>..</w:t>
      </w:r>
    </w:p>
    <w:p w:rsidR="00E50326" w:rsidRDefault="00E50326">
      <w:pPr>
        <w:tabs>
          <w:tab w:val="left" w:pos="-1158"/>
          <w:tab w:val="left" w:pos="-592"/>
          <w:tab w:val="left" w:pos="-26"/>
          <w:tab w:val="left" w:pos="540"/>
          <w:tab w:val="left" w:pos="1106"/>
          <w:tab w:val="left" w:pos="1672"/>
          <w:tab w:val="left" w:pos="2238"/>
          <w:tab w:val="left" w:pos="2804"/>
          <w:tab w:val="left" w:pos="3370"/>
          <w:tab w:val="left" w:pos="3936"/>
          <w:tab w:val="left" w:pos="4502"/>
          <w:tab w:val="left" w:pos="5068"/>
          <w:tab w:val="left" w:pos="5634"/>
          <w:tab w:val="left" w:pos="6200"/>
          <w:tab w:val="left" w:pos="6766"/>
          <w:tab w:val="left" w:pos="7332"/>
          <w:tab w:val="left" w:pos="7898"/>
        </w:tabs>
        <w:ind w:left="-24" w:firstLine="16"/>
        <w:jc w:val="both"/>
        <w:rPr>
          <w:rFonts w:ascii="Arial" w:hAnsi="Arial" w:cs="Arial"/>
          <w:sz w:val="22"/>
          <w:szCs w:val="22"/>
          <w:lang w:val="it-IT"/>
        </w:rPr>
      </w:pPr>
      <w:r>
        <w:rPr>
          <w:rFonts w:ascii="Arial" w:hAnsi="Arial" w:cs="Arial"/>
          <w:sz w:val="22"/>
          <w:szCs w:val="22"/>
          <w:lang w:val="it-IT"/>
        </w:rPr>
        <w:t>La garanzia vale anche per le azioni di rivalsa esperite dall’INPS ai sensi dell’Art.14 della Legge 12 giugno 1984 n.222 .</w:t>
      </w:r>
    </w:p>
    <w:p w:rsidR="00E50326" w:rsidRDefault="00E50326">
      <w:pPr>
        <w:tabs>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566" w:hanging="566"/>
        <w:jc w:val="both"/>
        <w:rPr>
          <w:rFonts w:ascii="Arial" w:hAnsi="Arial" w:cs="Arial"/>
          <w:sz w:val="22"/>
          <w:szCs w:val="22"/>
          <w:lang w:val="it-IT"/>
        </w:rPr>
      </w:pPr>
    </w:p>
    <w:p w:rsidR="00E50326" w:rsidRDefault="00E50326">
      <w:pPr>
        <w:tabs>
          <w:tab w:val="left" w:pos="567"/>
        </w:tabs>
        <w:jc w:val="both"/>
        <w:rPr>
          <w:rFonts w:ascii="Arial" w:hAnsi="Arial" w:cs="Arial"/>
          <w:b/>
          <w:bCs/>
          <w:sz w:val="22"/>
          <w:szCs w:val="22"/>
          <w:lang w:val="it-IT"/>
        </w:rPr>
      </w:pPr>
      <w:r>
        <w:rPr>
          <w:rFonts w:ascii="Arial" w:hAnsi="Arial" w:cs="Arial"/>
          <w:b/>
          <w:bCs/>
          <w:sz w:val="22"/>
          <w:szCs w:val="22"/>
          <w:lang w:val="it-IT"/>
        </w:rPr>
        <w:t xml:space="preserve">B) </w:t>
      </w:r>
      <w:r>
        <w:rPr>
          <w:rFonts w:ascii="Arial" w:hAnsi="Arial" w:cs="Arial"/>
          <w:b/>
          <w:bCs/>
          <w:sz w:val="22"/>
          <w:szCs w:val="22"/>
          <w:lang w:val="it-IT"/>
        </w:rPr>
        <w:tab/>
        <w:t xml:space="preserve">ASSICURAZIONE </w:t>
      </w:r>
      <w:proofErr w:type="spellStart"/>
      <w:r>
        <w:rPr>
          <w:rFonts w:ascii="Arial" w:hAnsi="Arial" w:cs="Arial"/>
          <w:b/>
          <w:bCs/>
          <w:sz w:val="22"/>
          <w:szCs w:val="22"/>
          <w:lang w:val="it-IT"/>
        </w:rPr>
        <w:t>DI</w:t>
      </w:r>
      <w:proofErr w:type="spellEnd"/>
      <w:r>
        <w:rPr>
          <w:rFonts w:ascii="Arial" w:hAnsi="Arial" w:cs="Arial"/>
          <w:b/>
          <w:bCs/>
          <w:sz w:val="22"/>
          <w:szCs w:val="22"/>
          <w:lang w:val="it-IT"/>
        </w:rPr>
        <w:t xml:space="preserve"> RESPONSABILITA’ CIVILE VERSO PRESTATORI </w:t>
      </w:r>
      <w:proofErr w:type="spellStart"/>
      <w:r>
        <w:rPr>
          <w:rFonts w:ascii="Arial" w:hAnsi="Arial" w:cs="Arial"/>
          <w:b/>
          <w:bCs/>
          <w:sz w:val="22"/>
          <w:szCs w:val="22"/>
          <w:lang w:val="it-IT"/>
        </w:rPr>
        <w:t>DI</w:t>
      </w:r>
      <w:proofErr w:type="spellEnd"/>
      <w:r>
        <w:rPr>
          <w:rFonts w:ascii="Arial" w:hAnsi="Arial" w:cs="Arial"/>
          <w:b/>
          <w:bCs/>
          <w:sz w:val="22"/>
          <w:szCs w:val="22"/>
          <w:lang w:val="it-IT"/>
        </w:rPr>
        <w:t xml:space="preserve"> LAVORO </w:t>
      </w:r>
      <w:r>
        <w:rPr>
          <w:rFonts w:ascii="Arial" w:hAnsi="Arial" w:cs="Arial"/>
          <w:b/>
          <w:bCs/>
          <w:sz w:val="22"/>
          <w:szCs w:val="22"/>
          <w:lang w:val="it-IT"/>
        </w:rPr>
        <w:tab/>
        <w:t>(</w:t>
      </w:r>
      <w:proofErr w:type="spellStart"/>
      <w:r>
        <w:rPr>
          <w:rFonts w:ascii="Arial" w:hAnsi="Arial" w:cs="Arial"/>
          <w:b/>
          <w:bCs/>
          <w:sz w:val="22"/>
          <w:szCs w:val="22"/>
          <w:lang w:val="it-IT"/>
        </w:rPr>
        <w:t>R.C.O.</w:t>
      </w:r>
      <w:proofErr w:type="spellEnd"/>
      <w:r>
        <w:rPr>
          <w:rFonts w:ascii="Arial" w:hAnsi="Arial" w:cs="Arial"/>
          <w:b/>
          <w:bCs/>
          <w:sz w:val="22"/>
          <w:szCs w:val="22"/>
          <w:lang w:val="it-IT"/>
        </w:rPr>
        <w:t>)</w:t>
      </w:r>
    </w:p>
    <w:p w:rsidR="00E50326" w:rsidRDefault="00E50326">
      <w:pPr>
        <w:jc w:val="both"/>
        <w:rPr>
          <w:rFonts w:ascii="Arial" w:hAnsi="Arial" w:cs="Arial"/>
          <w:sz w:val="22"/>
          <w:szCs w:val="22"/>
          <w:lang w:val="it-IT"/>
        </w:rPr>
      </w:pPr>
      <w:r>
        <w:rPr>
          <w:rFonts w:ascii="Arial" w:hAnsi="Arial" w:cs="Arial"/>
          <w:sz w:val="22"/>
          <w:szCs w:val="22"/>
          <w:lang w:val="it-IT"/>
        </w:rPr>
        <w:t xml:space="preserve">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si obbligano a tenere indenne l’</w:t>
      </w:r>
      <w:r>
        <w:rPr>
          <w:rFonts w:ascii="Arial" w:hAnsi="Arial" w:cs="Arial"/>
          <w:b/>
          <w:bCs/>
          <w:sz w:val="22"/>
          <w:szCs w:val="22"/>
          <w:u w:val="single"/>
          <w:lang w:val="it-IT"/>
        </w:rPr>
        <w:t>Assicurato</w:t>
      </w:r>
      <w:r>
        <w:rPr>
          <w:rFonts w:ascii="Arial" w:hAnsi="Arial" w:cs="Arial"/>
          <w:sz w:val="22"/>
          <w:szCs w:val="22"/>
          <w:lang w:val="it-IT"/>
        </w:rPr>
        <w:t xml:space="preserve"> </w:t>
      </w:r>
      <w:r>
        <w:rPr>
          <w:rFonts w:ascii="Arial" w:hAnsi="Arial" w:cs="Arial"/>
          <w:b/>
          <w:bCs/>
          <w:sz w:val="22"/>
          <w:szCs w:val="22"/>
          <w:u w:val="single"/>
          <w:lang w:val="it-IT"/>
        </w:rPr>
        <w:t>Contraente</w:t>
      </w:r>
      <w:r>
        <w:rPr>
          <w:rFonts w:ascii="Arial" w:hAnsi="Arial" w:cs="Arial"/>
          <w:sz w:val="22"/>
          <w:szCs w:val="22"/>
          <w:lang w:val="it-IT"/>
        </w:rPr>
        <w:t>, di quanto questi sia tenuto a pagare (capitale, interessi e spese) quale civilmente responsabile:</w:t>
      </w:r>
    </w:p>
    <w:p w:rsidR="00E50326" w:rsidRDefault="00E50326">
      <w:pPr>
        <w:ind w:left="1410"/>
        <w:jc w:val="both"/>
        <w:rPr>
          <w:rFonts w:ascii="Arial" w:hAnsi="Arial" w:cs="Arial"/>
          <w:sz w:val="22"/>
          <w:szCs w:val="22"/>
          <w:lang w:val="it-IT"/>
        </w:rPr>
      </w:pPr>
    </w:p>
    <w:p w:rsidR="00E50326" w:rsidRDefault="00E50326">
      <w:pPr>
        <w:widowControl/>
        <w:numPr>
          <w:ilvl w:val="0"/>
          <w:numId w:val="7"/>
        </w:numPr>
        <w:tabs>
          <w:tab w:val="clear" w:pos="360"/>
          <w:tab w:val="num" w:pos="851"/>
        </w:tabs>
        <w:ind w:left="851" w:hanging="284"/>
        <w:jc w:val="both"/>
        <w:rPr>
          <w:rFonts w:ascii="Arial" w:hAnsi="Arial" w:cs="Arial"/>
          <w:sz w:val="22"/>
          <w:szCs w:val="22"/>
          <w:lang w:val="it-IT"/>
        </w:rPr>
      </w:pPr>
      <w:r>
        <w:rPr>
          <w:rFonts w:ascii="Arial" w:hAnsi="Arial" w:cs="Arial"/>
          <w:sz w:val="22"/>
          <w:szCs w:val="22"/>
          <w:lang w:val="it-IT"/>
        </w:rPr>
        <w:t xml:space="preserve">ai sensi degli artt. 10 e 11 del D. P. R. 30 giugno 1965, n. 1124 e successive modifiche, </w:t>
      </w:r>
      <w:proofErr w:type="spellStart"/>
      <w:r>
        <w:rPr>
          <w:rFonts w:ascii="Arial" w:hAnsi="Arial" w:cs="Arial"/>
          <w:sz w:val="22"/>
          <w:szCs w:val="22"/>
          <w:lang w:val="it-IT"/>
        </w:rPr>
        <w:t>nonchè</w:t>
      </w:r>
      <w:proofErr w:type="spellEnd"/>
      <w:r>
        <w:rPr>
          <w:rFonts w:ascii="Arial" w:hAnsi="Arial" w:cs="Arial"/>
          <w:sz w:val="22"/>
          <w:szCs w:val="22"/>
          <w:lang w:val="it-IT"/>
        </w:rPr>
        <w:t xml:space="preserve"> del Decreto Legislativo 23/2/200, n. 38  per gli infortuni sofferti da prestatori di lavoro da lui </w:t>
      </w:r>
      <w:r>
        <w:rPr>
          <w:rFonts w:ascii="Arial" w:hAnsi="Arial" w:cs="Arial"/>
          <w:b/>
          <w:bCs/>
          <w:sz w:val="22"/>
          <w:szCs w:val="22"/>
          <w:u w:val="single"/>
          <w:lang w:val="it-IT"/>
        </w:rPr>
        <w:t>Dipendenti</w:t>
      </w:r>
      <w:r>
        <w:rPr>
          <w:rFonts w:ascii="Arial" w:hAnsi="Arial" w:cs="Arial"/>
          <w:sz w:val="22"/>
          <w:szCs w:val="22"/>
          <w:lang w:val="it-IT"/>
        </w:rPr>
        <w:t xml:space="preserve"> assicurati ai sensi del predetto D.P.R. e addetti alle attività per le quali è prestata l’</w:t>
      </w:r>
      <w:proofErr w:type="spellStart"/>
      <w:r>
        <w:rPr>
          <w:rFonts w:ascii="Arial" w:hAnsi="Arial" w:cs="Arial"/>
          <w:sz w:val="22"/>
          <w:szCs w:val="22"/>
          <w:lang w:val="it-IT"/>
        </w:rPr>
        <w:t>asssicurazione</w:t>
      </w:r>
      <w:proofErr w:type="spellEnd"/>
      <w:r>
        <w:rPr>
          <w:rFonts w:ascii="Arial" w:hAnsi="Arial" w:cs="Arial"/>
          <w:sz w:val="22"/>
          <w:szCs w:val="22"/>
          <w:lang w:val="it-IT"/>
        </w:rPr>
        <w:t xml:space="preserve">, </w:t>
      </w:r>
      <w:proofErr w:type="spellStart"/>
      <w:r>
        <w:rPr>
          <w:rFonts w:ascii="Arial" w:hAnsi="Arial" w:cs="Arial"/>
          <w:sz w:val="22"/>
          <w:szCs w:val="22"/>
          <w:lang w:val="it-IT"/>
        </w:rPr>
        <w:t>nonchè</w:t>
      </w:r>
      <w:proofErr w:type="spellEnd"/>
      <w:r>
        <w:rPr>
          <w:rFonts w:ascii="Arial" w:hAnsi="Arial" w:cs="Arial"/>
          <w:sz w:val="22"/>
          <w:szCs w:val="22"/>
          <w:lang w:val="it-IT"/>
        </w:rPr>
        <w:t xml:space="preserve"> dei lavoratori interinali così come definiti dall’art. 5 del </w:t>
      </w:r>
      <w:proofErr w:type="spellStart"/>
      <w:r>
        <w:rPr>
          <w:rFonts w:ascii="Arial" w:hAnsi="Arial" w:cs="Arial"/>
          <w:sz w:val="22"/>
          <w:szCs w:val="22"/>
          <w:lang w:val="it-IT"/>
        </w:rPr>
        <w:t>D.Lgs.vo</w:t>
      </w:r>
      <w:proofErr w:type="spellEnd"/>
      <w:r>
        <w:rPr>
          <w:rFonts w:ascii="Arial" w:hAnsi="Arial" w:cs="Arial"/>
          <w:sz w:val="22"/>
          <w:szCs w:val="22"/>
          <w:lang w:val="it-IT"/>
        </w:rPr>
        <w:t xml:space="preserve"> n. 38/2000, i prestatori di lavoro temporaneo di cui l’</w:t>
      </w:r>
      <w:r>
        <w:rPr>
          <w:rFonts w:ascii="Arial" w:hAnsi="Arial" w:cs="Arial"/>
          <w:b/>
          <w:bCs/>
          <w:sz w:val="22"/>
          <w:szCs w:val="22"/>
          <w:u w:val="single"/>
          <w:lang w:val="it-IT"/>
        </w:rPr>
        <w:t>Assicurato</w:t>
      </w:r>
      <w:r>
        <w:rPr>
          <w:rFonts w:ascii="Arial" w:hAnsi="Arial" w:cs="Arial"/>
          <w:sz w:val="22"/>
          <w:szCs w:val="22"/>
          <w:lang w:val="it-IT"/>
        </w:rPr>
        <w:t xml:space="preserve"> si avvale ai sensi della legge 24/06/97 n. 106 nella sua qualità di Azienda utilizzatrice (lavoratori interinali) e </w:t>
      </w:r>
      <w:proofErr w:type="spellStart"/>
      <w:r>
        <w:rPr>
          <w:rFonts w:ascii="Arial" w:hAnsi="Arial" w:cs="Arial"/>
          <w:sz w:val="22"/>
          <w:szCs w:val="22"/>
          <w:lang w:val="it-IT"/>
        </w:rPr>
        <w:t>s.m.i.</w:t>
      </w:r>
      <w:proofErr w:type="spellEnd"/>
      <w:r>
        <w:rPr>
          <w:rFonts w:ascii="Arial" w:hAnsi="Arial" w:cs="Arial"/>
          <w:sz w:val="22"/>
          <w:szCs w:val="22"/>
          <w:lang w:val="it-IT"/>
        </w:rPr>
        <w:t xml:space="preserve"> – compresa la legge 14 Febbraio 2003 n.30 e D.L.10 Settembre 2003, n. 276 per la somministrazione professionale di manodopera;</w:t>
      </w:r>
    </w:p>
    <w:p w:rsidR="00E50326" w:rsidRDefault="00E50326">
      <w:pPr>
        <w:widowControl/>
        <w:numPr>
          <w:ilvl w:val="0"/>
          <w:numId w:val="7"/>
        </w:numPr>
        <w:tabs>
          <w:tab w:val="clear" w:pos="360"/>
          <w:tab w:val="num" w:pos="851"/>
        </w:tabs>
        <w:ind w:left="851" w:hanging="284"/>
        <w:jc w:val="both"/>
        <w:rPr>
          <w:rFonts w:ascii="Arial" w:hAnsi="Arial" w:cs="Arial"/>
          <w:sz w:val="22"/>
          <w:szCs w:val="22"/>
          <w:lang w:val="it-IT"/>
        </w:rPr>
      </w:pPr>
      <w:r>
        <w:rPr>
          <w:rFonts w:ascii="Arial" w:hAnsi="Arial" w:cs="Arial"/>
          <w:sz w:val="22"/>
          <w:szCs w:val="22"/>
          <w:lang w:val="it-IT"/>
        </w:rPr>
        <w:t xml:space="preserve">ai sensi del Codice Civile a titolo di risarcimento di danni non rientranti nella disciplina del D.P.R. 30 giugno 1965 n. 1124 e del Decreto Legislativo 23/2/2000 n. 38 cagionati ai prestatori di lavoro di cui al precedente punto a), </w:t>
      </w:r>
      <w:proofErr w:type="spellStart"/>
      <w:r>
        <w:rPr>
          <w:rFonts w:ascii="Arial" w:hAnsi="Arial" w:cs="Arial"/>
          <w:sz w:val="22"/>
          <w:szCs w:val="22"/>
          <w:lang w:val="it-IT"/>
        </w:rPr>
        <w:t>nonchè</w:t>
      </w:r>
      <w:proofErr w:type="spellEnd"/>
      <w:r>
        <w:rPr>
          <w:rFonts w:ascii="Arial" w:hAnsi="Arial" w:cs="Arial"/>
          <w:sz w:val="22"/>
          <w:szCs w:val="22"/>
          <w:lang w:val="it-IT"/>
        </w:rPr>
        <w:t xml:space="preserve"> ai lavoratori interinali così come definiti dall’art.5 del D. </w:t>
      </w:r>
      <w:proofErr w:type="spellStart"/>
      <w:r>
        <w:rPr>
          <w:rFonts w:ascii="Arial" w:hAnsi="Arial" w:cs="Arial"/>
          <w:sz w:val="22"/>
          <w:szCs w:val="22"/>
          <w:lang w:val="it-IT"/>
        </w:rPr>
        <w:t>Lgs</w:t>
      </w:r>
      <w:proofErr w:type="spellEnd"/>
      <w:r>
        <w:rPr>
          <w:rFonts w:ascii="Arial" w:hAnsi="Arial" w:cs="Arial"/>
          <w:sz w:val="22"/>
          <w:szCs w:val="22"/>
          <w:lang w:val="it-IT"/>
        </w:rPr>
        <w:t xml:space="preserve">.Vo n. 38/2000, per morte (ai superstiti) e per lesioni personali da infortunio dalle quali sia derivata un’invalidità permanente minima di 6% calcolata sulla base delle tabelle annesse al D. </w:t>
      </w:r>
      <w:proofErr w:type="spellStart"/>
      <w:r>
        <w:rPr>
          <w:rFonts w:ascii="Arial" w:hAnsi="Arial" w:cs="Arial"/>
          <w:sz w:val="22"/>
          <w:szCs w:val="22"/>
          <w:lang w:val="it-IT"/>
        </w:rPr>
        <w:t>Lgs</w:t>
      </w:r>
      <w:proofErr w:type="spellEnd"/>
      <w:r>
        <w:rPr>
          <w:rFonts w:ascii="Arial" w:hAnsi="Arial" w:cs="Arial"/>
          <w:sz w:val="22"/>
          <w:szCs w:val="22"/>
          <w:lang w:val="it-IT"/>
        </w:rPr>
        <w:t xml:space="preserve">.Vo n. 38/2000; </w:t>
      </w:r>
    </w:p>
    <w:p w:rsidR="00E50326" w:rsidRDefault="00E50326">
      <w:pPr>
        <w:jc w:val="both"/>
        <w:rPr>
          <w:rFonts w:ascii="Arial" w:hAnsi="Arial" w:cs="Arial"/>
          <w:sz w:val="22"/>
          <w:szCs w:val="22"/>
          <w:lang w:val="it-IT"/>
        </w:rPr>
      </w:pPr>
    </w:p>
    <w:p w:rsidR="00E50326" w:rsidRDefault="00E50326">
      <w:pPr>
        <w:jc w:val="both"/>
        <w:rPr>
          <w:rFonts w:ascii="Arial" w:hAnsi="Arial" w:cs="Arial"/>
          <w:sz w:val="22"/>
          <w:szCs w:val="22"/>
          <w:lang w:val="it-IT"/>
        </w:rPr>
      </w:pPr>
      <w:r>
        <w:rPr>
          <w:rFonts w:ascii="Arial" w:hAnsi="Arial" w:cs="Arial"/>
          <w:sz w:val="22"/>
          <w:szCs w:val="22"/>
          <w:lang w:val="it-IT"/>
        </w:rPr>
        <w:t>Tanto la garanzia RCT quanto la garanzia RCO vale anche per le azioni di rivalsa esperita dall’INPS ai sensi dell’art. 14 della legge 12 giugno 1984, n. 222.</w:t>
      </w:r>
    </w:p>
    <w:p w:rsidR="00E50326" w:rsidRDefault="00E50326">
      <w:pPr>
        <w:pStyle w:val="Corpodeltesto"/>
        <w:rPr>
          <w:rFonts w:ascii="Arial" w:hAnsi="Arial" w:cs="Arial"/>
          <w:i w:val="0"/>
          <w:iCs w:val="0"/>
          <w:sz w:val="22"/>
          <w:szCs w:val="22"/>
          <w:u w:val="none"/>
          <w:lang w:val="it-IT"/>
        </w:rPr>
      </w:pPr>
    </w:p>
    <w:p w:rsidR="00E50326" w:rsidRDefault="00E50326">
      <w:pPr>
        <w:pStyle w:val="Corpodeltesto"/>
        <w:rPr>
          <w:rFonts w:ascii="Arial" w:hAnsi="Arial" w:cs="Arial"/>
          <w:i w:val="0"/>
          <w:iCs w:val="0"/>
          <w:sz w:val="22"/>
          <w:szCs w:val="22"/>
          <w:u w:val="none"/>
          <w:lang w:val="it-IT"/>
        </w:rPr>
      </w:pPr>
      <w:r>
        <w:rPr>
          <w:rFonts w:ascii="Arial" w:hAnsi="Arial" w:cs="Arial"/>
          <w:i w:val="0"/>
          <w:iCs w:val="0"/>
          <w:sz w:val="22"/>
          <w:szCs w:val="22"/>
          <w:u w:val="none"/>
          <w:lang w:val="it-IT"/>
        </w:rPr>
        <w:t>L'assicurazione comprende le malattie professionali contratte per colpa dell'</w:t>
      </w:r>
      <w:r>
        <w:rPr>
          <w:rFonts w:ascii="Arial" w:hAnsi="Arial" w:cs="Arial"/>
          <w:b/>
          <w:bCs/>
          <w:i w:val="0"/>
          <w:iCs w:val="0"/>
          <w:sz w:val="22"/>
          <w:szCs w:val="22"/>
          <w:lang w:val="it-IT"/>
        </w:rPr>
        <w:t>Assicurato</w:t>
      </w:r>
      <w:r>
        <w:rPr>
          <w:rFonts w:ascii="Arial" w:hAnsi="Arial" w:cs="Arial"/>
          <w:i w:val="0"/>
          <w:iCs w:val="0"/>
          <w:sz w:val="22"/>
          <w:szCs w:val="22"/>
          <w:u w:val="none"/>
          <w:lang w:val="it-IT"/>
        </w:rPr>
        <w:t>.</w:t>
      </w:r>
    </w:p>
    <w:p w:rsidR="00E50326" w:rsidRDefault="00E50326">
      <w:pPr>
        <w:pStyle w:val="Corpodeltesto"/>
        <w:rPr>
          <w:rFonts w:ascii="Arial" w:hAnsi="Arial" w:cs="Arial"/>
          <w:i w:val="0"/>
          <w:iCs w:val="0"/>
          <w:sz w:val="22"/>
          <w:szCs w:val="22"/>
          <w:u w:val="none"/>
          <w:lang w:val="it-IT"/>
        </w:rPr>
      </w:pPr>
      <w:r>
        <w:rPr>
          <w:rFonts w:ascii="Arial" w:hAnsi="Arial" w:cs="Arial"/>
          <w:i w:val="0"/>
          <w:iCs w:val="0"/>
          <w:sz w:val="22"/>
          <w:szCs w:val="22"/>
          <w:u w:val="none"/>
          <w:lang w:val="it-IT"/>
        </w:rPr>
        <w:t>L'estensione spiega i suoi effetti a condizione che le malattie si manifestino durante il periodo di assicurazione  ma non oltre 12 mesi dalla cessazione del rapporto di lavoro purché denunciate entro 12 mesi dalla fine del periodo di assicurazione.</w:t>
      </w:r>
    </w:p>
    <w:p w:rsidR="00E50326" w:rsidRDefault="00E50326">
      <w:pPr>
        <w:tabs>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566" w:hanging="566"/>
        <w:jc w:val="both"/>
        <w:rPr>
          <w:rFonts w:ascii="Arial" w:hAnsi="Arial" w:cs="Arial"/>
          <w:sz w:val="22"/>
          <w:szCs w:val="22"/>
          <w:lang w:val="it-IT"/>
        </w:rPr>
      </w:pPr>
      <w:r>
        <w:rPr>
          <w:rFonts w:ascii="Arial" w:hAnsi="Arial" w:cs="Arial"/>
          <w:sz w:val="22"/>
          <w:szCs w:val="22"/>
          <w:lang w:val="it-IT"/>
        </w:rPr>
        <w:br w:type="page"/>
      </w:r>
    </w:p>
    <w:p w:rsidR="00E50326" w:rsidRDefault="00E50326">
      <w:pPr>
        <w:tabs>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566" w:hanging="566"/>
        <w:jc w:val="both"/>
        <w:rPr>
          <w:rFonts w:ascii="Arial" w:hAnsi="Arial" w:cs="Arial"/>
          <w:sz w:val="22"/>
          <w:szCs w:val="22"/>
          <w:lang w:val="it-IT"/>
        </w:rPr>
      </w:pPr>
    </w:p>
    <w:tbl>
      <w:tblPr>
        <w:tblW w:w="9498" w:type="dxa"/>
        <w:tblInd w:w="-68" w:type="dxa"/>
        <w:tblLayout w:type="fixed"/>
        <w:tblCellMar>
          <w:left w:w="70" w:type="dxa"/>
          <w:right w:w="70" w:type="dxa"/>
        </w:tblCellMar>
        <w:tblLook w:val="0000"/>
      </w:tblPr>
      <w:tblGrid>
        <w:gridCol w:w="1418"/>
        <w:gridCol w:w="160"/>
        <w:gridCol w:w="7920"/>
      </w:tblGrid>
      <w:tr w:rsidR="00E50326" w:rsidRPr="004A0277">
        <w:tc>
          <w:tcPr>
            <w:tcW w:w="1418"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21</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pStyle w:val="Titolo1"/>
              <w:rPr>
                <w:rFonts w:ascii="Arial" w:hAnsi="Arial" w:cs="Arial"/>
              </w:rPr>
            </w:pPr>
            <w:r>
              <w:rPr>
                <w:rFonts w:ascii="Arial" w:hAnsi="Arial" w:cs="Arial"/>
                <w:sz w:val="22"/>
                <w:szCs w:val="22"/>
              </w:rPr>
              <w:t xml:space="preserve">PRECISAZIONI SULLA QUALIFICA </w:t>
            </w:r>
            <w:proofErr w:type="spellStart"/>
            <w:r>
              <w:rPr>
                <w:rFonts w:ascii="Arial" w:hAnsi="Arial" w:cs="Arial"/>
                <w:sz w:val="22"/>
                <w:szCs w:val="22"/>
              </w:rPr>
              <w:t>DI</w:t>
            </w:r>
            <w:proofErr w:type="spellEnd"/>
            <w:r>
              <w:rPr>
                <w:rFonts w:ascii="Arial" w:hAnsi="Arial" w:cs="Arial"/>
                <w:sz w:val="22"/>
                <w:szCs w:val="22"/>
              </w:rPr>
              <w:t xml:space="preserve"> "TERZO"</w:t>
            </w:r>
          </w:p>
        </w:tc>
      </w:tr>
    </w:tbl>
    <w:p w:rsidR="00E50326" w:rsidRDefault="00E50326">
      <w:pPr>
        <w:pStyle w:val="Corpodeltesto2"/>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left" w:pos="-1005"/>
          <w:tab w:val="left" w:pos="-439"/>
          <w:tab w:val="left" w:pos="693"/>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before="120"/>
        <w:rPr>
          <w:rFonts w:ascii="Arial" w:hAnsi="Arial" w:cs="Arial"/>
          <w:sz w:val="22"/>
          <w:szCs w:val="22"/>
          <w:lang w:val="it-IT"/>
        </w:rPr>
      </w:pPr>
      <w:r>
        <w:rPr>
          <w:rFonts w:ascii="Arial" w:hAnsi="Arial" w:cs="Arial"/>
          <w:sz w:val="22"/>
          <w:szCs w:val="22"/>
          <w:lang w:val="it-IT"/>
        </w:rPr>
        <w:t xml:space="preserve">Sono parificati a tutti gli effetti ai </w:t>
      </w:r>
      <w:r>
        <w:rPr>
          <w:rFonts w:ascii="Arial" w:hAnsi="Arial" w:cs="Arial"/>
          <w:b/>
          <w:bCs/>
          <w:sz w:val="22"/>
          <w:szCs w:val="22"/>
          <w:u w:val="single"/>
          <w:lang w:val="it-IT"/>
        </w:rPr>
        <w:t>Dipendenti</w:t>
      </w:r>
      <w:r>
        <w:rPr>
          <w:rFonts w:ascii="Arial" w:hAnsi="Arial" w:cs="Arial"/>
          <w:sz w:val="22"/>
          <w:szCs w:val="22"/>
          <w:lang w:val="it-IT"/>
        </w:rPr>
        <w:t xml:space="preserve">, a titolo esemplificativo e non limitativo, i volontari che svolgono attività presso il </w:t>
      </w:r>
      <w:r>
        <w:rPr>
          <w:rFonts w:ascii="Arial" w:hAnsi="Arial" w:cs="Arial"/>
          <w:b/>
          <w:bCs/>
          <w:sz w:val="22"/>
          <w:szCs w:val="22"/>
          <w:u w:val="single"/>
          <w:lang w:val="it-IT"/>
        </w:rPr>
        <w:t>Contraente</w:t>
      </w:r>
      <w:r>
        <w:rPr>
          <w:rFonts w:ascii="Arial" w:hAnsi="Arial" w:cs="Arial"/>
          <w:sz w:val="22"/>
          <w:szCs w:val="22"/>
          <w:lang w:val="it-IT"/>
        </w:rPr>
        <w:t xml:space="preserve">, i terzi che partecipano occasionalmente ai lavori, i collaboratori (quali medici, consulenti, professionisti, personale medico, obiettori di coscienza, tirocinanti di qualsiasi tipo, personale inserito nei servizi socio-assistenziali, </w:t>
      </w:r>
      <w:proofErr w:type="spellStart"/>
      <w:r>
        <w:rPr>
          <w:rFonts w:ascii="Arial" w:hAnsi="Arial" w:cs="Arial"/>
          <w:sz w:val="22"/>
          <w:szCs w:val="22"/>
          <w:lang w:val="it-IT"/>
        </w:rPr>
        <w:t>adetti</w:t>
      </w:r>
      <w:proofErr w:type="spellEnd"/>
      <w:r>
        <w:rPr>
          <w:rFonts w:ascii="Arial" w:hAnsi="Arial" w:cs="Arial"/>
          <w:sz w:val="22"/>
          <w:szCs w:val="22"/>
          <w:lang w:val="it-IT"/>
        </w:rPr>
        <w:t xml:space="preserve"> ai lavori socialmente utili o di pubblica utilità) che svolgono comunque funzioni di carattere continuativo o temporaneo o sporadico o per conto del </w:t>
      </w:r>
      <w:r>
        <w:rPr>
          <w:rFonts w:ascii="Arial" w:hAnsi="Arial" w:cs="Arial"/>
          <w:b/>
          <w:bCs/>
          <w:sz w:val="22"/>
          <w:szCs w:val="22"/>
          <w:u w:val="single"/>
          <w:lang w:val="it-IT"/>
        </w:rPr>
        <w:t>Contraente</w:t>
      </w:r>
      <w:r>
        <w:rPr>
          <w:rFonts w:ascii="Arial" w:hAnsi="Arial" w:cs="Arial"/>
          <w:sz w:val="22"/>
          <w:szCs w:val="22"/>
          <w:lang w:val="it-IT"/>
        </w:rPr>
        <w:t xml:space="preserve"> o comunque all’interno dei locali del </w:t>
      </w:r>
      <w:r>
        <w:rPr>
          <w:rFonts w:ascii="Arial" w:hAnsi="Arial" w:cs="Arial"/>
          <w:b/>
          <w:bCs/>
          <w:sz w:val="22"/>
          <w:szCs w:val="22"/>
          <w:u w:val="single"/>
          <w:lang w:val="it-IT"/>
        </w:rPr>
        <w:t>Contraente</w:t>
      </w:r>
      <w:r>
        <w:rPr>
          <w:rFonts w:ascii="Arial" w:hAnsi="Arial" w:cs="Arial"/>
          <w:sz w:val="22"/>
          <w:szCs w:val="22"/>
          <w:lang w:val="it-IT"/>
        </w:rPr>
        <w:t xml:space="preserve"> medesimo.</w:t>
      </w:r>
    </w:p>
    <w:p w:rsidR="00E50326" w:rsidRDefault="00E50326">
      <w:pPr>
        <w:tabs>
          <w:tab w:val="left" w:pos="-1005"/>
          <w:tab w:val="left" w:pos="-439"/>
          <w:tab w:val="left" w:pos="127"/>
          <w:tab w:val="left" w:pos="693"/>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ind w:left="129" w:hanging="129"/>
        <w:jc w:val="both"/>
        <w:rPr>
          <w:rFonts w:ascii="Arial" w:hAnsi="Arial" w:cs="Arial"/>
          <w:sz w:val="22"/>
          <w:szCs w:val="22"/>
          <w:lang w:val="it-IT"/>
        </w:rPr>
      </w:pPr>
      <w:r>
        <w:rPr>
          <w:rFonts w:ascii="Arial" w:hAnsi="Arial" w:cs="Arial"/>
          <w:sz w:val="22"/>
          <w:szCs w:val="22"/>
          <w:lang w:val="it-IT"/>
        </w:rPr>
        <w:t>Sono considerati terzi anche:</w:t>
      </w:r>
    </w:p>
    <w:p w:rsidR="00E50326" w:rsidRDefault="00E50326">
      <w:pPr>
        <w:tabs>
          <w:tab w:val="left" w:pos="-1005"/>
          <w:tab w:val="left" w:pos="-439"/>
          <w:tab w:val="left" w:pos="709"/>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ind w:left="709" w:hanging="709"/>
        <w:jc w:val="both"/>
        <w:rPr>
          <w:rFonts w:ascii="Arial" w:hAnsi="Arial" w:cs="Arial"/>
          <w:sz w:val="22"/>
          <w:szCs w:val="22"/>
          <w:lang w:val="it-IT"/>
        </w:rPr>
      </w:pPr>
      <w:r>
        <w:rPr>
          <w:rFonts w:ascii="Arial" w:hAnsi="Arial" w:cs="Arial"/>
          <w:sz w:val="22"/>
          <w:szCs w:val="22"/>
          <w:lang w:val="it-IT"/>
        </w:rPr>
        <w:t>a)</w:t>
      </w:r>
      <w:r>
        <w:rPr>
          <w:rFonts w:ascii="Arial" w:hAnsi="Arial" w:cs="Arial"/>
          <w:sz w:val="22"/>
          <w:szCs w:val="22"/>
          <w:lang w:val="it-IT"/>
        </w:rPr>
        <w:tab/>
        <w:t xml:space="preserve">i </w:t>
      </w:r>
      <w:r>
        <w:rPr>
          <w:rFonts w:ascii="Arial" w:hAnsi="Arial" w:cs="Arial"/>
          <w:b/>
          <w:bCs/>
          <w:sz w:val="22"/>
          <w:szCs w:val="22"/>
          <w:u w:val="single"/>
          <w:lang w:val="it-IT"/>
        </w:rPr>
        <w:t>Dipendenti</w:t>
      </w:r>
      <w:r>
        <w:rPr>
          <w:rFonts w:ascii="Arial" w:hAnsi="Arial" w:cs="Arial"/>
          <w:sz w:val="22"/>
          <w:szCs w:val="22"/>
          <w:lang w:val="it-IT"/>
        </w:rPr>
        <w:t xml:space="preserve"> del </w:t>
      </w:r>
      <w:r>
        <w:rPr>
          <w:rFonts w:ascii="Arial" w:hAnsi="Arial" w:cs="Arial"/>
          <w:b/>
          <w:bCs/>
          <w:sz w:val="22"/>
          <w:szCs w:val="22"/>
          <w:u w:val="single"/>
          <w:lang w:val="it-IT"/>
        </w:rPr>
        <w:t>Con</w:t>
      </w:r>
      <w:r>
        <w:rPr>
          <w:rFonts w:ascii="Arial" w:hAnsi="Arial" w:cs="Arial"/>
          <w:b/>
          <w:bCs/>
          <w:sz w:val="22"/>
          <w:szCs w:val="22"/>
          <w:u w:val="single"/>
          <w:lang w:val="it-IT"/>
        </w:rPr>
        <w:softHyphen/>
        <w:t>traente</w:t>
      </w:r>
      <w:r>
        <w:rPr>
          <w:rFonts w:ascii="Arial" w:hAnsi="Arial" w:cs="Arial"/>
          <w:sz w:val="22"/>
          <w:szCs w:val="22"/>
          <w:lang w:val="it-IT"/>
        </w:rPr>
        <w:t xml:space="preserve"> non soggetti all'obbligo di assicura</w:t>
      </w:r>
      <w:r>
        <w:rPr>
          <w:rFonts w:ascii="Arial" w:hAnsi="Arial" w:cs="Arial"/>
          <w:sz w:val="22"/>
          <w:szCs w:val="22"/>
          <w:lang w:val="it-IT"/>
        </w:rPr>
        <w:softHyphen/>
        <w:t xml:space="preserve">zione ai sensi del D.P.R. 30 Giugno 1965 n.1124 e </w:t>
      </w:r>
      <w:proofErr w:type="spellStart"/>
      <w:r>
        <w:rPr>
          <w:rFonts w:ascii="Arial" w:hAnsi="Arial" w:cs="Arial"/>
          <w:sz w:val="22"/>
          <w:szCs w:val="22"/>
          <w:lang w:val="it-IT"/>
        </w:rPr>
        <w:t>e</w:t>
      </w:r>
      <w:proofErr w:type="spellEnd"/>
      <w:r>
        <w:rPr>
          <w:rFonts w:ascii="Arial" w:hAnsi="Arial" w:cs="Arial"/>
          <w:sz w:val="22"/>
          <w:szCs w:val="22"/>
          <w:lang w:val="it-IT"/>
        </w:rPr>
        <w:t xml:space="preserve"> del D. </w:t>
      </w:r>
      <w:proofErr w:type="spellStart"/>
      <w:r>
        <w:rPr>
          <w:rFonts w:ascii="Arial" w:hAnsi="Arial" w:cs="Arial"/>
          <w:sz w:val="22"/>
          <w:szCs w:val="22"/>
          <w:lang w:val="it-IT"/>
        </w:rPr>
        <w:t>Lgs</w:t>
      </w:r>
      <w:proofErr w:type="spellEnd"/>
      <w:r>
        <w:rPr>
          <w:rFonts w:ascii="Arial" w:hAnsi="Arial" w:cs="Arial"/>
          <w:sz w:val="22"/>
          <w:szCs w:val="22"/>
          <w:lang w:val="it-IT"/>
        </w:rPr>
        <w:t>. 23 febbraio 2000 n. 38 ;</w:t>
      </w:r>
    </w:p>
    <w:p w:rsidR="00E50326" w:rsidRDefault="00E50326">
      <w:pPr>
        <w:tabs>
          <w:tab w:val="left" w:pos="-1005"/>
          <w:tab w:val="left" w:pos="-439"/>
          <w:tab w:val="left" w:pos="127"/>
          <w:tab w:val="left" w:pos="693"/>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ind w:left="129" w:hanging="129"/>
        <w:jc w:val="both"/>
        <w:rPr>
          <w:rFonts w:ascii="Arial" w:hAnsi="Arial" w:cs="Arial"/>
          <w:sz w:val="22"/>
          <w:szCs w:val="22"/>
          <w:lang w:val="it-IT"/>
        </w:rPr>
      </w:pPr>
      <w:r>
        <w:rPr>
          <w:rFonts w:ascii="Arial" w:hAnsi="Arial" w:cs="Arial"/>
          <w:sz w:val="22"/>
          <w:szCs w:val="22"/>
          <w:lang w:val="it-IT"/>
        </w:rPr>
        <w:t>b)</w:t>
      </w:r>
      <w:r>
        <w:rPr>
          <w:rFonts w:ascii="Arial" w:hAnsi="Arial" w:cs="Arial"/>
          <w:sz w:val="22"/>
          <w:szCs w:val="22"/>
          <w:lang w:val="it-IT"/>
        </w:rPr>
        <w:tab/>
        <w:t xml:space="preserve">i </w:t>
      </w:r>
      <w:r>
        <w:rPr>
          <w:rFonts w:ascii="Arial" w:hAnsi="Arial" w:cs="Arial"/>
          <w:b/>
          <w:bCs/>
          <w:sz w:val="22"/>
          <w:szCs w:val="22"/>
          <w:u w:val="single"/>
          <w:lang w:val="it-IT"/>
        </w:rPr>
        <w:t>Dipendenti</w:t>
      </w:r>
      <w:r>
        <w:rPr>
          <w:rFonts w:ascii="Arial" w:hAnsi="Arial" w:cs="Arial"/>
          <w:sz w:val="22"/>
          <w:szCs w:val="22"/>
          <w:lang w:val="it-IT"/>
        </w:rPr>
        <w:t xml:space="preserve">, Amministratori ecc. di società partecipate o controllate dal </w:t>
      </w:r>
      <w:r>
        <w:rPr>
          <w:rFonts w:ascii="Arial" w:hAnsi="Arial" w:cs="Arial"/>
          <w:b/>
          <w:bCs/>
          <w:sz w:val="22"/>
          <w:szCs w:val="22"/>
          <w:u w:val="single"/>
          <w:lang w:val="it-IT"/>
        </w:rPr>
        <w:t>Contraente</w:t>
      </w:r>
      <w:r>
        <w:rPr>
          <w:rFonts w:ascii="Arial" w:hAnsi="Arial" w:cs="Arial"/>
          <w:sz w:val="22"/>
          <w:szCs w:val="22"/>
          <w:lang w:val="it-IT"/>
        </w:rPr>
        <w:t>;</w:t>
      </w:r>
    </w:p>
    <w:p w:rsidR="00E50326" w:rsidRDefault="00E50326">
      <w:pPr>
        <w:tabs>
          <w:tab w:val="left" w:pos="-1005"/>
          <w:tab w:val="left" w:pos="-439"/>
          <w:tab w:val="left" w:pos="127"/>
          <w:tab w:val="left" w:pos="693"/>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ind w:left="129" w:hanging="129"/>
        <w:jc w:val="both"/>
        <w:rPr>
          <w:rFonts w:ascii="Arial" w:hAnsi="Arial" w:cs="Arial"/>
          <w:b/>
          <w:bCs/>
          <w:sz w:val="22"/>
          <w:szCs w:val="22"/>
          <w:lang w:val="it-IT"/>
        </w:rPr>
      </w:pPr>
      <w:r>
        <w:rPr>
          <w:rFonts w:ascii="Arial" w:hAnsi="Arial" w:cs="Arial"/>
          <w:sz w:val="22"/>
          <w:szCs w:val="22"/>
          <w:lang w:val="it-IT"/>
        </w:rPr>
        <w:t>c)</w:t>
      </w:r>
      <w:r>
        <w:rPr>
          <w:rFonts w:ascii="Arial" w:hAnsi="Arial" w:cs="Arial"/>
          <w:sz w:val="22"/>
          <w:szCs w:val="22"/>
          <w:lang w:val="it-IT"/>
        </w:rPr>
        <w:tab/>
        <w:t>i Dirigenti ed i Funzionari.</w:t>
      </w:r>
    </w:p>
    <w:p w:rsidR="00E50326" w:rsidRDefault="00E50326">
      <w:pPr>
        <w:tabs>
          <w:tab w:val="left" w:pos="-1005"/>
          <w:tab w:val="left" w:pos="-439"/>
          <w:tab w:val="left" w:pos="127"/>
          <w:tab w:val="left" w:pos="693"/>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ind w:left="129" w:hanging="129"/>
        <w:jc w:val="both"/>
        <w:rPr>
          <w:rFonts w:ascii="Arial" w:hAnsi="Arial" w:cs="Arial"/>
          <w:sz w:val="22"/>
          <w:szCs w:val="22"/>
          <w:lang w:val="it-IT"/>
        </w:rPr>
      </w:pPr>
    </w:p>
    <w:p w:rsidR="00E50326" w:rsidRDefault="00E50326">
      <w:pPr>
        <w:tabs>
          <w:tab w:val="left" w:pos="-1005"/>
          <w:tab w:val="left" w:pos="-439"/>
          <w:tab w:val="left" w:pos="127"/>
          <w:tab w:val="left" w:pos="693"/>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ind w:left="129" w:hanging="129"/>
        <w:jc w:val="both"/>
        <w:rPr>
          <w:rFonts w:ascii="Arial" w:hAnsi="Arial" w:cs="Arial"/>
          <w:sz w:val="22"/>
          <w:szCs w:val="22"/>
          <w:lang w:val="it-IT"/>
        </w:rPr>
      </w:pPr>
    </w:p>
    <w:tbl>
      <w:tblPr>
        <w:tblW w:w="9498" w:type="dxa"/>
        <w:tblInd w:w="-68" w:type="dxa"/>
        <w:tblLayout w:type="fixed"/>
        <w:tblCellMar>
          <w:left w:w="70" w:type="dxa"/>
          <w:right w:w="70" w:type="dxa"/>
        </w:tblCellMar>
        <w:tblLook w:val="0000"/>
      </w:tblPr>
      <w:tblGrid>
        <w:gridCol w:w="1418"/>
        <w:gridCol w:w="160"/>
        <w:gridCol w:w="7920"/>
      </w:tblGrid>
      <w:tr w:rsidR="00E50326" w:rsidRPr="004A0277">
        <w:tc>
          <w:tcPr>
            <w:tcW w:w="1418"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22</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b/>
                <w:bCs/>
                <w:lang w:val="it-IT"/>
              </w:rPr>
            </w:pPr>
            <w:r>
              <w:rPr>
                <w:rFonts w:ascii="Arial" w:hAnsi="Arial" w:cs="Arial"/>
                <w:b/>
                <w:bCs/>
                <w:sz w:val="22"/>
                <w:szCs w:val="22"/>
                <w:lang w:val="it-IT"/>
              </w:rPr>
              <w:t xml:space="preserve">RISCHI INCLUSI NELL'ASSICURAZIONE </w:t>
            </w:r>
            <w:proofErr w:type="spellStart"/>
            <w:r>
              <w:rPr>
                <w:rFonts w:ascii="Arial" w:hAnsi="Arial" w:cs="Arial"/>
                <w:b/>
                <w:bCs/>
                <w:sz w:val="22"/>
                <w:szCs w:val="22"/>
                <w:lang w:val="it-IT"/>
              </w:rPr>
              <w:t>R.C.T.</w:t>
            </w:r>
            <w:proofErr w:type="spellEnd"/>
            <w:r>
              <w:rPr>
                <w:rFonts w:ascii="Arial" w:hAnsi="Arial" w:cs="Arial"/>
                <w:b/>
                <w:bCs/>
                <w:sz w:val="22"/>
                <w:szCs w:val="22"/>
                <w:lang w:val="it-IT"/>
              </w:rPr>
              <w:t xml:space="preserve"> </w:t>
            </w:r>
          </w:p>
        </w:tc>
      </w:tr>
    </w:tbl>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spacing w:before="120"/>
        <w:ind w:left="40"/>
        <w:jc w:val="both"/>
        <w:rPr>
          <w:rFonts w:ascii="Arial" w:hAnsi="Arial" w:cs="Arial"/>
          <w:b/>
          <w:bCs/>
          <w:sz w:val="22"/>
          <w:szCs w:val="22"/>
          <w:lang w:val="it-IT"/>
        </w:rPr>
      </w:pPr>
      <w:r>
        <w:rPr>
          <w:rFonts w:ascii="Arial" w:hAnsi="Arial" w:cs="Arial"/>
          <w:sz w:val="22"/>
          <w:szCs w:val="22"/>
          <w:lang w:val="it-IT"/>
        </w:rPr>
        <w:t>A titolo esemplificativo ma non limitativo si conferma l’operatività delle seguenti garanzie:</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b/>
          <w:bCs/>
          <w:sz w:val="22"/>
          <w:szCs w:val="22"/>
          <w:lang w:val="it-IT"/>
        </w:rPr>
      </w:pPr>
    </w:p>
    <w:p w:rsidR="00E50326" w:rsidRDefault="00E50326">
      <w:pPr>
        <w:numPr>
          <w:ilvl w:val="0"/>
          <w:numId w:val="8"/>
        </w:num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jc w:val="both"/>
        <w:rPr>
          <w:rFonts w:ascii="Arial" w:hAnsi="Arial" w:cs="Arial"/>
          <w:b/>
          <w:bCs/>
          <w:sz w:val="22"/>
          <w:szCs w:val="22"/>
          <w:lang w:val="it-IT"/>
        </w:rPr>
      </w:pPr>
      <w:r>
        <w:rPr>
          <w:rFonts w:ascii="Arial" w:hAnsi="Arial" w:cs="Arial"/>
          <w:b/>
          <w:bCs/>
          <w:sz w:val="22"/>
          <w:szCs w:val="22"/>
          <w:lang w:val="it-IT"/>
        </w:rPr>
        <w:t>Committenza auto ed altri veicoli</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r>
        <w:rPr>
          <w:rFonts w:ascii="Arial" w:hAnsi="Arial" w:cs="Arial"/>
          <w:sz w:val="22"/>
          <w:szCs w:val="22"/>
          <w:lang w:val="it-IT"/>
        </w:rPr>
        <w:t xml:space="preserve">L'assicurazione è prestata per la responsabilità civile derivante al </w:t>
      </w:r>
      <w:r>
        <w:rPr>
          <w:rFonts w:ascii="Arial" w:hAnsi="Arial" w:cs="Arial"/>
          <w:b/>
          <w:bCs/>
          <w:sz w:val="22"/>
          <w:szCs w:val="22"/>
          <w:u w:val="single"/>
          <w:lang w:val="it-IT"/>
        </w:rPr>
        <w:t>Contraente</w:t>
      </w:r>
      <w:r>
        <w:rPr>
          <w:rFonts w:ascii="Arial" w:hAnsi="Arial" w:cs="Arial"/>
          <w:sz w:val="22"/>
          <w:szCs w:val="22"/>
          <w:lang w:val="it-IT"/>
        </w:rPr>
        <w:t xml:space="preserve"> ai sensi dell'Art. 2049 C.C. per danni cagionati a terzi dai suoi </w:t>
      </w:r>
      <w:r>
        <w:rPr>
          <w:rFonts w:ascii="Arial" w:hAnsi="Arial" w:cs="Arial"/>
          <w:b/>
          <w:bCs/>
          <w:sz w:val="22"/>
          <w:szCs w:val="22"/>
          <w:u w:val="single"/>
          <w:lang w:val="it-IT"/>
        </w:rPr>
        <w:t>Dipendenti</w:t>
      </w:r>
      <w:r>
        <w:rPr>
          <w:rFonts w:ascii="Arial" w:hAnsi="Arial" w:cs="Arial"/>
          <w:sz w:val="22"/>
          <w:szCs w:val="22"/>
          <w:lang w:val="it-IT"/>
        </w:rPr>
        <w:t xml:space="preserve"> in relazione alla guida di veicoli purché i medesimi non siano di proprietà od in usufrutto del </w:t>
      </w:r>
      <w:r>
        <w:rPr>
          <w:rFonts w:ascii="Arial" w:hAnsi="Arial" w:cs="Arial"/>
          <w:b/>
          <w:bCs/>
          <w:sz w:val="22"/>
          <w:szCs w:val="22"/>
          <w:u w:val="single"/>
          <w:lang w:val="it-IT"/>
        </w:rPr>
        <w:t>Contraente</w:t>
      </w:r>
      <w:r>
        <w:rPr>
          <w:rFonts w:ascii="Arial" w:hAnsi="Arial" w:cs="Arial"/>
          <w:sz w:val="22"/>
          <w:szCs w:val="22"/>
          <w:lang w:val="it-IT"/>
        </w:rPr>
        <w:t xml:space="preserve"> od allo stesso intestati al P.R.A. ovvero a lui locati.</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r>
        <w:rPr>
          <w:rFonts w:ascii="Arial" w:hAnsi="Arial" w:cs="Arial"/>
          <w:sz w:val="22"/>
          <w:szCs w:val="22"/>
          <w:lang w:val="it-IT"/>
        </w:rPr>
        <w:t>La garanzia vale anche:</w:t>
      </w:r>
    </w:p>
    <w:p w:rsidR="00E50326" w:rsidRDefault="00E50326">
      <w:pPr>
        <w:pStyle w:val="a"/>
        <w:numPr>
          <w:ilvl w:val="0"/>
          <w:numId w:val="3"/>
        </w:numPr>
        <w:tabs>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605"/>
        <w:jc w:val="both"/>
        <w:rPr>
          <w:rFonts w:ascii="Arial" w:hAnsi="Arial" w:cs="Arial"/>
          <w:sz w:val="22"/>
          <w:szCs w:val="22"/>
          <w:lang w:val="it-IT"/>
        </w:rPr>
      </w:pPr>
      <w:r>
        <w:rPr>
          <w:rFonts w:ascii="Arial" w:hAnsi="Arial" w:cs="Arial"/>
          <w:sz w:val="22"/>
          <w:szCs w:val="22"/>
          <w:lang w:val="it-IT"/>
        </w:rPr>
        <w:t>per i danni corporali cagionati alle persone trasportate.</w:t>
      </w:r>
    </w:p>
    <w:p w:rsidR="00E50326" w:rsidRDefault="00E50326">
      <w:pPr>
        <w:pStyle w:val="a"/>
        <w:numPr>
          <w:ilvl w:val="0"/>
          <w:numId w:val="3"/>
        </w:numPr>
        <w:tabs>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605"/>
        <w:jc w:val="both"/>
        <w:rPr>
          <w:rFonts w:ascii="Arial" w:hAnsi="Arial" w:cs="Arial"/>
          <w:sz w:val="22"/>
          <w:szCs w:val="22"/>
          <w:lang w:val="it-IT"/>
        </w:rPr>
      </w:pPr>
      <w:r>
        <w:rPr>
          <w:rFonts w:ascii="Arial" w:hAnsi="Arial" w:cs="Arial"/>
          <w:sz w:val="22"/>
          <w:szCs w:val="22"/>
          <w:lang w:val="it-IT"/>
        </w:rPr>
        <w:t>per i danni cagionati con l'uso di biciclette.</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r>
        <w:rPr>
          <w:rFonts w:ascii="Arial" w:hAnsi="Arial" w:cs="Arial"/>
          <w:sz w:val="22"/>
          <w:szCs w:val="22"/>
          <w:lang w:val="it-IT"/>
        </w:rPr>
        <w:t>La garanzia è operante solo dopo esaurimento di ogni altra copertura o garanzia di cui benefici il proprietario e/o il conducente del veicolo che abbia cagionato il danno.</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p>
    <w:p w:rsidR="00E50326" w:rsidRDefault="00E50326">
      <w:pPr>
        <w:numPr>
          <w:ilvl w:val="0"/>
          <w:numId w:val="8"/>
        </w:num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jc w:val="both"/>
        <w:rPr>
          <w:rFonts w:ascii="Arial" w:hAnsi="Arial" w:cs="Arial"/>
          <w:sz w:val="22"/>
          <w:szCs w:val="22"/>
          <w:lang w:val="it-IT"/>
        </w:rPr>
      </w:pPr>
      <w:r>
        <w:rPr>
          <w:rFonts w:ascii="Arial" w:hAnsi="Arial" w:cs="Arial"/>
          <w:b/>
          <w:bCs/>
          <w:sz w:val="22"/>
          <w:szCs w:val="22"/>
          <w:lang w:val="it-IT"/>
        </w:rPr>
        <w:t>Danni a mezzi sotto carico e scarico</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a mezzi di tra</w:t>
      </w:r>
      <w:r>
        <w:rPr>
          <w:rFonts w:ascii="Arial" w:hAnsi="Arial" w:cs="Arial"/>
          <w:sz w:val="22"/>
          <w:szCs w:val="22"/>
          <w:lang w:val="it-IT"/>
        </w:rPr>
        <w:softHyphen/>
        <w:t>sporto sotto carico o scarico ovvero in sosta nell'ambito di esecuzione delle anzidette operazioni, ferma restando l'esclusione dei danni alle cose trasportate sui mezzi stessi.</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p>
    <w:p w:rsidR="00E50326" w:rsidRDefault="00E50326">
      <w:pPr>
        <w:numPr>
          <w:ilvl w:val="0"/>
          <w:numId w:val="8"/>
        </w:num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jc w:val="both"/>
        <w:rPr>
          <w:rFonts w:ascii="Arial" w:hAnsi="Arial" w:cs="Arial"/>
          <w:sz w:val="22"/>
          <w:szCs w:val="22"/>
          <w:lang w:val="it-IT"/>
        </w:rPr>
      </w:pPr>
      <w:r>
        <w:rPr>
          <w:rFonts w:ascii="Arial" w:hAnsi="Arial" w:cs="Arial"/>
          <w:b/>
          <w:bCs/>
          <w:sz w:val="22"/>
          <w:szCs w:val="22"/>
          <w:lang w:val="it-IT"/>
        </w:rPr>
        <w:t xml:space="preserve">Veicoli dei </w:t>
      </w:r>
      <w:r>
        <w:rPr>
          <w:rFonts w:ascii="Arial" w:hAnsi="Arial" w:cs="Arial"/>
          <w:b/>
          <w:bCs/>
          <w:sz w:val="22"/>
          <w:szCs w:val="22"/>
          <w:u w:val="single"/>
          <w:lang w:val="it-IT"/>
        </w:rPr>
        <w:t>Dipendenti</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cagionati ai veicoli dei </w:t>
      </w:r>
      <w:r>
        <w:rPr>
          <w:rFonts w:ascii="Arial" w:hAnsi="Arial" w:cs="Arial"/>
          <w:b/>
          <w:bCs/>
          <w:sz w:val="22"/>
          <w:szCs w:val="22"/>
          <w:u w:val="single"/>
          <w:lang w:val="it-IT"/>
        </w:rPr>
        <w:t>Dipendenti</w:t>
      </w:r>
      <w:r>
        <w:rPr>
          <w:rFonts w:ascii="Arial" w:hAnsi="Arial" w:cs="Arial"/>
          <w:sz w:val="22"/>
          <w:szCs w:val="22"/>
          <w:lang w:val="it-IT"/>
        </w:rPr>
        <w:t xml:space="preserve">, con esclusione del furto e dell’incendio, </w:t>
      </w:r>
      <w:proofErr w:type="spellStart"/>
      <w:r>
        <w:rPr>
          <w:rFonts w:ascii="Arial" w:hAnsi="Arial" w:cs="Arial"/>
          <w:sz w:val="22"/>
          <w:szCs w:val="22"/>
          <w:lang w:val="it-IT"/>
        </w:rPr>
        <w:t>trovantisi</w:t>
      </w:r>
      <w:proofErr w:type="spellEnd"/>
      <w:r>
        <w:rPr>
          <w:rFonts w:ascii="Arial" w:hAnsi="Arial" w:cs="Arial"/>
          <w:sz w:val="22"/>
          <w:szCs w:val="22"/>
          <w:lang w:val="it-IT"/>
        </w:rPr>
        <w:t xml:space="preserve"> in sosta nelle aree adibite a parcheggio fuori o dentro stabilimenti, depositi, magazzini del </w:t>
      </w:r>
      <w:r>
        <w:rPr>
          <w:rFonts w:ascii="Arial" w:hAnsi="Arial" w:cs="Arial"/>
          <w:b/>
          <w:bCs/>
          <w:sz w:val="22"/>
          <w:szCs w:val="22"/>
          <w:u w:val="single"/>
          <w:lang w:val="it-IT"/>
        </w:rPr>
        <w:t>Contraente</w:t>
      </w:r>
      <w:r>
        <w:rPr>
          <w:rFonts w:ascii="Arial" w:hAnsi="Arial" w:cs="Arial"/>
          <w:sz w:val="22"/>
          <w:szCs w:val="22"/>
          <w:lang w:val="it-IT"/>
        </w:rPr>
        <w:t xml:space="preserve"> ed altro.</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r>
        <w:rPr>
          <w:rFonts w:ascii="Arial" w:hAnsi="Arial" w:cs="Arial"/>
          <w:sz w:val="22"/>
          <w:szCs w:val="22"/>
          <w:lang w:val="it-IT"/>
        </w:rPr>
        <w:t>Resta convenuto che, ai fini della presente garanzia il pagamento dell'</w:t>
      </w:r>
      <w:r>
        <w:rPr>
          <w:rFonts w:ascii="Arial" w:hAnsi="Arial" w:cs="Arial"/>
          <w:b/>
          <w:bCs/>
          <w:sz w:val="22"/>
          <w:szCs w:val="22"/>
          <w:u w:val="single"/>
          <w:lang w:val="it-IT"/>
        </w:rPr>
        <w:t>Indennizzo</w:t>
      </w:r>
      <w:r>
        <w:rPr>
          <w:rFonts w:ascii="Arial" w:hAnsi="Arial" w:cs="Arial"/>
          <w:sz w:val="22"/>
          <w:szCs w:val="22"/>
          <w:lang w:val="it-IT"/>
        </w:rPr>
        <w:t xml:space="preserve"> sarà effettuato previa detrazione, per singolo </w:t>
      </w:r>
      <w:r>
        <w:rPr>
          <w:rFonts w:ascii="Arial" w:hAnsi="Arial" w:cs="Arial"/>
          <w:b/>
          <w:bCs/>
          <w:sz w:val="22"/>
          <w:szCs w:val="22"/>
          <w:u w:val="single"/>
          <w:lang w:val="it-IT"/>
        </w:rPr>
        <w:t>Sinistro</w:t>
      </w:r>
      <w:r>
        <w:rPr>
          <w:rFonts w:ascii="Arial" w:hAnsi="Arial" w:cs="Arial"/>
          <w:sz w:val="22"/>
          <w:szCs w:val="22"/>
          <w:lang w:val="it-IT"/>
        </w:rPr>
        <w:t xml:space="preserve"> di Euro 250,00.</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b/>
          <w:bCs/>
          <w:sz w:val="22"/>
          <w:szCs w:val="22"/>
          <w:lang w:val="it-IT"/>
        </w:rPr>
      </w:pPr>
    </w:p>
    <w:p w:rsidR="00E50326" w:rsidRDefault="00E50326">
      <w:pPr>
        <w:numPr>
          <w:ilvl w:val="0"/>
          <w:numId w:val="8"/>
        </w:num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jc w:val="both"/>
        <w:rPr>
          <w:rFonts w:ascii="Arial" w:hAnsi="Arial" w:cs="Arial"/>
          <w:sz w:val="22"/>
          <w:szCs w:val="22"/>
          <w:lang w:val="it-IT"/>
        </w:rPr>
      </w:pPr>
      <w:r>
        <w:rPr>
          <w:rFonts w:ascii="Arial" w:hAnsi="Arial" w:cs="Arial"/>
          <w:b/>
          <w:bCs/>
          <w:sz w:val="22"/>
          <w:szCs w:val="22"/>
          <w:lang w:val="it-IT"/>
        </w:rPr>
        <w:t>Mense/Insegne/Fiere/Vigilanza/Cani da guardia</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derivanti dalla proprietà e dall'esercizio di mense aziendali, cartelli e insegne pubblicitarie ovunque si trovino, dalla partecipazione a mostre e fiere, dalla esistenza di servizio di vigilanza con guardie armate e non, dalla proprietà di cani da guardia.</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p>
    <w:p w:rsidR="00E50326" w:rsidRDefault="00E50326">
      <w:pPr>
        <w:numPr>
          <w:ilvl w:val="0"/>
          <w:numId w:val="8"/>
        </w:num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jc w:val="both"/>
        <w:rPr>
          <w:rFonts w:ascii="Arial" w:hAnsi="Arial" w:cs="Arial"/>
          <w:sz w:val="22"/>
          <w:szCs w:val="22"/>
          <w:lang w:val="it-IT"/>
        </w:rPr>
      </w:pPr>
      <w:r>
        <w:rPr>
          <w:rFonts w:ascii="Arial" w:hAnsi="Arial" w:cs="Arial"/>
          <w:b/>
          <w:bCs/>
          <w:sz w:val="22"/>
          <w:szCs w:val="22"/>
          <w:lang w:val="it-IT"/>
        </w:rPr>
        <w:t>Carrelli e Macchine Operatrici</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derivanti dalla proprietà e/o uso dei carrelli e/o macchine operatrici compresa la circolazione su aree non soggette alla disciplina della legge n. 990 del 24.12.69 e successive modifiche.</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br w:type="page"/>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numPr>
          <w:ilvl w:val="0"/>
          <w:numId w:val="8"/>
        </w:numPr>
        <w:tabs>
          <w:tab w:val="left" w:pos="-1134"/>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b/>
          <w:bCs/>
          <w:sz w:val="22"/>
          <w:szCs w:val="22"/>
          <w:lang w:val="it-IT"/>
        </w:rPr>
        <w:t>Installazione e/o Manutenzione</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derivanti dall'e</w:t>
      </w:r>
      <w:r>
        <w:rPr>
          <w:rFonts w:ascii="Arial" w:hAnsi="Arial" w:cs="Arial"/>
          <w:sz w:val="22"/>
          <w:szCs w:val="22"/>
          <w:lang w:val="it-IT"/>
        </w:rPr>
        <w:softHyphen/>
        <w:t>secuzione di lavori di installazione e/o manu</w:t>
      </w:r>
      <w:r>
        <w:rPr>
          <w:rFonts w:ascii="Arial" w:hAnsi="Arial" w:cs="Arial"/>
          <w:sz w:val="22"/>
          <w:szCs w:val="22"/>
          <w:lang w:val="it-IT"/>
        </w:rPr>
        <w:softHyphen/>
        <w:t>tenzione di impianti anche all'esterno ed anche se in presenza di traffico.</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Questa garanzia e’ prestata per lavori di installazione e/o manutenzione di impianti il cui valore del contratto non sia superiore ad Euro 250.000,00.</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numPr>
          <w:ilvl w:val="0"/>
          <w:numId w:val="8"/>
        </w:numPr>
        <w:tabs>
          <w:tab w:val="left" w:pos="-1134"/>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b/>
          <w:bCs/>
          <w:sz w:val="22"/>
          <w:szCs w:val="22"/>
          <w:lang w:val="it-IT"/>
        </w:rPr>
      </w:pPr>
      <w:r>
        <w:rPr>
          <w:rFonts w:ascii="Arial" w:hAnsi="Arial" w:cs="Arial"/>
          <w:b/>
          <w:bCs/>
          <w:sz w:val="22"/>
          <w:szCs w:val="22"/>
          <w:lang w:val="it-IT"/>
        </w:rPr>
        <w:t>R.C. da Committenza lavori</w:t>
      </w:r>
    </w:p>
    <w:p w:rsidR="00E50326" w:rsidRDefault="00E50326">
      <w:pPr>
        <w:pStyle w:val="Corpodeltesto"/>
        <w:tabs>
          <w:tab w:val="clear" w:pos="9627"/>
          <w:tab w:val="left" w:pos="9637"/>
        </w:tabs>
        <w:rPr>
          <w:rFonts w:ascii="Arial" w:hAnsi="Arial" w:cs="Arial"/>
          <w:i w:val="0"/>
          <w:iCs w:val="0"/>
          <w:sz w:val="22"/>
          <w:szCs w:val="22"/>
          <w:u w:val="none"/>
          <w:lang w:val="it-IT"/>
        </w:rPr>
      </w:pPr>
      <w:r>
        <w:rPr>
          <w:rFonts w:ascii="Arial" w:hAnsi="Arial" w:cs="Arial"/>
          <w:i w:val="0"/>
          <w:iCs w:val="0"/>
          <w:sz w:val="22"/>
          <w:szCs w:val="22"/>
          <w:u w:val="none"/>
          <w:lang w:val="it-IT"/>
        </w:rPr>
        <w:t>Premesso che l'</w:t>
      </w:r>
      <w:r>
        <w:rPr>
          <w:rFonts w:ascii="Arial" w:hAnsi="Arial" w:cs="Arial"/>
          <w:b/>
          <w:bCs/>
          <w:i w:val="0"/>
          <w:iCs w:val="0"/>
          <w:sz w:val="22"/>
          <w:szCs w:val="22"/>
          <w:lang w:val="it-IT"/>
        </w:rPr>
        <w:t>Assicurato</w:t>
      </w:r>
      <w:r>
        <w:rPr>
          <w:rFonts w:ascii="Arial" w:hAnsi="Arial" w:cs="Arial"/>
          <w:i w:val="0"/>
          <w:iCs w:val="0"/>
          <w:sz w:val="22"/>
          <w:szCs w:val="22"/>
          <w:u w:val="none"/>
          <w:lang w:val="it-IT"/>
        </w:rPr>
        <w:t xml:space="preserve"> può appaltare e sub-appaltare ad altre imprese o persone i lavori di manutenzione dei locali, lavori e/o prestazioni in genere e/o lavori e/o prestazioni attinenti l'attività svolta dall'</w:t>
      </w:r>
      <w:r>
        <w:rPr>
          <w:rFonts w:ascii="Arial" w:hAnsi="Arial" w:cs="Arial"/>
          <w:b/>
          <w:bCs/>
          <w:i w:val="0"/>
          <w:iCs w:val="0"/>
          <w:sz w:val="22"/>
          <w:szCs w:val="22"/>
          <w:lang w:val="it-IT"/>
        </w:rPr>
        <w:t>Assicurato</w:t>
      </w:r>
      <w:r>
        <w:rPr>
          <w:rFonts w:ascii="Arial" w:hAnsi="Arial" w:cs="Arial"/>
          <w:i w:val="0"/>
          <w:iCs w:val="0"/>
          <w:sz w:val="22"/>
          <w:szCs w:val="22"/>
          <w:u w:val="none"/>
          <w:lang w:val="it-IT"/>
        </w:rPr>
        <w:t>, si conviene che:</w:t>
      </w:r>
    </w:p>
    <w:p w:rsidR="00E50326" w:rsidRDefault="00E50326">
      <w:pPr>
        <w:pStyle w:val="Corpodeltesto"/>
        <w:widowControl w:val="0"/>
        <w:numPr>
          <w:ilvl w:val="0"/>
          <w:numId w:val="9"/>
        </w:numPr>
        <w:tabs>
          <w:tab w:val="clear" w:pos="-1134"/>
          <w:tab w:val="clear" w:pos="-567"/>
          <w:tab w:val="clear" w:pos="-1"/>
          <w:tab w:val="clear" w:pos="360"/>
          <w:tab w:val="clear" w:pos="565"/>
          <w:tab w:val="clear" w:pos="1131"/>
          <w:tab w:val="clear" w:pos="1698"/>
          <w:tab w:val="clear" w:pos="2264"/>
          <w:tab w:val="clear" w:pos="2830"/>
          <w:tab w:val="clear" w:pos="3397"/>
          <w:tab w:val="clear" w:pos="3963"/>
          <w:tab w:val="clear" w:pos="4530"/>
          <w:tab w:val="clear" w:pos="5096"/>
          <w:tab w:val="clear" w:pos="5662"/>
          <w:tab w:val="clear" w:pos="6229"/>
          <w:tab w:val="clear" w:pos="6795"/>
          <w:tab w:val="clear" w:pos="7362"/>
          <w:tab w:val="clear" w:pos="7928"/>
          <w:tab w:val="clear" w:pos="8494"/>
          <w:tab w:val="clear" w:pos="9061"/>
          <w:tab w:val="clear" w:pos="9627"/>
          <w:tab w:val="clear" w:pos="10194"/>
          <w:tab w:val="clear" w:pos="10760"/>
          <w:tab w:val="clear" w:pos="11326"/>
          <w:tab w:val="clear" w:pos="11893"/>
          <w:tab w:val="clear" w:pos="12459"/>
          <w:tab w:val="clear" w:pos="13026"/>
          <w:tab w:val="clear" w:pos="13592"/>
          <w:tab w:val="clear" w:pos="14158"/>
          <w:tab w:val="clear" w:pos="14725"/>
          <w:tab w:val="clear" w:pos="15291"/>
          <w:tab w:val="clear" w:pos="15858"/>
          <w:tab w:val="clear" w:pos="16424"/>
          <w:tab w:val="clear" w:pos="16990"/>
          <w:tab w:val="clear" w:pos="17557"/>
          <w:tab w:val="clear" w:pos="18123"/>
          <w:tab w:val="clear" w:pos="18690"/>
          <w:tab w:val="clear" w:pos="19256"/>
          <w:tab w:val="clear" w:pos="19822"/>
          <w:tab w:val="clear" w:pos="20389"/>
          <w:tab w:val="clear" w:pos="20955"/>
          <w:tab w:val="num" w:pos="426"/>
          <w:tab w:val="left" w:pos="9637"/>
        </w:tabs>
        <w:ind w:left="426" w:hanging="426"/>
        <w:rPr>
          <w:rFonts w:ascii="Arial" w:hAnsi="Arial" w:cs="Arial"/>
          <w:i w:val="0"/>
          <w:iCs w:val="0"/>
          <w:sz w:val="22"/>
          <w:szCs w:val="22"/>
          <w:u w:val="none"/>
          <w:lang w:val="it-IT"/>
        </w:rPr>
      </w:pPr>
      <w:r>
        <w:rPr>
          <w:rFonts w:ascii="Arial" w:hAnsi="Arial" w:cs="Arial"/>
          <w:i w:val="0"/>
          <w:iCs w:val="0"/>
          <w:sz w:val="22"/>
          <w:szCs w:val="22"/>
          <w:u w:val="none"/>
          <w:lang w:val="it-IT"/>
        </w:rPr>
        <w:t>sono compresi i danni causati a terzi da dette imprese e/o persone;</w:t>
      </w:r>
    </w:p>
    <w:p w:rsidR="00E50326" w:rsidRDefault="00E50326">
      <w:pPr>
        <w:pStyle w:val="Corpodeltesto"/>
        <w:widowControl w:val="0"/>
        <w:tabs>
          <w:tab w:val="clear" w:pos="-1134"/>
          <w:tab w:val="clear" w:pos="-567"/>
          <w:tab w:val="clear" w:pos="-1"/>
          <w:tab w:val="clear" w:pos="565"/>
          <w:tab w:val="clear" w:pos="1131"/>
          <w:tab w:val="clear" w:pos="1698"/>
          <w:tab w:val="clear" w:pos="2264"/>
          <w:tab w:val="clear" w:pos="2830"/>
          <w:tab w:val="clear" w:pos="3397"/>
          <w:tab w:val="clear" w:pos="3963"/>
          <w:tab w:val="clear" w:pos="4530"/>
          <w:tab w:val="clear" w:pos="5096"/>
          <w:tab w:val="clear" w:pos="5662"/>
          <w:tab w:val="clear" w:pos="6229"/>
          <w:tab w:val="clear" w:pos="6795"/>
          <w:tab w:val="clear" w:pos="7362"/>
          <w:tab w:val="clear" w:pos="7928"/>
          <w:tab w:val="clear" w:pos="8494"/>
          <w:tab w:val="clear" w:pos="9061"/>
          <w:tab w:val="clear" w:pos="9627"/>
          <w:tab w:val="clear" w:pos="10194"/>
          <w:tab w:val="clear" w:pos="10760"/>
          <w:tab w:val="clear" w:pos="11326"/>
          <w:tab w:val="clear" w:pos="11893"/>
          <w:tab w:val="clear" w:pos="12459"/>
          <w:tab w:val="clear" w:pos="13026"/>
          <w:tab w:val="clear" w:pos="13592"/>
          <w:tab w:val="clear" w:pos="14158"/>
          <w:tab w:val="clear" w:pos="14725"/>
          <w:tab w:val="clear" w:pos="15291"/>
          <w:tab w:val="clear" w:pos="15858"/>
          <w:tab w:val="clear" w:pos="16424"/>
          <w:tab w:val="clear" w:pos="16990"/>
          <w:tab w:val="clear" w:pos="17557"/>
          <w:tab w:val="clear" w:pos="18123"/>
          <w:tab w:val="clear" w:pos="18690"/>
          <w:tab w:val="clear" w:pos="19256"/>
          <w:tab w:val="clear" w:pos="19822"/>
          <w:tab w:val="clear" w:pos="20389"/>
          <w:tab w:val="clear" w:pos="20955"/>
          <w:tab w:val="num" w:pos="426"/>
        </w:tabs>
        <w:rPr>
          <w:rFonts w:ascii="Arial" w:hAnsi="Arial" w:cs="Arial"/>
          <w:i w:val="0"/>
          <w:iCs w:val="0"/>
          <w:sz w:val="22"/>
          <w:szCs w:val="22"/>
          <w:u w:val="none"/>
          <w:lang w:val="it-IT"/>
        </w:rPr>
      </w:pPr>
      <w:r>
        <w:rPr>
          <w:rFonts w:ascii="Arial" w:hAnsi="Arial" w:cs="Arial"/>
          <w:i w:val="0"/>
          <w:iCs w:val="0"/>
          <w:sz w:val="22"/>
          <w:szCs w:val="22"/>
          <w:u w:val="none"/>
          <w:lang w:val="it-IT"/>
        </w:rPr>
        <w:tab/>
        <w:t>l'</w:t>
      </w:r>
      <w:r>
        <w:rPr>
          <w:rFonts w:ascii="Arial" w:hAnsi="Arial" w:cs="Arial"/>
          <w:b/>
          <w:bCs/>
          <w:i w:val="0"/>
          <w:iCs w:val="0"/>
          <w:sz w:val="22"/>
          <w:szCs w:val="22"/>
          <w:lang w:val="it-IT"/>
        </w:rPr>
        <w:t>Assicurato</w:t>
      </w:r>
      <w:r>
        <w:rPr>
          <w:rFonts w:ascii="Arial" w:hAnsi="Arial" w:cs="Arial"/>
          <w:i w:val="0"/>
          <w:iCs w:val="0"/>
          <w:sz w:val="22"/>
          <w:szCs w:val="22"/>
          <w:u w:val="none"/>
          <w:lang w:val="it-IT"/>
        </w:rPr>
        <w:t xml:space="preserve"> e propri </w:t>
      </w:r>
      <w:r>
        <w:rPr>
          <w:rFonts w:ascii="Arial" w:hAnsi="Arial" w:cs="Arial"/>
          <w:b/>
          <w:bCs/>
          <w:i w:val="0"/>
          <w:iCs w:val="0"/>
          <w:sz w:val="22"/>
          <w:szCs w:val="22"/>
          <w:lang w:val="it-IT"/>
        </w:rPr>
        <w:t>Dipendenti</w:t>
      </w:r>
      <w:r>
        <w:rPr>
          <w:rFonts w:ascii="Arial" w:hAnsi="Arial" w:cs="Arial"/>
          <w:i w:val="0"/>
          <w:iCs w:val="0"/>
          <w:sz w:val="22"/>
          <w:szCs w:val="22"/>
          <w:u w:val="none"/>
          <w:lang w:val="it-IT"/>
        </w:rPr>
        <w:t xml:space="preserve">, dette imprese e loro </w:t>
      </w:r>
      <w:r>
        <w:rPr>
          <w:rFonts w:ascii="Arial" w:hAnsi="Arial" w:cs="Arial"/>
          <w:b/>
          <w:bCs/>
          <w:i w:val="0"/>
          <w:iCs w:val="0"/>
          <w:sz w:val="22"/>
          <w:szCs w:val="22"/>
          <w:lang w:val="it-IT"/>
        </w:rPr>
        <w:t>Dipendenti</w:t>
      </w:r>
      <w:r>
        <w:rPr>
          <w:rFonts w:ascii="Arial" w:hAnsi="Arial" w:cs="Arial"/>
          <w:i w:val="0"/>
          <w:iCs w:val="0"/>
          <w:sz w:val="22"/>
          <w:szCs w:val="22"/>
          <w:u w:val="none"/>
          <w:lang w:val="it-IT"/>
        </w:rPr>
        <w:t xml:space="preserve"> e/o persone sono considerati </w:t>
      </w:r>
      <w:r>
        <w:rPr>
          <w:rFonts w:ascii="Arial" w:hAnsi="Arial" w:cs="Arial"/>
          <w:i w:val="0"/>
          <w:iCs w:val="0"/>
          <w:sz w:val="22"/>
          <w:szCs w:val="22"/>
          <w:u w:val="none"/>
          <w:lang w:val="it-IT"/>
        </w:rPr>
        <w:tab/>
        <w:t>terzi tra di loro;</w:t>
      </w:r>
    </w:p>
    <w:p w:rsidR="00E50326" w:rsidRDefault="00E50326">
      <w:pPr>
        <w:pStyle w:val="Corpodeltesto"/>
        <w:widowControl w:val="0"/>
        <w:numPr>
          <w:ilvl w:val="0"/>
          <w:numId w:val="9"/>
        </w:numPr>
        <w:tabs>
          <w:tab w:val="clear" w:pos="-1134"/>
          <w:tab w:val="clear" w:pos="-567"/>
          <w:tab w:val="clear" w:pos="-1"/>
          <w:tab w:val="clear" w:pos="360"/>
          <w:tab w:val="clear" w:pos="565"/>
          <w:tab w:val="clear" w:pos="1131"/>
          <w:tab w:val="clear" w:pos="1698"/>
          <w:tab w:val="clear" w:pos="2264"/>
          <w:tab w:val="clear" w:pos="2830"/>
          <w:tab w:val="clear" w:pos="3397"/>
          <w:tab w:val="clear" w:pos="3963"/>
          <w:tab w:val="clear" w:pos="4530"/>
          <w:tab w:val="clear" w:pos="5096"/>
          <w:tab w:val="clear" w:pos="5662"/>
          <w:tab w:val="clear" w:pos="6229"/>
          <w:tab w:val="clear" w:pos="6795"/>
          <w:tab w:val="clear" w:pos="7362"/>
          <w:tab w:val="clear" w:pos="7928"/>
          <w:tab w:val="clear" w:pos="8494"/>
          <w:tab w:val="clear" w:pos="9061"/>
          <w:tab w:val="clear" w:pos="9627"/>
          <w:tab w:val="clear" w:pos="10194"/>
          <w:tab w:val="clear" w:pos="10760"/>
          <w:tab w:val="clear" w:pos="11326"/>
          <w:tab w:val="clear" w:pos="11893"/>
          <w:tab w:val="clear" w:pos="12459"/>
          <w:tab w:val="clear" w:pos="13026"/>
          <w:tab w:val="clear" w:pos="13592"/>
          <w:tab w:val="clear" w:pos="14158"/>
          <w:tab w:val="clear" w:pos="14725"/>
          <w:tab w:val="clear" w:pos="15291"/>
          <w:tab w:val="clear" w:pos="15858"/>
          <w:tab w:val="clear" w:pos="16424"/>
          <w:tab w:val="clear" w:pos="16990"/>
          <w:tab w:val="clear" w:pos="17557"/>
          <w:tab w:val="clear" w:pos="18123"/>
          <w:tab w:val="clear" w:pos="18690"/>
          <w:tab w:val="clear" w:pos="19256"/>
          <w:tab w:val="clear" w:pos="19822"/>
          <w:tab w:val="clear" w:pos="20389"/>
          <w:tab w:val="clear" w:pos="20955"/>
          <w:tab w:val="left" w:pos="426"/>
        </w:tabs>
        <w:ind w:left="426" w:hanging="426"/>
        <w:rPr>
          <w:rFonts w:ascii="Arial" w:hAnsi="Arial" w:cs="Arial"/>
          <w:i w:val="0"/>
          <w:iCs w:val="0"/>
          <w:sz w:val="22"/>
          <w:szCs w:val="22"/>
          <w:u w:val="none"/>
          <w:lang w:val="it-IT"/>
        </w:rPr>
      </w:pPr>
      <w:r>
        <w:rPr>
          <w:rFonts w:ascii="Arial" w:hAnsi="Arial" w:cs="Arial"/>
          <w:i w:val="0"/>
          <w:iCs w:val="0"/>
          <w:sz w:val="22"/>
          <w:szCs w:val="22"/>
          <w:u w:val="none"/>
          <w:lang w:val="it-IT"/>
        </w:rPr>
        <w:t xml:space="preserve">gli </w:t>
      </w:r>
      <w:r>
        <w:rPr>
          <w:rFonts w:ascii="Arial" w:hAnsi="Arial" w:cs="Arial"/>
          <w:b/>
          <w:bCs/>
          <w:i w:val="0"/>
          <w:iCs w:val="0"/>
          <w:sz w:val="22"/>
          <w:szCs w:val="22"/>
          <w:lang w:val="it-IT"/>
        </w:rPr>
        <w:t>Assicuratori</w:t>
      </w:r>
      <w:r>
        <w:rPr>
          <w:rFonts w:ascii="Arial" w:hAnsi="Arial" w:cs="Arial"/>
          <w:i w:val="0"/>
          <w:iCs w:val="0"/>
          <w:sz w:val="22"/>
          <w:szCs w:val="22"/>
          <w:u w:val="none"/>
          <w:lang w:val="it-IT"/>
        </w:rPr>
        <w:t xml:space="preserve"> eserciteranno il diritto di rivalsa nei confronti dell'appaltatore, solo se autorizzati dall'</w:t>
      </w:r>
      <w:r>
        <w:rPr>
          <w:rFonts w:ascii="Arial" w:hAnsi="Arial" w:cs="Arial"/>
          <w:b/>
          <w:bCs/>
          <w:i w:val="0"/>
          <w:iCs w:val="0"/>
          <w:sz w:val="22"/>
          <w:szCs w:val="22"/>
          <w:lang w:val="it-IT"/>
        </w:rPr>
        <w:t>Assicurato</w:t>
      </w:r>
      <w:r>
        <w:rPr>
          <w:rFonts w:ascii="Arial" w:hAnsi="Arial" w:cs="Arial"/>
          <w:i w:val="0"/>
          <w:iCs w:val="0"/>
          <w:sz w:val="22"/>
          <w:szCs w:val="22"/>
          <w:u w:val="none"/>
          <w:lang w:val="it-IT"/>
        </w:rPr>
        <w:t>.</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numPr>
          <w:ilvl w:val="0"/>
          <w:numId w:val="8"/>
        </w:numPr>
        <w:tabs>
          <w:tab w:val="left" w:pos="-1134"/>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b/>
          <w:bCs/>
          <w:sz w:val="22"/>
          <w:szCs w:val="22"/>
          <w:lang w:val="it-IT"/>
        </w:rPr>
        <w:t xml:space="preserve">Infortuni subiti dai subappaltatori e loro </w:t>
      </w:r>
      <w:r>
        <w:rPr>
          <w:rFonts w:ascii="Arial" w:hAnsi="Arial" w:cs="Arial"/>
          <w:b/>
          <w:bCs/>
          <w:sz w:val="22"/>
          <w:szCs w:val="22"/>
          <w:u w:val="single"/>
          <w:lang w:val="it-IT"/>
        </w:rPr>
        <w:t>Dipendenti</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sz w:val="22"/>
          <w:szCs w:val="22"/>
          <w:lang w:val="it-IT"/>
        </w:rPr>
      </w:pPr>
      <w:r>
        <w:rPr>
          <w:rFonts w:ascii="Arial" w:hAnsi="Arial" w:cs="Arial"/>
          <w:sz w:val="22"/>
          <w:szCs w:val="22"/>
          <w:lang w:val="it-IT"/>
        </w:rPr>
        <w:t>Sono consi</w:t>
      </w:r>
      <w:r>
        <w:rPr>
          <w:rFonts w:ascii="Arial" w:hAnsi="Arial" w:cs="Arial"/>
          <w:sz w:val="22"/>
          <w:szCs w:val="22"/>
          <w:lang w:val="it-IT"/>
        </w:rPr>
        <w:softHyphen/>
        <w:t xml:space="preserve">derati terzi, nel limite dei massimale previsto per l'assicurazione </w:t>
      </w:r>
      <w:proofErr w:type="spellStart"/>
      <w:r>
        <w:rPr>
          <w:rFonts w:ascii="Arial" w:hAnsi="Arial" w:cs="Arial"/>
          <w:sz w:val="22"/>
          <w:szCs w:val="22"/>
          <w:lang w:val="it-IT"/>
        </w:rPr>
        <w:t>R.C.O.</w:t>
      </w:r>
      <w:proofErr w:type="spellEnd"/>
      <w:r>
        <w:rPr>
          <w:rFonts w:ascii="Arial" w:hAnsi="Arial" w:cs="Arial"/>
          <w:sz w:val="22"/>
          <w:szCs w:val="22"/>
          <w:lang w:val="it-IT"/>
        </w:rPr>
        <w:t>, anche per gli infortuni subiti in occasione di lavoro, i su</w:t>
      </w:r>
      <w:r>
        <w:rPr>
          <w:rFonts w:ascii="Arial" w:hAnsi="Arial" w:cs="Arial"/>
          <w:sz w:val="22"/>
          <w:szCs w:val="22"/>
          <w:lang w:val="it-IT"/>
        </w:rPr>
        <w:softHyphen/>
        <w:t xml:space="preserve">bappaltatori ed i loro </w:t>
      </w:r>
      <w:r>
        <w:rPr>
          <w:rFonts w:ascii="Arial" w:hAnsi="Arial" w:cs="Arial"/>
          <w:b/>
          <w:bCs/>
          <w:sz w:val="22"/>
          <w:szCs w:val="22"/>
          <w:u w:val="single"/>
          <w:lang w:val="it-IT"/>
        </w:rPr>
        <w:t>Dipendenti</w:t>
      </w:r>
      <w:r>
        <w:rPr>
          <w:rFonts w:ascii="Arial" w:hAnsi="Arial" w:cs="Arial"/>
          <w:sz w:val="22"/>
          <w:szCs w:val="22"/>
          <w:lang w:val="it-IT"/>
        </w:rPr>
        <w:t>, sempre che dall'evento derivino la morte o lesioni personali gravi o gravissime, cosi come definite dall'Art. 583 dei Codice Penale. La garanzia comprende comunque i danni provocati da persone non in rapporto di dipendenza con l'</w:t>
      </w:r>
      <w:r>
        <w:rPr>
          <w:rFonts w:ascii="Arial" w:hAnsi="Arial" w:cs="Arial"/>
          <w:b/>
          <w:bCs/>
          <w:sz w:val="22"/>
          <w:szCs w:val="22"/>
          <w:u w:val="single"/>
          <w:lang w:val="it-IT"/>
        </w:rPr>
        <w:t>Assicurato</w:t>
      </w:r>
      <w:r>
        <w:rPr>
          <w:rFonts w:ascii="Arial" w:hAnsi="Arial" w:cs="Arial"/>
          <w:sz w:val="22"/>
          <w:szCs w:val="22"/>
          <w:lang w:val="it-IT"/>
        </w:rPr>
        <w:t xml:space="preserve"> e della cui opera questi si avvalga nell'esercizio della pro</w:t>
      </w:r>
      <w:r>
        <w:rPr>
          <w:rFonts w:ascii="Arial" w:hAnsi="Arial" w:cs="Arial"/>
          <w:sz w:val="22"/>
          <w:szCs w:val="22"/>
          <w:lang w:val="it-IT"/>
        </w:rPr>
        <w:softHyphen/>
        <w:t>pria attività.</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b/>
          <w:bCs/>
          <w:sz w:val="22"/>
          <w:szCs w:val="22"/>
          <w:lang w:val="it-IT"/>
        </w:rPr>
      </w:pPr>
    </w:p>
    <w:p w:rsidR="00E50326" w:rsidRDefault="00E50326">
      <w:pPr>
        <w:numPr>
          <w:ilvl w:val="0"/>
          <w:numId w:val="8"/>
        </w:numPr>
        <w:tabs>
          <w:tab w:val="left" w:pos="-1118"/>
          <w:tab w:val="left" w:pos="-552"/>
          <w:tab w:val="left" w:pos="14"/>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jc w:val="both"/>
        <w:rPr>
          <w:rFonts w:ascii="Arial" w:hAnsi="Arial" w:cs="Arial"/>
          <w:sz w:val="22"/>
          <w:szCs w:val="22"/>
          <w:lang w:val="it-IT"/>
        </w:rPr>
      </w:pPr>
      <w:r>
        <w:rPr>
          <w:rFonts w:ascii="Arial" w:hAnsi="Arial" w:cs="Arial"/>
          <w:b/>
          <w:bCs/>
          <w:sz w:val="22"/>
          <w:szCs w:val="22"/>
          <w:lang w:val="it-IT"/>
        </w:rPr>
        <w:t>Danni a condutture ed impianti sotterranei</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alle condutture e agli impianti sotterranei, </w:t>
      </w:r>
      <w:proofErr w:type="spellStart"/>
      <w:r>
        <w:rPr>
          <w:rFonts w:ascii="Arial" w:hAnsi="Arial" w:cs="Arial"/>
          <w:sz w:val="22"/>
          <w:szCs w:val="22"/>
          <w:lang w:val="it-IT"/>
        </w:rPr>
        <w:t>sempreche’</w:t>
      </w:r>
      <w:proofErr w:type="spellEnd"/>
      <w:r>
        <w:rPr>
          <w:rFonts w:ascii="Arial" w:hAnsi="Arial" w:cs="Arial"/>
          <w:sz w:val="22"/>
          <w:szCs w:val="22"/>
          <w:lang w:val="it-IT"/>
        </w:rPr>
        <w:t xml:space="preserve"> il </w:t>
      </w:r>
      <w:r>
        <w:rPr>
          <w:rFonts w:ascii="Arial" w:hAnsi="Arial" w:cs="Arial"/>
          <w:b/>
          <w:bCs/>
          <w:sz w:val="22"/>
          <w:szCs w:val="22"/>
          <w:u w:val="single"/>
          <w:lang w:val="it-IT"/>
        </w:rPr>
        <w:t>Contraente</w:t>
      </w:r>
      <w:r>
        <w:rPr>
          <w:rFonts w:ascii="Arial" w:hAnsi="Arial" w:cs="Arial"/>
          <w:sz w:val="22"/>
          <w:szCs w:val="22"/>
          <w:lang w:val="it-IT"/>
        </w:rPr>
        <w:t xml:space="preserve"> possa dimostrare di avere eseguito tutte le necessarie e preliminari ispezioni tecniche e controlli. </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sz w:val="22"/>
          <w:szCs w:val="22"/>
          <w:lang w:val="it-IT"/>
        </w:rPr>
      </w:pPr>
      <w:r>
        <w:rPr>
          <w:rFonts w:ascii="Arial" w:hAnsi="Arial" w:cs="Arial"/>
          <w:sz w:val="22"/>
          <w:szCs w:val="22"/>
          <w:lang w:val="it-IT"/>
        </w:rPr>
        <w:t xml:space="preserve">Questa estensione di garanzia è prestata con lo scoperto del 10% con il minimo pari alla </w:t>
      </w:r>
      <w:r>
        <w:rPr>
          <w:rFonts w:ascii="Arial" w:hAnsi="Arial" w:cs="Arial"/>
          <w:b/>
          <w:bCs/>
          <w:sz w:val="22"/>
          <w:szCs w:val="22"/>
          <w:u w:val="single"/>
          <w:lang w:val="it-IT"/>
        </w:rPr>
        <w:t>Franchigia</w:t>
      </w:r>
      <w:r>
        <w:rPr>
          <w:rFonts w:ascii="Arial" w:hAnsi="Arial" w:cs="Arial"/>
          <w:sz w:val="22"/>
          <w:szCs w:val="22"/>
          <w:lang w:val="it-IT"/>
        </w:rPr>
        <w:t xml:space="preserve"> del </w:t>
      </w:r>
      <w:r>
        <w:rPr>
          <w:rFonts w:ascii="Arial" w:hAnsi="Arial" w:cs="Arial"/>
          <w:b/>
          <w:bCs/>
          <w:sz w:val="22"/>
          <w:szCs w:val="22"/>
          <w:u w:val="single"/>
          <w:lang w:val="it-IT"/>
        </w:rPr>
        <w:t>Certificato</w:t>
      </w:r>
      <w:r>
        <w:rPr>
          <w:rFonts w:ascii="Arial" w:hAnsi="Arial" w:cs="Arial"/>
          <w:sz w:val="22"/>
          <w:szCs w:val="22"/>
          <w:lang w:val="it-IT"/>
        </w:rPr>
        <w:t xml:space="preserve"> e con il massimo risarcimento di  Euro 50.000,00 per </w:t>
      </w:r>
      <w:r>
        <w:rPr>
          <w:rFonts w:ascii="Arial" w:hAnsi="Arial" w:cs="Arial"/>
          <w:b/>
          <w:bCs/>
          <w:sz w:val="22"/>
          <w:szCs w:val="22"/>
          <w:u w:val="single"/>
          <w:lang w:val="it-IT"/>
        </w:rPr>
        <w:t>Sinistro</w:t>
      </w:r>
      <w:r>
        <w:rPr>
          <w:rFonts w:ascii="Arial" w:hAnsi="Arial" w:cs="Arial"/>
          <w:sz w:val="22"/>
          <w:szCs w:val="22"/>
          <w:lang w:val="it-IT"/>
        </w:rPr>
        <w:t xml:space="preserve"> ed Euro 150.000,00 per anno.</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sz w:val="22"/>
          <w:szCs w:val="22"/>
          <w:lang w:val="it-IT"/>
        </w:rPr>
      </w:pPr>
    </w:p>
    <w:p w:rsidR="00E50326" w:rsidRDefault="00E50326">
      <w:pPr>
        <w:numPr>
          <w:ilvl w:val="0"/>
          <w:numId w:val="8"/>
        </w:numPr>
        <w:tabs>
          <w:tab w:val="left" w:pos="-1118"/>
          <w:tab w:val="left" w:pos="-552"/>
          <w:tab w:val="left" w:pos="14"/>
        </w:tabs>
        <w:jc w:val="both"/>
        <w:rPr>
          <w:rFonts w:ascii="Arial" w:hAnsi="Arial" w:cs="Arial"/>
          <w:sz w:val="22"/>
          <w:szCs w:val="22"/>
          <w:lang w:val="it-IT"/>
        </w:rPr>
      </w:pPr>
      <w:r>
        <w:rPr>
          <w:rFonts w:ascii="Arial" w:hAnsi="Arial" w:cs="Arial"/>
          <w:b/>
          <w:bCs/>
          <w:sz w:val="22"/>
          <w:szCs w:val="22"/>
          <w:lang w:val="it-IT"/>
        </w:rPr>
        <w:t>Danni da cedimento o franamento del terreno</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8"/>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a cose dovuti a cedimento o franamento del terreno, alla condizione che tali danni non de</w:t>
      </w:r>
      <w:r>
        <w:rPr>
          <w:rFonts w:ascii="Arial" w:hAnsi="Arial" w:cs="Arial"/>
          <w:sz w:val="22"/>
          <w:szCs w:val="22"/>
          <w:lang w:val="it-IT"/>
        </w:rPr>
        <w:softHyphen/>
        <w:t>rivino da lavori che implichino sotto murature o altre tecniche sosti</w:t>
      </w:r>
      <w:r>
        <w:rPr>
          <w:rFonts w:ascii="Arial" w:hAnsi="Arial" w:cs="Arial"/>
          <w:sz w:val="22"/>
          <w:szCs w:val="22"/>
          <w:lang w:val="it-IT"/>
        </w:rPr>
        <w:softHyphen/>
        <w:t>tutive.</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sz w:val="22"/>
          <w:szCs w:val="22"/>
          <w:lang w:val="it-IT"/>
        </w:rPr>
      </w:pPr>
      <w:r>
        <w:rPr>
          <w:rFonts w:ascii="Arial" w:hAnsi="Arial" w:cs="Arial"/>
          <w:sz w:val="22"/>
          <w:szCs w:val="22"/>
          <w:lang w:val="it-IT"/>
        </w:rPr>
        <w:t xml:space="preserve">Per i danni ai fabbricati, questa estensione di garanzia è prestata con uno scoperto del 10% per ogni </w:t>
      </w:r>
      <w:r>
        <w:rPr>
          <w:rFonts w:ascii="Arial" w:hAnsi="Arial" w:cs="Arial"/>
          <w:b/>
          <w:bCs/>
          <w:sz w:val="22"/>
          <w:szCs w:val="22"/>
          <w:u w:val="single"/>
          <w:lang w:val="it-IT"/>
        </w:rPr>
        <w:t>Sinistro</w:t>
      </w:r>
      <w:r>
        <w:rPr>
          <w:rFonts w:ascii="Arial" w:hAnsi="Arial" w:cs="Arial"/>
          <w:sz w:val="22"/>
          <w:szCs w:val="22"/>
          <w:lang w:val="it-IT"/>
        </w:rPr>
        <w:t xml:space="preserve"> (con il minimo pari alla </w:t>
      </w:r>
      <w:r>
        <w:rPr>
          <w:rFonts w:ascii="Arial" w:hAnsi="Arial" w:cs="Arial"/>
          <w:b/>
          <w:bCs/>
          <w:sz w:val="22"/>
          <w:szCs w:val="22"/>
          <w:u w:val="single"/>
          <w:lang w:val="it-IT"/>
        </w:rPr>
        <w:t>Franchigia</w:t>
      </w:r>
      <w:r>
        <w:rPr>
          <w:rFonts w:ascii="Arial" w:hAnsi="Arial" w:cs="Arial"/>
          <w:sz w:val="22"/>
          <w:szCs w:val="22"/>
          <w:lang w:val="it-IT"/>
        </w:rPr>
        <w:t xml:space="preserve"> del </w:t>
      </w:r>
      <w:r>
        <w:rPr>
          <w:rFonts w:ascii="Arial" w:hAnsi="Arial" w:cs="Arial"/>
          <w:b/>
          <w:bCs/>
          <w:sz w:val="22"/>
          <w:szCs w:val="22"/>
          <w:u w:val="single"/>
          <w:lang w:val="it-IT"/>
        </w:rPr>
        <w:t>Certificato</w:t>
      </w:r>
      <w:r>
        <w:rPr>
          <w:rFonts w:ascii="Arial" w:hAnsi="Arial" w:cs="Arial"/>
          <w:sz w:val="22"/>
          <w:szCs w:val="22"/>
          <w:lang w:val="it-IT"/>
        </w:rPr>
        <w:t>) nel limite dei massimale per danni a cose e co</w:t>
      </w:r>
      <w:r>
        <w:rPr>
          <w:rFonts w:ascii="Arial" w:hAnsi="Arial" w:cs="Arial"/>
          <w:sz w:val="22"/>
          <w:szCs w:val="22"/>
          <w:lang w:val="it-IT"/>
        </w:rPr>
        <w:softHyphen/>
        <w:t>munque con il massimo di  Euro 100.000,00 per uno o più sinistri veri</w:t>
      </w:r>
      <w:r>
        <w:rPr>
          <w:rFonts w:ascii="Arial" w:hAnsi="Arial" w:cs="Arial"/>
          <w:sz w:val="22"/>
          <w:szCs w:val="22"/>
          <w:lang w:val="it-IT"/>
        </w:rPr>
        <w:softHyphen/>
        <w:t>ficatisi nel corso di uno stesso periodo assicurativo annuo.</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sz w:val="22"/>
          <w:szCs w:val="22"/>
          <w:lang w:val="it-IT"/>
        </w:rPr>
      </w:pPr>
      <w:r>
        <w:rPr>
          <w:rFonts w:ascii="Arial" w:hAnsi="Arial" w:cs="Arial"/>
          <w:sz w:val="22"/>
          <w:szCs w:val="22"/>
          <w:lang w:val="it-IT"/>
        </w:rPr>
        <w:t xml:space="preserve">Per danni ad altre cose in genere si applica la </w:t>
      </w:r>
      <w:r>
        <w:rPr>
          <w:rFonts w:ascii="Arial" w:hAnsi="Arial" w:cs="Arial"/>
          <w:b/>
          <w:bCs/>
          <w:sz w:val="22"/>
          <w:szCs w:val="22"/>
          <w:u w:val="single"/>
          <w:lang w:val="it-IT"/>
        </w:rPr>
        <w:t>Franchigia</w:t>
      </w:r>
      <w:r>
        <w:rPr>
          <w:rFonts w:ascii="Arial" w:hAnsi="Arial" w:cs="Arial"/>
          <w:sz w:val="22"/>
          <w:szCs w:val="22"/>
          <w:lang w:val="it-IT"/>
        </w:rPr>
        <w:t xml:space="preserve"> del </w:t>
      </w:r>
      <w:r>
        <w:rPr>
          <w:rFonts w:ascii="Arial" w:hAnsi="Arial" w:cs="Arial"/>
          <w:b/>
          <w:bCs/>
          <w:sz w:val="22"/>
          <w:szCs w:val="22"/>
          <w:u w:val="single"/>
          <w:lang w:val="it-IT"/>
        </w:rPr>
        <w:t>Certificato</w:t>
      </w:r>
      <w:r>
        <w:rPr>
          <w:rFonts w:ascii="Arial" w:hAnsi="Arial" w:cs="Arial"/>
          <w:sz w:val="22"/>
          <w:szCs w:val="22"/>
          <w:lang w:val="it-IT"/>
        </w:rPr>
        <w:t xml:space="preserve"> per ogni </w:t>
      </w:r>
      <w:r>
        <w:rPr>
          <w:rFonts w:ascii="Arial" w:hAnsi="Arial" w:cs="Arial"/>
          <w:b/>
          <w:bCs/>
          <w:sz w:val="22"/>
          <w:szCs w:val="22"/>
          <w:u w:val="single"/>
          <w:lang w:val="it-IT"/>
        </w:rPr>
        <w:t>Sinistro</w:t>
      </w:r>
      <w:r>
        <w:rPr>
          <w:rFonts w:ascii="Arial" w:hAnsi="Arial" w:cs="Arial"/>
          <w:sz w:val="22"/>
          <w:szCs w:val="22"/>
          <w:lang w:val="it-IT"/>
        </w:rPr>
        <w:t>.</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b/>
          <w:bCs/>
          <w:sz w:val="22"/>
          <w:szCs w:val="22"/>
          <w:lang w:val="it-IT"/>
        </w:rPr>
      </w:pPr>
    </w:p>
    <w:p w:rsidR="00E50326" w:rsidRDefault="00E50326">
      <w:pPr>
        <w:numPr>
          <w:ilvl w:val="0"/>
          <w:numId w:val="8"/>
        </w:numPr>
        <w:tabs>
          <w:tab w:val="left" w:pos="-1118"/>
          <w:tab w:val="left" w:pos="-552"/>
          <w:tab w:val="left" w:pos="14"/>
        </w:tabs>
        <w:jc w:val="both"/>
        <w:rPr>
          <w:rFonts w:ascii="Arial" w:hAnsi="Arial" w:cs="Arial"/>
          <w:sz w:val="22"/>
          <w:szCs w:val="22"/>
          <w:lang w:val="it-IT"/>
        </w:rPr>
      </w:pPr>
      <w:r>
        <w:rPr>
          <w:rFonts w:ascii="Arial" w:hAnsi="Arial" w:cs="Arial"/>
          <w:b/>
          <w:bCs/>
          <w:sz w:val="22"/>
          <w:szCs w:val="22"/>
          <w:lang w:val="it-IT"/>
        </w:rPr>
        <w:t>Danni da interruzioni o sospensioni di attività</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derivanti da interruzioni o sospensioni, totali o parziali di attività industriali, commerciali, artigianali, agricole o di servizi, purché conseguenti a </w:t>
      </w:r>
      <w:r>
        <w:rPr>
          <w:rFonts w:ascii="Arial" w:hAnsi="Arial" w:cs="Arial"/>
          <w:b/>
          <w:bCs/>
          <w:sz w:val="22"/>
          <w:szCs w:val="22"/>
          <w:u w:val="single"/>
          <w:lang w:val="it-IT"/>
        </w:rPr>
        <w:t>Sinistro</w:t>
      </w:r>
      <w:r>
        <w:rPr>
          <w:rFonts w:ascii="Arial" w:hAnsi="Arial" w:cs="Arial"/>
          <w:sz w:val="22"/>
          <w:szCs w:val="22"/>
          <w:lang w:val="it-IT"/>
        </w:rPr>
        <w:t xml:space="preserve"> indennizzabile a termini del </w:t>
      </w:r>
      <w:r>
        <w:rPr>
          <w:rFonts w:ascii="Arial" w:hAnsi="Arial" w:cs="Arial"/>
          <w:b/>
          <w:bCs/>
          <w:sz w:val="22"/>
          <w:szCs w:val="22"/>
          <w:u w:val="single"/>
          <w:lang w:val="it-IT"/>
        </w:rPr>
        <w:t>Certificato</w:t>
      </w:r>
      <w:r>
        <w:rPr>
          <w:rFonts w:ascii="Arial" w:hAnsi="Arial" w:cs="Arial"/>
          <w:sz w:val="22"/>
          <w:szCs w:val="22"/>
          <w:lang w:val="it-IT"/>
        </w:rPr>
        <w:t>.</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sz w:val="22"/>
          <w:szCs w:val="22"/>
          <w:lang w:val="it-IT"/>
        </w:rPr>
      </w:pPr>
      <w:r>
        <w:rPr>
          <w:rFonts w:ascii="Arial" w:hAnsi="Arial" w:cs="Arial"/>
          <w:sz w:val="22"/>
          <w:szCs w:val="22"/>
          <w:lang w:val="it-IT"/>
        </w:rPr>
        <w:t xml:space="preserve">Questa estensione di garanzia è prestata con uno scoperto dei 10% per ogni </w:t>
      </w:r>
      <w:r>
        <w:rPr>
          <w:rFonts w:ascii="Arial" w:hAnsi="Arial" w:cs="Arial"/>
          <w:b/>
          <w:bCs/>
          <w:sz w:val="22"/>
          <w:szCs w:val="22"/>
          <w:u w:val="single"/>
          <w:lang w:val="it-IT"/>
        </w:rPr>
        <w:t>Sinistro</w:t>
      </w:r>
      <w:r>
        <w:rPr>
          <w:rFonts w:ascii="Arial" w:hAnsi="Arial" w:cs="Arial"/>
          <w:sz w:val="22"/>
          <w:szCs w:val="22"/>
          <w:lang w:val="it-IT"/>
        </w:rPr>
        <w:t xml:space="preserve"> con il minimo pari alla </w:t>
      </w:r>
      <w:r>
        <w:rPr>
          <w:rFonts w:ascii="Arial" w:hAnsi="Arial" w:cs="Arial"/>
          <w:b/>
          <w:bCs/>
          <w:sz w:val="22"/>
          <w:szCs w:val="22"/>
          <w:u w:val="single"/>
          <w:lang w:val="it-IT"/>
        </w:rPr>
        <w:t>Franchigia</w:t>
      </w:r>
      <w:r>
        <w:rPr>
          <w:rFonts w:ascii="Arial" w:hAnsi="Arial" w:cs="Arial"/>
          <w:sz w:val="22"/>
          <w:szCs w:val="22"/>
          <w:lang w:val="it-IT"/>
        </w:rPr>
        <w:t xml:space="preserve"> del </w:t>
      </w:r>
      <w:r>
        <w:rPr>
          <w:rFonts w:ascii="Arial" w:hAnsi="Arial" w:cs="Arial"/>
          <w:b/>
          <w:bCs/>
          <w:sz w:val="22"/>
          <w:szCs w:val="22"/>
          <w:u w:val="single"/>
          <w:lang w:val="it-IT"/>
        </w:rPr>
        <w:t>Certificato</w:t>
      </w:r>
      <w:r>
        <w:rPr>
          <w:rFonts w:ascii="Arial" w:hAnsi="Arial" w:cs="Arial"/>
          <w:sz w:val="22"/>
          <w:szCs w:val="22"/>
          <w:lang w:val="it-IT"/>
        </w:rPr>
        <w:t xml:space="preserve"> e nel limite dei massimale per danni a cose e comunque con il massimo di Euro 50.000,00 per uno o più sinistri verificatisi nel corso di uno stesso periodo assicurativo annuo.</w:t>
      </w:r>
    </w:p>
    <w:p w:rsidR="00E50326" w:rsidRDefault="00E50326">
      <w:pPr>
        <w:tabs>
          <w:tab w:val="left" w:pos="-1134"/>
          <w:tab w:val="left" w:pos="-568"/>
          <w:tab w:val="left" w:pos="-2"/>
          <w:tab w:val="left" w:pos="564"/>
          <w:tab w:val="left" w:pos="10915"/>
          <w:tab w:val="left" w:pos="11057"/>
          <w:tab w:val="left" w:pos="11482"/>
          <w:tab w:val="left" w:pos="11624"/>
          <w:tab w:val="left" w:pos="11766"/>
          <w:tab w:val="left" w:pos="11907"/>
        </w:tabs>
        <w:jc w:val="both"/>
        <w:rPr>
          <w:rFonts w:ascii="Arial" w:hAnsi="Arial" w:cs="Arial"/>
          <w:b/>
          <w:bCs/>
          <w:sz w:val="22"/>
          <w:szCs w:val="22"/>
          <w:lang w:val="it-IT"/>
        </w:rPr>
      </w:pPr>
      <w:r>
        <w:rPr>
          <w:rFonts w:ascii="Arial" w:hAnsi="Arial" w:cs="Arial"/>
          <w:b/>
          <w:bCs/>
          <w:sz w:val="22"/>
          <w:szCs w:val="22"/>
          <w:lang w:val="it-IT"/>
        </w:rPr>
        <w:br w:type="page"/>
      </w:r>
    </w:p>
    <w:p w:rsidR="00E50326" w:rsidRDefault="00E50326">
      <w:pPr>
        <w:numPr>
          <w:ilvl w:val="0"/>
          <w:numId w:val="8"/>
        </w:numPr>
        <w:tabs>
          <w:tab w:val="left" w:pos="-2977"/>
          <w:tab w:val="left" w:pos="-1134"/>
          <w:tab w:val="left" w:pos="-568"/>
          <w:tab w:val="left" w:pos="-2"/>
        </w:tabs>
        <w:jc w:val="both"/>
        <w:rPr>
          <w:rFonts w:ascii="Arial" w:hAnsi="Arial" w:cs="Arial"/>
          <w:b/>
          <w:bCs/>
          <w:sz w:val="22"/>
          <w:szCs w:val="22"/>
          <w:lang w:val="it-IT"/>
        </w:rPr>
      </w:pPr>
      <w:r>
        <w:rPr>
          <w:rFonts w:ascii="Arial" w:hAnsi="Arial" w:cs="Arial"/>
          <w:b/>
          <w:bCs/>
          <w:sz w:val="22"/>
          <w:szCs w:val="22"/>
          <w:lang w:val="it-IT"/>
        </w:rPr>
        <w:lastRenderedPageBreak/>
        <w:t>Danni da furto</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per danni da fur</w:t>
      </w:r>
      <w:r>
        <w:rPr>
          <w:rFonts w:ascii="Arial" w:hAnsi="Arial" w:cs="Arial"/>
          <w:sz w:val="22"/>
          <w:szCs w:val="22"/>
          <w:lang w:val="it-IT"/>
        </w:rPr>
        <w:softHyphen/>
        <w:t>to cagionati a terzi da persone che si siano avvalse - per compie</w:t>
      </w:r>
      <w:r>
        <w:rPr>
          <w:rFonts w:ascii="Arial" w:hAnsi="Arial" w:cs="Arial"/>
          <w:sz w:val="22"/>
          <w:szCs w:val="22"/>
          <w:lang w:val="it-IT"/>
        </w:rPr>
        <w:softHyphen/>
        <w:t>re l'azione delittuosa - di impalcature e ponteggi eretti dall'</w:t>
      </w:r>
      <w:r>
        <w:rPr>
          <w:rFonts w:ascii="Arial" w:hAnsi="Arial" w:cs="Arial"/>
          <w:b/>
          <w:bCs/>
          <w:sz w:val="22"/>
          <w:szCs w:val="22"/>
          <w:u w:val="single"/>
          <w:lang w:val="it-IT"/>
        </w:rPr>
        <w:t>Assicurato</w:t>
      </w:r>
      <w:r>
        <w:rPr>
          <w:rFonts w:ascii="Arial" w:hAnsi="Arial" w:cs="Arial"/>
          <w:sz w:val="22"/>
          <w:szCs w:val="22"/>
          <w:lang w:val="it-IT"/>
        </w:rPr>
        <w:t>.</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 xml:space="preserve">Questa estensione di garanzia è  prestata con uno scoperto del 10% per ogni </w:t>
      </w:r>
      <w:r>
        <w:rPr>
          <w:rFonts w:ascii="Arial" w:hAnsi="Arial" w:cs="Arial"/>
          <w:b/>
          <w:bCs/>
          <w:sz w:val="22"/>
          <w:szCs w:val="22"/>
          <w:u w:val="single"/>
          <w:lang w:val="it-IT"/>
        </w:rPr>
        <w:t>Sinistro</w:t>
      </w:r>
      <w:r>
        <w:rPr>
          <w:rFonts w:ascii="Arial" w:hAnsi="Arial" w:cs="Arial"/>
          <w:sz w:val="22"/>
          <w:szCs w:val="22"/>
          <w:lang w:val="it-IT"/>
        </w:rPr>
        <w:t xml:space="preserve"> con il minimo pari alla </w:t>
      </w:r>
      <w:r>
        <w:rPr>
          <w:rFonts w:ascii="Arial" w:hAnsi="Arial" w:cs="Arial"/>
          <w:b/>
          <w:bCs/>
          <w:sz w:val="22"/>
          <w:szCs w:val="22"/>
          <w:u w:val="single"/>
          <w:lang w:val="it-IT"/>
        </w:rPr>
        <w:t>Franchigia</w:t>
      </w:r>
      <w:r>
        <w:rPr>
          <w:rFonts w:ascii="Arial" w:hAnsi="Arial" w:cs="Arial"/>
          <w:sz w:val="22"/>
          <w:szCs w:val="22"/>
          <w:lang w:val="it-IT"/>
        </w:rPr>
        <w:t xml:space="preserve"> del </w:t>
      </w:r>
      <w:r>
        <w:rPr>
          <w:rFonts w:ascii="Arial" w:hAnsi="Arial" w:cs="Arial"/>
          <w:b/>
          <w:bCs/>
          <w:sz w:val="22"/>
          <w:szCs w:val="22"/>
          <w:u w:val="single"/>
          <w:lang w:val="it-IT"/>
        </w:rPr>
        <w:t>Certificato</w:t>
      </w:r>
      <w:r>
        <w:rPr>
          <w:rFonts w:ascii="Arial" w:hAnsi="Arial" w:cs="Arial"/>
          <w:sz w:val="22"/>
          <w:szCs w:val="22"/>
          <w:lang w:val="it-IT"/>
        </w:rPr>
        <w:t xml:space="preserve"> per ogni dan</w:t>
      </w:r>
      <w:r>
        <w:rPr>
          <w:rFonts w:ascii="Arial" w:hAnsi="Arial" w:cs="Arial"/>
          <w:sz w:val="22"/>
          <w:szCs w:val="22"/>
          <w:lang w:val="it-IT"/>
        </w:rPr>
        <w:softHyphen/>
        <w:t>neggiato, nel limite del massimale per danni alle cose e comunque coi massimo di Euro 25.000,00 per ciascun periodo assicurativo annuo.</w:t>
      </w:r>
    </w:p>
    <w:p w:rsidR="00E50326" w:rsidRDefault="00E50326">
      <w:pPr>
        <w:tabs>
          <w:tab w:val="left" w:pos="-1190"/>
          <w:tab w:val="left" w:pos="-624"/>
          <w:tab w:val="left" w:pos="-58"/>
          <w:tab w:val="left" w:pos="508"/>
          <w:tab w:val="left" w:pos="1074"/>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sz w:val="22"/>
          <w:szCs w:val="22"/>
          <w:lang w:val="it-IT"/>
        </w:rPr>
      </w:pPr>
    </w:p>
    <w:p w:rsidR="00E50326" w:rsidRDefault="00E50326">
      <w:pPr>
        <w:numPr>
          <w:ilvl w:val="0"/>
          <w:numId w:val="8"/>
        </w:numPr>
        <w:tabs>
          <w:tab w:val="left" w:pos="-1190"/>
          <w:tab w:val="left" w:pos="-624"/>
          <w:tab w:val="left" w:pos="-58"/>
          <w:tab w:val="left" w:pos="508"/>
          <w:tab w:val="left" w:pos="709"/>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b/>
          <w:bCs/>
          <w:sz w:val="22"/>
          <w:szCs w:val="22"/>
          <w:lang w:val="it-IT"/>
        </w:rPr>
      </w:pPr>
      <w:r>
        <w:rPr>
          <w:rFonts w:ascii="Arial" w:hAnsi="Arial" w:cs="Arial"/>
          <w:b/>
          <w:bCs/>
          <w:sz w:val="22"/>
          <w:szCs w:val="22"/>
          <w:lang w:val="it-IT"/>
        </w:rPr>
        <w:t>Danni alle cose di terzi</w:t>
      </w:r>
    </w:p>
    <w:p w:rsidR="00E50326" w:rsidRDefault="00E50326">
      <w:pPr>
        <w:tabs>
          <w:tab w:val="left" w:pos="-1190"/>
          <w:tab w:val="left" w:pos="-624"/>
          <w:tab w:val="left" w:pos="-58"/>
          <w:tab w:val="left" w:pos="508"/>
          <w:tab w:val="left" w:pos="1074"/>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alle cose di terzi </w:t>
      </w:r>
      <w:proofErr w:type="spellStart"/>
      <w:r>
        <w:rPr>
          <w:rFonts w:ascii="Arial" w:hAnsi="Arial" w:cs="Arial"/>
          <w:sz w:val="22"/>
          <w:szCs w:val="22"/>
          <w:lang w:val="it-IT"/>
        </w:rPr>
        <w:t>trovantisi</w:t>
      </w:r>
      <w:proofErr w:type="spellEnd"/>
      <w:r>
        <w:rPr>
          <w:rFonts w:ascii="Arial" w:hAnsi="Arial" w:cs="Arial"/>
          <w:sz w:val="22"/>
          <w:szCs w:val="22"/>
          <w:lang w:val="it-IT"/>
        </w:rPr>
        <w:t xml:space="preserve"> nell'ambito di esecuzione dei lavori. Questa estensione di garanzia è  prestata con uno scoperto del 10% per ogni </w:t>
      </w:r>
      <w:r>
        <w:rPr>
          <w:rFonts w:ascii="Arial" w:hAnsi="Arial" w:cs="Arial"/>
          <w:b/>
          <w:bCs/>
          <w:sz w:val="22"/>
          <w:szCs w:val="22"/>
          <w:u w:val="single"/>
          <w:lang w:val="it-IT"/>
        </w:rPr>
        <w:t>Sinistro</w:t>
      </w:r>
      <w:r>
        <w:rPr>
          <w:rFonts w:ascii="Arial" w:hAnsi="Arial" w:cs="Arial"/>
          <w:sz w:val="22"/>
          <w:szCs w:val="22"/>
          <w:lang w:val="it-IT"/>
        </w:rPr>
        <w:t xml:space="preserve"> con il minimo pari alla </w:t>
      </w:r>
      <w:r>
        <w:rPr>
          <w:rFonts w:ascii="Arial" w:hAnsi="Arial" w:cs="Arial"/>
          <w:b/>
          <w:bCs/>
          <w:sz w:val="22"/>
          <w:szCs w:val="22"/>
          <w:u w:val="single"/>
          <w:lang w:val="it-IT"/>
        </w:rPr>
        <w:t>Franchigia</w:t>
      </w:r>
      <w:r>
        <w:rPr>
          <w:rFonts w:ascii="Arial" w:hAnsi="Arial" w:cs="Arial"/>
          <w:sz w:val="22"/>
          <w:szCs w:val="22"/>
          <w:lang w:val="it-IT"/>
        </w:rPr>
        <w:t xml:space="preserve"> del </w:t>
      </w:r>
      <w:r>
        <w:rPr>
          <w:rFonts w:ascii="Arial" w:hAnsi="Arial" w:cs="Arial"/>
          <w:b/>
          <w:bCs/>
          <w:sz w:val="22"/>
          <w:szCs w:val="22"/>
          <w:u w:val="single"/>
          <w:lang w:val="it-IT"/>
        </w:rPr>
        <w:t>Certificato</w:t>
      </w:r>
      <w:r>
        <w:rPr>
          <w:rFonts w:ascii="Arial" w:hAnsi="Arial" w:cs="Arial"/>
          <w:sz w:val="22"/>
          <w:szCs w:val="22"/>
          <w:lang w:val="it-IT"/>
        </w:rPr>
        <w:t xml:space="preserve"> per ogni dan</w:t>
      </w:r>
      <w:r>
        <w:rPr>
          <w:rFonts w:ascii="Arial" w:hAnsi="Arial" w:cs="Arial"/>
          <w:sz w:val="22"/>
          <w:szCs w:val="22"/>
          <w:lang w:val="it-IT"/>
        </w:rPr>
        <w:softHyphen/>
        <w:t>neggiato. Il massimo risarcimento per ciascun periodo assicurativo annuo non potrà comunque superare l’importo di Euro 50.000,00</w:t>
      </w:r>
    </w:p>
    <w:p w:rsidR="00E50326" w:rsidRDefault="00E50326">
      <w:pPr>
        <w:tabs>
          <w:tab w:val="left" w:pos="-1190"/>
          <w:tab w:val="left" w:pos="-624"/>
          <w:tab w:val="left" w:pos="-58"/>
          <w:tab w:val="left" w:pos="508"/>
          <w:tab w:val="left" w:pos="1074"/>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sz w:val="22"/>
          <w:szCs w:val="22"/>
          <w:lang w:val="it-IT"/>
        </w:rPr>
      </w:pPr>
    </w:p>
    <w:p w:rsidR="00E50326" w:rsidRDefault="00E50326">
      <w:pPr>
        <w:numPr>
          <w:ilvl w:val="0"/>
          <w:numId w:val="8"/>
        </w:numPr>
        <w:tabs>
          <w:tab w:val="left" w:pos="-1190"/>
          <w:tab w:val="left" w:pos="-624"/>
          <w:tab w:val="left" w:pos="-58"/>
          <w:tab w:val="left" w:pos="508"/>
          <w:tab w:val="left" w:pos="709"/>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b/>
          <w:bCs/>
          <w:sz w:val="22"/>
          <w:szCs w:val="22"/>
          <w:lang w:val="it-IT"/>
        </w:rPr>
      </w:pPr>
      <w:r>
        <w:rPr>
          <w:rFonts w:ascii="Arial" w:hAnsi="Arial" w:cs="Arial"/>
          <w:b/>
          <w:bCs/>
          <w:sz w:val="22"/>
          <w:szCs w:val="22"/>
          <w:lang w:val="it-IT"/>
        </w:rPr>
        <w:t>Cose in consegna e custodia</w:t>
      </w:r>
    </w:p>
    <w:p w:rsidR="00E50326" w:rsidRDefault="00E50326">
      <w:pPr>
        <w:tabs>
          <w:tab w:val="left" w:pos="-1190"/>
          <w:tab w:val="left" w:pos="-624"/>
          <w:tab w:val="left" w:pos="-58"/>
          <w:tab w:val="left" w:pos="508"/>
          <w:tab w:val="left" w:pos="1074"/>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alle cose di terzi, consegnate o non consegnate, per le quali l’</w:t>
      </w:r>
      <w:r>
        <w:rPr>
          <w:rFonts w:ascii="Arial" w:hAnsi="Arial" w:cs="Arial"/>
          <w:b/>
          <w:bCs/>
          <w:sz w:val="22"/>
          <w:szCs w:val="22"/>
          <w:u w:val="single"/>
          <w:lang w:val="it-IT"/>
        </w:rPr>
        <w:t>Assicurato</w:t>
      </w:r>
      <w:r>
        <w:rPr>
          <w:rFonts w:ascii="Arial" w:hAnsi="Arial" w:cs="Arial"/>
          <w:sz w:val="22"/>
          <w:szCs w:val="22"/>
          <w:lang w:val="it-IT"/>
        </w:rPr>
        <w:t xml:space="preserve"> è tenuto a rispondere ai sensi degli Art. 1784 e 1785 bis del Codice Civile per sottrazione, distruzione o </w:t>
      </w:r>
      <w:proofErr w:type="spellStart"/>
      <w:r>
        <w:rPr>
          <w:rFonts w:ascii="Arial" w:hAnsi="Arial" w:cs="Arial"/>
          <w:sz w:val="22"/>
          <w:szCs w:val="22"/>
          <w:lang w:val="it-IT"/>
        </w:rPr>
        <w:t>deterioramento.Questa</w:t>
      </w:r>
      <w:proofErr w:type="spellEnd"/>
      <w:r>
        <w:rPr>
          <w:rFonts w:ascii="Arial" w:hAnsi="Arial" w:cs="Arial"/>
          <w:sz w:val="22"/>
          <w:szCs w:val="22"/>
          <w:lang w:val="it-IT"/>
        </w:rPr>
        <w:t xml:space="preserve"> garanzia è  prestata applicando la </w:t>
      </w:r>
      <w:r>
        <w:rPr>
          <w:rFonts w:ascii="Arial" w:hAnsi="Arial" w:cs="Arial"/>
          <w:b/>
          <w:bCs/>
          <w:sz w:val="22"/>
          <w:szCs w:val="22"/>
          <w:u w:val="single"/>
          <w:lang w:val="it-IT"/>
        </w:rPr>
        <w:t>Franchigia</w:t>
      </w:r>
      <w:r>
        <w:rPr>
          <w:rFonts w:ascii="Arial" w:hAnsi="Arial" w:cs="Arial"/>
          <w:sz w:val="22"/>
          <w:szCs w:val="22"/>
          <w:lang w:val="it-IT"/>
        </w:rPr>
        <w:t xml:space="preserve"> del </w:t>
      </w:r>
      <w:r>
        <w:rPr>
          <w:rFonts w:ascii="Arial" w:hAnsi="Arial" w:cs="Arial"/>
          <w:b/>
          <w:bCs/>
          <w:sz w:val="22"/>
          <w:szCs w:val="22"/>
          <w:u w:val="single"/>
          <w:lang w:val="it-IT"/>
        </w:rPr>
        <w:t>Certificato</w:t>
      </w:r>
      <w:r>
        <w:rPr>
          <w:rFonts w:ascii="Arial" w:hAnsi="Arial" w:cs="Arial"/>
          <w:sz w:val="22"/>
          <w:szCs w:val="22"/>
          <w:lang w:val="it-IT"/>
        </w:rPr>
        <w:t xml:space="preserve"> per ogni dan</w:t>
      </w:r>
      <w:r>
        <w:rPr>
          <w:rFonts w:ascii="Arial" w:hAnsi="Arial" w:cs="Arial"/>
          <w:sz w:val="22"/>
          <w:szCs w:val="22"/>
          <w:lang w:val="it-IT"/>
        </w:rPr>
        <w:softHyphen/>
        <w:t>neggiato, nel limite del massimale per danni alle cose e comunque con il massimo di Euro 50.000,00 per ciascun periodo assicurativo annuo.</w:t>
      </w:r>
    </w:p>
    <w:p w:rsidR="00E50326" w:rsidRDefault="00E50326">
      <w:pPr>
        <w:tabs>
          <w:tab w:val="left" w:pos="-1190"/>
          <w:tab w:val="left" w:pos="-624"/>
          <w:tab w:val="left" w:pos="-58"/>
          <w:tab w:val="left" w:pos="508"/>
          <w:tab w:val="left" w:pos="1074"/>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sz w:val="22"/>
          <w:szCs w:val="22"/>
          <w:lang w:val="it-IT"/>
        </w:rPr>
      </w:pPr>
    </w:p>
    <w:p w:rsidR="00E50326" w:rsidRDefault="00E50326">
      <w:pPr>
        <w:numPr>
          <w:ilvl w:val="0"/>
          <w:numId w:val="8"/>
        </w:numPr>
        <w:tabs>
          <w:tab w:val="left" w:pos="-1190"/>
          <w:tab w:val="left" w:pos="-624"/>
          <w:tab w:val="left" w:pos="-58"/>
          <w:tab w:val="left" w:pos="508"/>
          <w:tab w:val="left" w:pos="709"/>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b/>
          <w:bCs/>
          <w:sz w:val="22"/>
          <w:szCs w:val="22"/>
          <w:lang w:val="it-IT"/>
        </w:rPr>
      </w:pPr>
      <w:r>
        <w:rPr>
          <w:rFonts w:ascii="Arial" w:hAnsi="Arial" w:cs="Arial"/>
          <w:b/>
          <w:bCs/>
          <w:sz w:val="22"/>
          <w:szCs w:val="22"/>
          <w:lang w:val="it-IT"/>
        </w:rPr>
        <w:t xml:space="preserve">Responsabilità Civile personale dei </w:t>
      </w:r>
      <w:r>
        <w:rPr>
          <w:rFonts w:ascii="Arial" w:hAnsi="Arial" w:cs="Arial"/>
          <w:b/>
          <w:bCs/>
          <w:sz w:val="22"/>
          <w:szCs w:val="22"/>
          <w:u w:val="single"/>
          <w:lang w:val="it-IT"/>
        </w:rPr>
        <w:t>Dipendenti</w:t>
      </w:r>
    </w:p>
    <w:p w:rsidR="00E50326" w:rsidRDefault="00E50326">
      <w:pPr>
        <w:pStyle w:val="Corpodeltesto"/>
        <w:rPr>
          <w:rFonts w:ascii="Arial" w:hAnsi="Arial" w:cs="Arial"/>
          <w:i w:val="0"/>
          <w:iCs w:val="0"/>
          <w:snapToGrid w:val="0"/>
          <w:sz w:val="22"/>
          <w:szCs w:val="22"/>
          <w:u w:val="none"/>
          <w:lang w:val="it-IT"/>
        </w:rPr>
      </w:pPr>
      <w:r>
        <w:rPr>
          <w:rFonts w:ascii="Arial" w:hAnsi="Arial" w:cs="Arial"/>
          <w:i w:val="0"/>
          <w:iCs w:val="0"/>
          <w:snapToGrid w:val="0"/>
          <w:sz w:val="22"/>
          <w:szCs w:val="22"/>
          <w:u w:val="none"/>
          <w:lang w:val="it-IT"/>
        </w:rPr>
        <w:t xml:space="preserve">La garanzia copre la Responsabilità personale di tutti i </w:t>
      </w:r>
      <w:r>
        <w:rPr>
          <w:rFonts w:ascii="Arial" w:hAnsi="Arial" w:cs="Arial"/>
          <w:b/>
          <w:bCs/>
          <w:i w:val="0"/>
          <w:iCs w:val="0"/>
          <w:sz w:val="22"/>
          <w:szCs w:val="22"/>
          <w:lang w:val="it-IT"/>
        </w:rPr>
        <w:t>Dipendenti</w:t>
      </w:r>
      <w:r>
        <w:rPr>
          <w:rFonts w:ascii="Arial" w:hAnsi="Arial" w:cs="Arial"/>
          <w:i w:val="0"/>
          <w:iCs w:val="0"/>
          <w:snapToGrid w:val="0"/>
          <w:sz w:val="22"/>
          <w:szCs w:val="22"/>
          <w:u w:val="none"/>
          <w:lang w:val="it-IT"/>
        </w:rPr>
        <w:t xml:space="preserve"> in genere di ogni ordine e grado dell’</w:t>
      </w:r>
      <w:r>
        <w:rPr>
          <w:rFonts w:ascii="Arial" w:hAnsi="Arial" w:cs="Arial"/>
          <w:b/>
          <w:bCs/>
          <w:i w:val="0"/>
          <w:iCs w:val="0"/>
          <w:snapToGrid w:val="0"/>
          <w:sz w:val="22"/>
          <w:szCs w:val="22"/>
          <w:lang w:val="it-IT"/>
        </w:rPr>
        <w:t>Assicurato</w:t>
      </w:r>
      <w:r>
        <w:rPr>
          <w:rFonts w:ascii="Arial" w:hAnsi="Arial" w:cs="Arial"/>
          <w:i w:val="0"/>
          <w:iCs w:val="0"/>
          <w:snapToGrid w:val="0"/>
          <w:sz w:val="22"/>
          <w:szCs w:val="22"/>
          <w:u w:val="none"/>
          <w:lang w:val="it-IT"/>
        </w:rPr>
        <w:t xml:space="preserve"> per danni arrecati a terzi e ad altri </w:t>
      </w:r>
      <w:r>
        <w:rPr>
          <w:rFonts w:ascii="Arial" w:hAnsi="Arial" w:cs="Arial"/>
          <w:b/>
          <w:bCs/>
          <w:i w:val="0"/>
          <w:iCs w:val="0"/>
          <w:sz w:val="22"/>
          <w:szCs w:val="22"/>
          <w:lang w:val="it-IT"/>
        </w:rPr>
        <w:t>Dipendenti</w:t>
      </w:r>
      <w:r>
        <w:rPr>
          <w:rFonts w:ascii="Arial" w:hAnsi="Arial" w:cs="Arial"/>
          <w:i w:val="0"/>
          <w:iCs w:val="0"/>
          <w:snapToGrid w:val="0"/>
          <w:sz w:val="22"/>
          <w:szCs w:val="22"/>
          <w:u w:val="none"/>
          <w:lang w:val="it-IT"/>
        </w:rPr>
        <w:t xml:space="preserve"> in genere in relazione allo svolgimento delle   loro mansioni, compreso il "responsabile del servizio di protezione e prevenzione", per la responsabilità civile personale a lui incombente ai sensi dell'art.8 del D.L. 626 del 19 settembre 1994 ed il “responsabile dei Lavori”, il “coordinatore della progettazione”, il “coordinatore per l’esecuzione” per la responsabilità civile personale a lui incombente ai sensi del  </w:t>
      </w:r>
      <w:proofErr w:type="spellStart"/>
      <w:r>
        <w:rPr>
          <w:rFonts w:ascii="Arial" w:hAnsi="Arial" w:cs="Arial"/>
          <w:i w:val="0"/>
          <w:iCs w:val="0"/>
          <w:snapToGrid w:val="0"/>
          <w:sz w:val="22"/>
          <w:szCs w:val="22"/>
          <w:u w:val="none"/>
          <w:lang w:val="it-IT"/>
        </w:rPr>
        <w:t>D.Lgs.</w:t>
      </w:r>
      <w:proofErr w:type="spellEnd"/>
      <w:r>
        <w:rPr>
          <w:rFonts w:ascii="Arial" w:hAnsi="Arial" w:cs="Arial"/>
          <w:i w:val="0"/>
          <w:iCs w:val="0"/>
          <w:snapToGrid w:val="0"/>
          <w:sz w:val="22"/>
          <w:szCs w:val="22"/>
          <w:u w:val="none"/>
          <w:lang w:val="it-IT"/>
        </w:rPr>
        <w:t xml:space="preserve"> 494/96, ciò entro i limiti del massimale convenuto in </w:t>
      </w:r>
      <w:r>
        <w:rPr>
          <w:rFonts w:ascii="Arial" w:hAnsi="Arial" w:cs="Arial"/>
          <w:b/>
          <w:bCs/>
          <w:i w:val="0"/>
          <w:iCs w:val="0"/>
          <w:sz w:val="22"/>
          <w:szCs w:val="22"/>
          <w:lang w:val="it-IT"/>
        </w:rPr>
        <w:t>Certificato</w:t>
      </w:r>
      <w:r>
        <w:rPr>
          <w:rFonts w:ascii="Arial" w:hAnsi="Arial" w:cs="Arial"/>
          <w:sz w:val="22"/>
          <w:szCs w:val="22"/>
          <w:u w:val="none"/>
          <w:lang w:val="it-IT"/>
        </w:rPr>
        <w:t xml:space="preserve"> </w:t>
      </w:r>
      <w:r>
        <w:rPr>
          <w:rFonts w:ascii="Arial" w:hAnsi="Arial" w:cs="Arial"/>
          <w:i w:val="0"/>
          <w:iCs w:val="0"/>
          <w:snapToGrid w:val="0"/>
          <w:sz w:val="22"/>
          <w:szCs w:val="22"/>
          <w:u w:val="none"/>
          <w:lang w:val="it-IT"/>
        </w:rPr>
        <w:t xml:space="preserve">per </w:t>
      </w:r>
      <w:r>
        <w:rPr>
          <w:rFonts w:ascii="Arial" w:hAnsi="Arial" w:cs="Arial"/>
          <w:b/>
          <w:bCs/>
          <w:i w:val="0"/>
          <w:iCs w:val="0"/>
          <w:snapToGrid w:val="0"/>
          <w:sz w:val="22"/>
          <w:szCs w:val="22"/>
          <w:lang w:val="it-IT"/>
        </w:rPr>
        <w:t>Sinistro</w:t>
      </w:r>
      <w:r>
        <w:rPr>
          <w:rFonts w:ascii="Arial" w:hAnsi="Arial" w:cs="Arial"/>
          <w:i w:val="0"/>
          <w:iCs w:val="0"/>
          <w:snapToGrid w:val="0"/>
          <w:sz w:val="22"/>
          <w:szCs w:val="22"/>
          <w:u w:val="none"/>
          <w:lang w:val="it-IT"/>
        </w:rPr>
        <w:t>, il quale resta ad ogni effetto unico anche in caso di corresponsabilità delle persone summenzionate con l'</w:t>
      </w:r>
      <w:r>
        <w:rPr>
          <w:rFonts w:ascii="Arial" w:hAnsi="Arial" w:cs="Arial"/>
          <w:b/>
          <w:bCs/>
          <w:i w:val="0"/>
          <w:iCs w:val="0"/>
          <w:snapToGrid w:val="0"/>
          <w:sz w:val="22"/>
          <w:szCs w:val="22"/>
          <w:lang w:val="it-IT"/>
        </w:rPr>
        <w:t>Assicurato</w:t>
      </w:r>
      <w:r>
        <w:rPr>
          <w:rFonts w:ascii="Arial" w:hAnsi="Arial" w:cs="Arial"/>
          <w:i w:val="0"/>
          <w:iCs w:val="0"/>
          <w:snapToGrid w:val="0"/>
          <w:sz w:val="22"/>
          <w:szCs w:val="22"/>
          <w:u w:val="none"/>
          <w:lang w:val="it-IT"/>
        </w:rPr>
        <w:t xml:space="preserve"> o fra di loro.</w:t>
      </w:r>
    </w:p>
    <w:p w:rsidR="00E50326" w:rsidRDefault="00E50326">
      <w:pPr>
        <w:pStyle w:val="Rientrocorpodeltesto"/>
        <w:ind w:firstLine="0"/>
        <w:rPr>
          <w:rFonts w:ascii="Arial" w:hAnsi="Arial" w:cs="Arial"/>
          <w:b/>
          <w:bCs/>
          <w:sz w:val="22"/>
          <w:szCs w:val="22"/>
          <w:lang w:val="it-IT"/>
        </w:rPr>
      </w:pPr>
    </w:p>
    <w:p w:rsidR="00E50326" w:rsidRDefault="00E50326">
      <w:pPr>
        <w:numPr>
          <w:ilvl w:val="0"/>
          <w:numId w:val="8"/>
        </w:numPr>
        <w:tabs>
          <w:tab w:val="left" w:pos="-1190"/>
          <w:tab w:val="left" w:pos="-624"/>
          <w:tab w:val="left" w:pos="-58"/>
          <w:tab w:val="left" w:pos="508"/>
          <w:tab w:val="left" w:pos="709"/>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b/>
          <w:bCs/>
          <w:sz w:val="22"/>
          <w:szCs w:val="22"/>
          <w:lang w:val="it-IT"/>
        </w:rPr>
      </w:pPr>
      <w:r>
        <w:rPr>
          <w:rFonts w:ascii="Arial" w:hAnsi="Arial" w:cs="Arial"/>
          <w:b/>
          <w:bCs/>
          <w:sz w:val="22"/>
          <w:szCs w:val="22"/>
          <w:lang w:val="it-IT"/>
        </w:rPr>
        <w:t>Responsabilità da Incendio</w:t>
      </w:r>
    </w:p>
    <w:p w:rsidR="00E50326" w:rsidRDefault="00E50326">
      <w:pPr>
        <w:pStyle w:val="Rientrocorpodeltesto"/>
        <w:ind w:left="0" w:firstLine="0"/>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per danni da incendio a terzi.</w:t>
      </w:r>
    </w:p>
    <w:p w:rsidR="00E50326" w:rsidRDefault="00E50326">
      <w:pPr>
        <w:pStyle w:val="Rientrocorpodeltesto"/>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Proprietà e/o conduzione di fabbricati</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per danni a terzi derivanti dalla </w:t>
      </w:r>
      <w:proofErr w:type="spellStart"/>
      <w:r>
        <w:rPr>
          <w:rFonts w:ascii="Arial" w:hAnsi="Arial" w:cs="Arial"/>
          <w:sz w:val="22"/>
          <w:szCs w:val="22"/>
          <w:lang w:val="it-IT"/>
        </w:rPr>
        <w:t>propietà</w:t>
      </w:r>
      <w:proofErr w:type="spellEnd"/>
      <w:r>
        <w:rPr>
          <w:rFonts w:ascii="Arial" w:hAnsi="Arial" w:cs="Arial"/>
          <w:sz w:val="22"/>
          <w:szCs w:val="22"/>
          <w:lang w:val="it-IT"/>
        </w:rPr>
        <w:t xml:space="preserve"> e/o conduzione di fabbricati, strade, impianti di illuminazione, pertinenze, dipendenze, parcheggi, parchi e giardini e compresi tutti i relativi impianti fissi.</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Impianti e attrezzature per la segnaletica stradale e pubblica illuminazione</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dalla proprietà, manutenzione e funzionamento di impianti e attrezzature per la segnaletica stradale e pubblica illuminazione, compreso i danni dovuti all’errato </w:t>
      </w:r>
      <w:proofErr w:type="spellStart"/>
      <w:r>
        <w:rPr>
          <w:rFonts w:ascii="Arial" w:hAnsi="Arial" w:cs="Arial"/>
          <w:sz w:val="22"/>
          <w:szCs w:val="22"/>
          <w:lang w:val="it-IT"/>
        </w:rPr>
        <w:t>funziomento</w:t>
      </w:r>
      <w:proofErr w:type="spellEnd"/>
      <w:r>
        <w:rPr>
          <w:rFonts w:ascii="Arial" w:hAnsi="Arial" w:cs="Arial"/>
          <w:sz w:val="22"/>
          <w:szCs w:val="22"/>
          <w:lang w:val="it-IT"/>
        </w:rPr>
        <w:t xml:space="preserve"> di impianti semaforici in genere;</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Spettacoli/Sagre/Manifestazioni/Feste/Convegni/Riunioni/Fiere</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La garanzia comprende la responsabilità civile derivante all’</w:t>
      </w:r>
      <w:r>
        <w:rPr>
          <w:rFonts w:ascii="Arial" w:hAnsi="Arial" w:cs="Arial"/>
          <w:b/>
          <w:bCs/>
          <w:sz w:val="22"/>
          <w:szCs w:val="22"/>
          <w:u w:val="single"/>
          <w:lang w:val="it-IT"/>
        </w:rPr>
        <w:t>Assicurato</w:t>
      </w:r>
      <w:r>
        <w:rPr>
          <w:rFonts w:ascii="Arial" w:hAnsi="Arial" w:cs="Arial"/>
          <w:sz w:val="22"/>
          <w:szCs w:val="22"/>
          <w:lang w:val="it-IT"/>
        </w:rPr>
        <w:t xml:space="preserve"> dalla organizzazione, gestione e partecipazione a spettacoli, manifestazioni, sagre, feste, convegni, riunioni, fiere esclusi comunque i danni derivati dall’uso di animali di veicoli e/o natanti a motore, di aeromobili nonché fuochi pirotecnici;</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Impianti sportivi e ricreativi</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lastRenderedPageBreak/>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dalla proprietà e/o gestione di impianti sportivi e/o ricreativi in genere, compreso servizi e dipendenze, nonché, l’organizzazione di corsi sportivi;</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br w:type="page"/>
      </w:r>
    </w:p>
    <w:p w:rsidR="00E50326" w:rsidRDefault="00E50326">
      <w:pPr>
        <w:pStyle w:val="Elenco2"/>
        <w:numPr>
          <w:ilvl w:val="0"/>
          <w:numId w:val="8"/>
        </w:numPr>
        <w:jc w:val="both"/>
        <w:rPr>
          <w:rFonts w:ascii="Arial" w:hAnsi="Arial" w:cs="Arial"/>
          <w:sz w:val="22"/>
          <w:szCs w:val="22"/>
          <w:lang w:val="it-IT"/>
        </w:rPr>
      </w:pPr>
      <w:r>
        <w:rPr>
          <w:rFonts w:ascii="Arial" w:hAnsi="Arial" w:cs="Arial"/>
          <w:b/>
          <w:bCs/>
          <w:sz w:val="22"/>
          <w:szCs w:val="22"/>
          <w:lang w:val="it-IT"/>
        </w:rPr>
        <w:lastRenderedPageBreak/>
        <w:t>Scuole/Asili/Corsi d’istruzione</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dalla gestione di scuole, asili e corsi d’istruzione professionale;</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Proprietà ed uso di cani/Gestione canili</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dalla proprietà ed uso di cani, dalla proprietà e gestioni di canili e dal servizio di accalappiacani;</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sz w:val="22"/>
          <w:szCs w:val="22"/>
          <w:lang w:val="it-IT"/>
        </w:rPr>
      </w:pPr>
      <w:r>
        <w:rPr>
          <w:rFonts w:ascii="Arial" w:hAnsi="Arial" w:cs="Arial"/>
          <w:b/>
          <w:bCs/>
          <w:sz w:val="22"/>
          <w:szCs w:val="22"/>
          <w:lang w:val="it-IT"/>
        </w:rPr>
        <w:t>Uffici/Magazzini/Parcheggi/Teatri/Cinematografi/Case di riposo/Macelli /Mercati</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dalla proprietà e gestione di uffici, magazzini, depositi, alloggi, officine, parcheggi, teatri, cinematografi, colonie, centri sociali, soggiorni per anziani e giovani, case di riposo, cimiteri, macelli, mercati;</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sz w:val="22"/>
          <w:szCs w:val="22"/>
          <w:lang w:val="it-IT"/>
        </w:rPr>
      </w:pPr>
      <w:r>
        <w:rPr>
          <w:rFonts w:ascii="Arial" w:hAnsi="Arial" w:cs="Arial"/>
          <w:b/>
          <w:bCs/>
          <w:sz w:val="22"/>
          <w:szCs w:val="22"/>
          <w:lang w:val="it-IT"/>
        </w:rPr>
        <w:t>Proprietà e/o gestione di giochi</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dalla proprietà e/o gestione di giochi vari, non azionati a motore, per bambini, (es. scivoli, giostre e similari) installati in giardini, parchi pubblici e dovunque trovino adeguata sistemazione;</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sz w:val="22"/>
          <w:szCs w:val="22"/>
          <w:lang w:val="it-IT"/>
        </w:rPr>
      </w:pPr>
      <w:r>
        <w:rPr>
          <w:rFonts w:ascii="Arial" w:hAnsi="Arial" w:cs="Arial"/>
          <w:b/>
          <w:bCs/>
          <w:sz w:val="22"/>
          <w:szCs w:val="22"/>
          <w:lang w:val="it-IT"/>
        </w:rPr>
        <w:t>Mezzi di trasporto non a motore</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dalla proprietà ed uso di mezzi di trasporto meccanici non a motore in genere, quali biciclette, tricicli e furgoncini;</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sz w:val="22"/>
          <w:szCs w:val="22"/>
          <w:lang w:val="it-IT"/>
        </w:rPr>
      </w:pPr>
      <w:r>
        <w:rPr>
          <w:rFonts w:ascii="Arial" w:hAnsi="Arial" w:cs="Arial"/>
          <w:b/>
          <w:bCs/>
          <w:sz w:val="22"/>
          <w:szCs w:val="22"/>
          <w:lang w:val="it-IT"/>
        </w:rPr>
        <w:t>Consegna/Prelievo/Rifornimento</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da operazioni di consegna, prelievo e rifornimento;</w:t>
      </w:r>
    </w:p>
    <w:p w:rsidR="00E50326" w:rsidRDefault="00E50326">
      <w:pPr>
        <w:pStyle w:val="Elenco2"/>
        <w:ind w:left="0" w:firstLine="0"/>
        <w:jc w:val="both"/>
        <w:rPr>
          <w:rFonts w:ascii="Arial" w:hAnsi="Arial" w:cs="Arial"/>
          <w:b/>
          <w:bCs/>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Gestione di attività e/o servizi</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dalla gestione di attività e/o servizi di carattere amministrativo, sociale ed assistenziale;</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Acquedotti/Rete fognaria</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 xml:space="preserve">La garanzia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derivante all’</w:t>
      </w:r>
      <w:r>
        <w:rPr>
          <w:rFonts w:ascii="Arial" w:hAnsi="Arial" w:cs="Arial"/>
          <w:b/>
          <w:bCs/>
          <w:sz w:val="22"/>
          <w:szCs w:val="22"/>
          <w:u w:val="single"/>
          <w:lang w:val="it-IT"/>
        </w:rPr>
        <w:t>Assicurato</w:t>
      </w:r>
      <w:r>
        <w:rPr>
          <w:rFonts w:ascii="Arial" w:hAnsi="Arial" w:cs="Arial"/>
          <w:sz w:val="22"/>
          <w:szCs w:val="22"/>
          <w:lang w:val="it-IT"/>
        </w:rPr>
        <w:t xml:space="preserve"> dalla proprietà e manutenzione:</w:t>
      </w:r>
    </w:p>
    <w:p w:rsidR="00E50326" w:rsidRDefault="00E50326">
      <w:pPr>
        <w:pStyle w:val="Elenco2"/>
        <w:numPr>
          <w:ilvl w:val="0"/>
          <w:numId w:val="4"/>
        </w:numPr>
        <w:jc w:val="both"/>
        <w:rPr>
          <w:rFonts w:ascii="Arial" w:hAnsi="Arial" w:cs="Arial"/>
          <w:sz w:val="22"/>
          <w:szCs w:val="22"/>
          <w:lang w:val="it-IT"/>
        </w:rPr>
      </w:pPr>
      <w:r>
        <w:rPr>
          <w:rFonts w:ascii="Arial" w:hAnsi="Arial" w:cs="Arial"/>
          <w:sz w:val="22"/>
          <w:szCs w:val="22"/>
          <w:lang w:val="it-IT"/>
        </w:rPr>
        <w:t>di acquedotti, compresi i danni alle persone da erogazione di acqua alterata;</w:t>
      </w:r>
    </w:p>
    <w:p w:rsidR="00E50326" w:rsidRDefault="00E50326">
      <w:pPr>
        <w:pStyle w:val="Elenco2"/>
        <w:numPr>
          <w:ilvl w:val="0"/>
          <w:numId w:val="4"/>
        </w:numPr>
        <w:jc w:val="both"/>
        <w:rPr>
          <w:rFonts w:ascii="Arial" w:hAnsi="Arial" w:cs="Arial"/>
          <w:sz w:val="22"/>
          <w:szCs w:val="22"/>
          <w:lang w:val="it-IT"/>
        </w:rPr>
      </w:pPr>
      <w:r>
        <w:rPr>
          <w:rFonts w:ascii="Arial" w:hAnsi="Arial" w:cs="Arial"/>
          <w:sz w:val="22"/>
          <w:szCs w:val="22"/>
          <w:lang w:val="it-IT"/>
        </w:rPr>
        <w:t>dalla rete fognaria, compresi i danni causati da spargimento di acqua solo se conseguenti a rotture accidentali di tubazioni e/o conduttori.</w:t>
      </w:r>
    </w:p>
    <w:p w:rsidR="00E50326" w:rsidRDefault="00E50326">
      <w:pPr>
        <w:pStyle w:val="Elenco2"/>
        <w:jc w:val="both"/>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Antenne radiotelevisive/Recinzioni/Cancelli</w:t>
      </w:r>
    </w:p>
    <w:p w:rsidR="00E50326" w:rsidRDefault="00E50326">
      <w:pPr>
        <w:pStyle w:val="Elenco2"/>
        <w:ind w:left="0" w:hanging="13"/>
        <w:jc w:val="both"/>
        <w:rPr>
          <w:rFonts w:ascii="Arial" w:hAnsi="Arial" w:cs="Arial"/>
          <w:sz w:val="22"/>
          <w:szCs w:val="22"/>
          <w:lang w:val="it-IT"/>
        </w:rPr>
      </w:pPr>
      <w:r>
        <w:rPr>
          <w:rFonts w:ascii="Arial" w:hAnsi="Arial" w:cs="Arial"/>
          <w:sz w:val="22"/>
          <w:szCs w:val="22"/>
          <w:lang w:val="it-IT"/>
        </w:rPr>
        <w:t>La garanzia comprende la responsabilità civile derivante all’</w:t>
      </w:r>
      <w:r>
        <w:rPr>
          <w:rFonts w:ascii="Arial" w:hAnsi="Arial" w:cs="Arial"/>
          <w:b/>
          <w:bCs/>
          <w:sz w:val="22"/>
          <w:szCs w:val="22"/>
          <w:u w:val="single"/>
          <w:lang w:val="it-IT"/>
        </w:rPr>
        <w:t>Assicurato</w:t>
      </w:r>
      <w:r>
        <w:rPr>
          <w:rFonts w:ascii="Arial" w:hAnsi="Arial" w:cs="Arial"/>
          <w:sz w:val="22"/>
          <w:szCs w:val="22"/>
          <w:lang w:val="it-IT"/>
        </w:rPr>
        <w:t xml:space="preserve"> dall’esistenza di  antenne radiotelevisive, di recinzioni in genere, di cancelli anche automatici  di porte ad apertura  elettronica;</w:t>
      </w:r>
    </w:p>
    <w:p w:rsidR="00E50326" w:rsidRDefault="00E50326">
      <w:pPr>
        <w:pStyle w:val="Elenco2"/>
        <w:ind w:left="270"/>
        <w:jc w:val="both"/>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Servizio di polizia municipale</w:t>
      </w:r>
    </w:p>
    <w:p w:rsidR="00E50326" w:rsidRDefault="00E50326">
      <w:pPr>
        <w:pStyle w:val="Elenco2"/>
        <w:ind w:left="0" w:hanging="13"/>
        <w:jc w:val="both"/>
        <w:rPr>
          <w:rFonts w:ascii="Arial" w:hAnsi="Arial" w:cs="Arial"/>
          <w:sz w:val="22"/>
          <w:szCs w:val="22"/>
          <w:lang w:val="it-IT"/>
        </w:rPr>
      </w:pPr>
      <w:r>
        <w:rPr>
          <w:rFonts w:ascii="Arial" w:hAnsi="Arial" w:cs="Arial"/>
          <w:sz w:val="22"/>
          <w:szCs w:val="22"/>
          <w:lang w:val="it-IT"/>
        </w:rPr>
        <w:t>La garanzia comprende la responsabilità civile derivante all’</w:t>
      </w:r>
      <w:r>
        <w:rPr>
          <w:rFonts w:ascii="Arial" w:hAnsi="Arial" w:cs="Arial"/>
          <w:b/>
          <w:bCs/>
          <w:sz w:val="22"/>
          <w:szCs w:val="22"/>
          <w:u w:val="single"/>
          <w:lang w:val="it-IT"/>
        </w:rPr>
        <w:t>Assicurato</w:t>
      </w:r>
      <w:r>
        <w:rPr>
          <w:rFonts w:ascii="Arial" w:hAnsi="Arial" w:cs="Arial"/>
          <w:sz w:val="22"/>
          <w:szCs w:val="22"/>
          <w:lang w:val="it-IT"/>
        </w:rPr>
        <w:t xml:space="preserve"> dal servizio di polizia municipale;</w:t>
      </w:r>
    </w:p>
    <w:p w:rsidR="00E50326" w:rsidRDefault="00E50326">
      <w:pPr>
        <w:pStyle w:val="Elenco2"/>
        <w:ind w:left="270"/>
        <w:jc w:val="both"/>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Lavori di pulizia e manutenzione</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La garanzia comprende la responsabilità civile derivante all’</w:t>
      </w:r>
      <w:r>
        <w:rPr>
          <w:rFonts w:ascii="Arial" w:hAnsi="Arial" w:cs="Arial"/>
          <w:b/>
          <w:bCs/>
          <w:sz w:val="22"/>
          <w:szCs w:val="22"/>
          <w:u w:val="single"/>
          <w:lang w:val="it-IT"/>
        </w:rPr>
        <w:t>Assicurato</w:t>
      </w:r>
      <w:r>
        <w:rPr>
          <w:rFonts w:ascii="Arial" w:hAnsi="Arial" w:cs="Arial"/>
          <w:sz w:val="22"/>
          <w:szCs w:val="22"/>
          <w:lang w:val="it-IT"/>
        </w:rPr>
        <w:t xml:space="preserve"> da lavori di pulizia, e manutenzioni in genere.</w:t>
      </w:r>
    </w:p>
    <w:p w:rsidR="00E50326" w:rsidRDefault="00E50326">
      <w:pPr>
        <w:pStyle w:val="Elenco2"/>
        <w:jc w:val="both"/>
        <w:rPr>
          <w:rFonts w:ascii="Arial" w:hAnsi="Arial" w:cs="Arial"/>
          <w:b/>
          <w:bCs/>
          <w:sz w:val="22"/>
          <w:szCs w:val="22"/>
          <w:lang w:val="it-IT"/>
        </w:rPr>
      </w:pPr>
    </w:p>
    <w:p w:rsidR="00E50326" w:rsidRDefault="00E50326">
      <w:pPr>
        <w:pStyle w:val="Elenco2"/>
        <w:numPr>
          <w:ilvl w:val="0"/>
          <w:numId w:val="8"/>
        </w:numPr>
        <w:jc w:val="both"/>
        <w:rPr>
          <w:rFonts w:ascii="Arial" w:hAnsi="Arial" w:cs="Arial"/>
          <w:b/>
          <w:bCs/>
          <w:sz w:val="22"/>
          <w:szCs w:val="22"/>
          <w:lang w:val="it-IT"/>
        </w:rPr>
      </w:pPr>
      <w:proofErr w:type="spellStart"/>
      <w:r>
        <w:rPr>
          <w:rFonts w:ascii="Arial" w:hAnsi="Arial" w:cs="Arial"/>
          <w:b/>
          <w:bCs/>
          <w:sz w:val="22"/>
          <w:szCs w:val="22"/>
          <w:lang w:val="it-IT"/>
        </w:rPr>
        <w:t>Responsabilita’</w:t>
      </w:r>
      <w:proofErr w:type="spellEnd"/>
      <w:r>
        <w:rPr>
          <w:rFonts w:ascii="Arial" w:hAnsi="Arial" w:cs="Arial"/>
          <w:b/>
          <w:bCs/>
          <w:sz w:val="22"/>
          <w:szCs w:val="22"/>
          <w:lang w:val="it-IT"/>
        </w:rPr>
        <w:t xml:space="preserve"> derivante dal D.Lgs N. 626 – 19.09.1994 e dal D.Lgs N. 494 – 14.08.1996</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La garanzia comprende la responsabilità civile derivante all’</w:t>
      </w:r>
      <w:r>
        <w:rPr>
          <w:rFonts w:ascii="Arial" w:hAnsi="Arial" w:cs="Arial"/>
          <w:b/>
          <w:bCs/>
          <w:sz w:val="22"/>
          <w:szCs w:val="22"/>
          <w:u w:val="single"/>
          <w:lang w:val="it-IT"/>
        </w:rPr>
        <w:t>Assicurato</w:t>
      </w:r>
      <w:r>
        <w:rPr>
          <w:rFonts w:ascii="Arial" w:hAnsi="Arial" w:cs="Arial"/>
          <w:sz w:val="22"/>
          <w:szCs w:val="22"/>
          <w:lang w:val="it-IT"/>
        </w:rPr>
        <w:t xml:space="preserve"> ai sensi di quanto disposto dai decreti legislativi N. 626/1994 e N. 494/1996 e successive modificazioni ed integrazioni, </w:t>
      </w:r>
      <w:proofErr w:type="spellStart"/>
      <w:r>
        <w:rPr>
          <w:rFonts w:ascii="Arial" w:hAnsi="Arial" w:cs="Arial"/>
          <w:sz w:val="22"/>
          <w:szCs w:val="22"/>
          <w:lang w:val="it-IT"/>
        </w:rPr>
        <w:t>nonche’</w:t>
      </w:r>
      <w:proofErr w:type="spellEnd"/>
      <w:r>
        <w:rPr>
          <w:rFonts w:ascii="Arial" w:hAnsi="Arial" w:cs="Arial"/>
          <w:sz w:val="22"/>
          <w:szCs w:val="22"/>
          <w:lang w:val="it-IT"/>
        </w:rPr>
        <w:t xml:space="preserve"> quella personale in capo ai </w:t>
      </w:r>
      <w:r>
        <w:rPr>
          <w:rFonts w:ascii="Arial" w:hAnsi="Arial" w:cs="Arial"/>
          <w:b/>
          <w:bCs/>
          <w:sz w:val="22"/>
          <w:szCs w:val="22"/>
          <w:u w:val="single"/>
          <w:lang w:val="it-IT"/>
        </w:rPr>
        <w:t>Dipendenti</w:t>
      </w:r>
      <w:r>
        <w:rPr>
          <w:rFonts w:ascii="Arial" w:hAnsi="Arial" w:cs="Arial"/>
          <w:sz w:val="22"/>
          <w:szCs w:val="22"/>
          <w:lang w:val="it-IT"/>
        </w:rPr>
        <w:t xml:space="preserve"> dell’</w:t>
      </w:r>
      <w:r>
        <w:rPr>
          <w:rFonts w:ascii="Arial" w:hAnsi="Arial" w:cs="Arial"/>
          <w:b/>
          <w:bCs/>
          <w:sz w:val="22"/>
          <w:szCs w:val="22"/>
          <w:u w:val="single"/>
          <w:lang w:val="it-IT"/>
        </w:rPr>
        <w:t>Assicurato</w:t>
      </w:r>
      <w:r>
        <w:rPr>
          <w:rFonts w:ascii="Arial" w:hAnsi="Arial" w:cs="Arial"/>
          <w:sz w:val="22"/>
          <w:szCs w:val="22"/>
          <w:lang w:val="it-IT"/>
        </w:rPr>
        <w:t xml:space="preserve"> responsabili dei ruoli o delle mansioni definite dal decreto e successive modificazioni ed integrazioni.</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br w:type="page"/>
      </w:r>
    </w:p>
    <w:p w:rsidR="00E50326" w:rsidRDefault="00E50326">
      <w:pPr>
        <w:pStyle w:val="Elenco2"/>
        <w:ind w:left="0" w:firstLine="0"/>
        <w:jc w:val="both"/>
        <w:rPr>
          <w:rFonts w:ascii="Arial" w:hAnsi="Arial" w:cs="Arial"/>
          <w:sz w:val="22"/>
          <w:szCs w:val="22"/>
          <w:lang w:val="it-IT"/>
        </w:rPr>
      </w:pPr>
    </w:p>
    <w:tbl>
      <w:tblPr>
        <w:tblW w:w="9498" w:type="dxa"/>
        <w:tblInd w:w="-68" w:type="dxa"/>
        <w:tblLayout w:type="fixed"/>
        <w:tblCellMar>
          <w:left w:w="70" w:type="dxa"/>
          <w:right w:w="70" w:type="dxa"/>
        </w:tblCellMar>
        <w:tblLook w:val="0000"/>
      </w:tblPr>
      <w:tblGrid>
        <w:gridCol w:w="1418"/>
        <w:gridCol w:w="160"/>
        <w:gridCol w:w="7920"/>
      </w:tblGrid>
      <w:tr w:rsidR="00E50326">
        <w:tc>
          <w:tcPr>
            <w:tcW w:w="1418"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23</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b/>
                <w:bCs/>
                <w:lang w:val="it-IT"/>
              </w:rPr>
            </w:pPr>
            <w:r>
              <w:rPr>
                <w:rFonts w:ascii="Arial" w:hAnsi="Arial" w:cs="Arial"/>
                <w:b/>
                <w:bCs/>
                <w:sz w:val="22"/>
                <w:szCs w:val="22"/>
                <w:lang w:val="it-IT"/>
              </w:rPr>
              <w:t>DELIMITAZIONE DELL'ASSICURAZIONE – ESCLUSIONI</w:t>
            </w:r>
          </w:p>
        </w:tc>
      </w:tr>
    </w:tbl>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before="120"/>
        <w:jc w:val="both"/>
        <w:rPr>
          <w:rFonts w:ascii="Arial" w:hAnsi="Arial" w:cs="Arial"/>
          <w:sz w:val="22"/>
          <w:szCs w:val="22"/>
          <w:lang w:val="it-IT"/>
        </w:rPr>
      </w:pPr>
      <w:r>
        <w:rPr>
          <w:rFonts w:ascii="Arial" w:hAnsi="Arial" w:cs="Arial"/>
          <w:sz w:val="22"/>
          <w:szCs w:val="22"/>
          <w:lang w:val="it-IT"/>
        </w:rPr>
        <w:t>Non sono considerati terzi ai fini dell'assicura</w:t>
      </w:r>
      <w:r>
        <w:rPr>
          <w:rFonts w:ascii="Arial" w:hAnsi="Arial" w:cs="Arial"/>
          <w:sz w:val="22"/>
          <w:szCs w:val="22"/>
          <w:lang w:val="it-IT"/>
        </w:rPr>
        <w:softHyphen/>
        <w:t xml:space="preserve">zione </w:t>
      </w:r>
      <w:proofErr w:type="spellStart"/>
      <w:r>
        <w:rPr>
          <w:rFonts w:ascii="Arial" w:hAnsi="Arial" w:cs="Arial"/>
          <w:sz w:val="22"/>
          <w:szCs w:val="22"/>
          <w:lang w:val="it-IT"/>
        </w:rPr>
        <w:t>R.C.T.</w:t>
      </w:r>
      <w:proofErr w:type="spellEnd"/>
      <w:r>
        <w:rPr>
          <w:rFonts w:ascii="Arial" w:hAnsi="Arial" w:cs="Arial"/>
          <w:sz w:val="22"/>
          <w:szCs w:val="22"/>
          <w:lang w:val="it-IT"/>
        </w:rPr>
        <w:t>:</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tabs>
          <w:tab w:val="left" w:pos="-568"/>
          <w:tab w:val="left" w:pos="-2"/>
          <w:tab w:val="left" w:pos="426"/>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 xml:space="preserve">a) </w:t>
      </w:r>
      <w:r>
        <w:rPr>
          <w:rFonts w:ascii="Arial" w:hAnsi="Arial" w:cs="Arial"/>
          <w:sz w:val="22"/>
          <w:szCs w:val="22"/>
          <w:lang w:val="it-IT"/>
        </w:rPr>
        <w:tab/>
        <w:t xml:space="preserve">le persone che, essendo in rapporto di dipendenza con il </w:t>
      </w:r>
      <w:r>
        <w:rPr>
          <w:rFonts w:ascii="Arial" w:hAnsi="Arial" w:cs="Arial"/>
          <w:b/>
          <w:bCs/>
          <w:sz w:val="22"/>
          <w:szCs w:val="22"/>
          <w:u w:val="single"/>
          <w:lang w:val="it-IT"/>
        </w:rPr>
        <w:t>Contraente</w:t>
      </w:r>
      <w:r>
        <w:rPr>
          <w:rFonts w:ascii="Arial" w:hAnsi="Arial" w:cs="Arial"/>
          <w:sz w:val="22"/>
          <w:szCs w:val="22"/>
          <w:lang w:val="it-IT"/>
        </w:rPr>
        <w:t xml:space="preserve"> ed iscritte all'I.N.A.</w:t>
      </w:r>
      <w:r>
        <w:rPr>
          <w:rFonts w:ascii="Arial" w:hAnsi="Arial" w:cs="Arial"/>
          <w:sz w:val="22"/>
          <w:szCs w:val="22"/>
          <w:lang w:val="it-IT"/>
        </w:rPr>
        <w:softHyphen/>
        <w:t>I.L., subiscano il danno in occasione di lavoro o di servizio, limitatamente ai danni alla persona e fatto salvo quanto disposto all'Art. 20 lett. B.</w:t>
      </w:r>
    </w:p>
    <w:p w:rsidR="00E50326" w:rsidRDefault="00E50326">
      <w:pPr>
        <w:tabs>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567" w:hanging="567"/>
        <w:jc w:val="both"/>
        <w:rPr>
          <w:rFonts w:ascii="Arial" w:hAnsi="Arial" w:cs="Arial"/>
          <w:sz w:val="22"/>
          <w:szCs w:val="22"/>
          <w:lang w:val="it-IT"/>
        </w:rPr>
      </w:pPr>
      <w:r>
        <w:rPr>
          <w:rFonts w:ascii="Arial" w:hAnsi="Arial" w:cs="Arial"/>
          <w:sz w:val="22"/>
          <w:szCs w:val="22"/>
          <w:lang w:val="it-IT"/>
        </w:rPr>
        <w:t xml:space="preserve">L'assicurazione </w:t>
      </w:r>
      <w:proofErr w:type="spellStart"/>
      <w:r>
        <w:rPr>
          <w:rFonts w:ascii="Arial" w:hAnsi="Arial" w:cs="Arial"/>
          <w:sz w:val="22"/>
          <w:szCs w:val="22"/>
          <w:lang w:val="it-IT"/>
        </w:rPr>
        <w:t>R.C.T.</w:t>
      </w:r>
      <w:proofErr w:type="spellEnd"/>
      <w:r>
        <w:rPr>
          <w:rFonts w:ascii="Arial" w:hAnsi="Arial" w:cs="Arial"/>
          <w:sz w:val="22"/>
          <w:szCs w:val="22"/>
          <w:lang w:val="it-IT"/>
        </w:rPr>
        <w:t xml:space="preserve"> / </w:t>
      </w:r>
      <w:proofErr w:type="spellStart"/>
      <w:r>
        <w:rPr>
          <w:rFonts w:ascii="Arial" w:hAnsi="Arial" w:cs="Arial"/>
          <w:sz w:val="22"/>
          <w:szCs w:val="22"/>
          <w:lang w:val="it-IT"/>
        </w:rPr>
        <w:t>R.C.O</w:t>
      </w:r>
      <w:proofErr w:type="spellEnd"/>
      <w:r>
        <w:rPr>
          <w:rFonts w:ascii="Arial" w:hAnsi="Arial" w:cs="Arial"/>
          <w:sz w:val="22"/>
          <w:szCs w:val="22"/>
          <w:lang w:val="it-IT"/>
        </w:rPr>
        <w:t xml:space="preserve">  non comprende  i danni:</w:t>
      </w:r>
    </w:p>
    <w:p w:rsidR="00E50326" w:rsidRDefault="00E50326">
      <w:pPr>
        <w:numPr>
          <w:ilvl w:val="0"/>
          <w:numId w:val="6"/>
        </w:numPr>
        <w:tabs>
          <w:tab w:val="clear" w:pos="720"/>
          <w:tab w:val="left" w:pos="-568"/>
          <w:tab w:val="left" w:pos="-2"/>
          <w:tab w:val="num" w:pos="36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360"/>
        <w:jc w:val="both"/>
        <w:rPr>
          <w:rFonts w:ascii="Arial" w:hAnsi="Arial" w:cs="Arial"/>
          <w:sz w:val="22"/>
          <w:szCs w:val="22"/>
          <w:lang w:val="it-IT"/>
        </w:rPr>
      </w:pPr>
      <w:r>
        <w:rPr>
          <w:rFonts w:ascii="Arial" w:hAnsi="Arial" w:cs="Arial"/>
          <w:sz w:val="22"/>
          <w:szCs w:val="22"/>
          <w:lang w:val="it-IT"/>
        </w:rPr>
        <w:t>da impiego di macchinari od impianti che siano condotti ed azionati da persona non abilitata a norma delle disposizioni in vigore;</w:t>
      </w:r>
    </w:p>
    <w:p w:rsidR="00E50326" w:rsidRDefault="00E50326">
      <w:pPr>
        <w:numPr>
          <w:ilvl w:val="0"/>
          <w:numId w:val="6"/>
        </w:numPr>
        <w:tabs>
          <w:tab w:val="clear" w:pos="720"/>
          <w:tab w:val="left" w:pos="-568"/>
          <w:tab w:val="left" w:pos="-2"/>
          <w:tab w:val="num" w:pos="36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360"/>
        <w:jc w:val="both"/>
        <w:rPr>
          <w:rFonts w:ascii="Arial" w:hAnsi="Arial" w:cs="Arial"/>
          <w:sz w:val="22"/>
          <w:szCs w:val="22"/>
          <w:lang w:val="it-IT"/>
        </w:rPr>
      </w:pPr>
      <w:r>
        <w:rPr>
          <w:rFonts w:ascii="Arial" w:hAnsi="Arial" w:cs="Arial"/>
          <w:sz w:val="22"/>
          <w:szCs w:val="22"/>
          <w:lang w:val="it-IT"/>
        </w:rPr>
        <w:t>da circolazione di veicoli a motore e riconducibili a rischi di responsabilità civile, per i quali, conformemente alle norme previste dalla legge 990 del 24/12/1969 e del relativo regolamento di esecuzione, sia obbligatoria l'assicurazione. Da proprietà e uso di unità naviganti a vela con motore ausiliario e a motore e di aeromobili;</w:t>
      </w:r>
    </w:p>
    <w:p w:rsidR="00E50326" w:rsidRDefault="00E50326">
      <w:pPr>
        <w:numPr>
          <w:ilvl w:val="0"/>
          <w:numId w:val="6"/>
        </w:numPr>
        <w:tabs>
          <w:tab w:val="clear" w:pos="720"/>
          <w:tab w:val="left" w:pos="-568"/>
          <w:tab w:val="left" w:pos="-2"/>
          <w:tab w:val="num" w:pos="36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360"/>
        <w:jc w:val="both"/>
        <w:rPr>
          <w:rFonts w:ascii="Arial" w:hAnsi="Arial" w:cs="Arial"/>
          <w:sz w:val="22"/>
          <w:szCs w:val="22"/>
          <w:lang w:val="it-IT"/>
        </w:rPr>
      </w:pPr>
      <w:r>
        <w:rPr>
          <w:rFonts w:ascii="Arial" w:hAnsi="Arial" w:cs="Arial"/>
          <w:sz w:val="22"/>
          <w:szCs w:val="22"/>
          <w:lang w:val="it-IT"/>
        </w:rPr>
        <w:t xml:space="preserve">alle persone trasportate su veicoli e natanti a motore di proprietà del </w:t>
      </w:r>
      <w:r>
        <w:rPr>
          <w:rFonts w:ascii="Arial" w:hAnsi="Arial" w:cs="Arial"/>
          <w:b/>
          <w:bCs/>
          <w:sz w:val="22"/>
          <w:szCs w:val="22"/>
          <w:u w:val="single"/>
          <w:lang w:val="it-IT"/>
        </w:rPr>
        <w:t>Contraente</w:t>
      </w:r>
      <w:r>
        <w:rPr>
          <w:rFonts w:ascii="Arial" w:hAnsi="Arial" w:cs="Arial"/>
          <w:sz w:val="22"/>
          <w:szCs w:val="22"/>
          <w:lang w:val="it-IT"/>
        </w:rPr>
        <w:t xml:space="preserve"> o da lui detenuti;</w:t>
      </w:r>
    </w:p>
    <w:p w:rsidR="00E50326" w:rsidRDefault="00E50326">
      <w:pPr>
        <w:numPr>
          <w:ilvl w:val="0"/>
          <w:numId w:val="6"/>
        </w:numPr>
        <w:tabs>
          <w:tab w:val="clear" w:pos="720"/>
          <w:tab w:val="left" w:pos="-568"/>
          <w:tab w:val="left" w:pos="-2"/>
          <w:tab w:val="num" w:pos="360"/>
          <w:tab w:val="left"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360"/>
        <w:jc w:val="both"/>
        <w:rPr>
          <w:rFonts w:ascii="Arial" w:hAnsi="Arial" w:cs="Arial"/>
          <w:sz w:val="22"/>
          <w:szCs w:val="22"/>
          <w:lang w:val="it-IT"/>
        </w:rPr>
      </w:pPr>
      <w:r>
        <w:rPr>
          <w:rFonts w:ascii="Arial" w:hAnsi="Arial" w:cs="Arial"/>
          <w:sz w:val="22"/>
          <w:szCs w:val="22"/>
          <w:lang w:val="it-IT"/>
        </w:rPr>
        <w:t>di qualsiasi natura o da qualunque causa determinati conseguenti a: inquinamento, infiltrazione, contaminazione di acque, terreni o colture; interruzione, impoverimento o deviazione, di sorgenti o corsi d'acqua; alterazioni od impoverimento di falde acquifere, giacimenti minerari ed in genere di quanto trovasi nel sottosuolo suscettibili di sfruttamento.</w:t>
      </w:r>
    </w:p>
    <w:p w:rsidR="00E50326" w:rsidRDefault="00E50326">
      <w:pPr>
        <w:tabs>
          <w:tab w:val="num" w:pos="-2977"/>
        </w:tabs>
        <w:ind w:left="364" w:right="1"/>
        <w:jc w:val="both"/>
        <w:rPr>
          <w:rFonts w:ascii="Arial" w:hAnsi="Arial" w:cs="Arial"/>
          <w:sz w:val="22"/>
          <w:szCs w:val="22"/>
          <w:lang w:val="it-IT"/>
        </w:rPr>
      </w:pPr>
      <w:r>
        <w:rPr>
          <w:rFonts w:ascii="Arial" w:hAnsi="Arial" w:cs="Arial"/>
          <w:sz w:val="22"/>
          <w:szCs w:val="22"/>
          <w:lang w:val="it-IT"/>
        </w:rPr>
        <w:t xml:space="preserve">Sono tuttavia compresi i danni involontariamente cagionati a terzi in conseguenza di inquinamento dell'ambiente a seguito dell'ipotesi di cui sopra, causato da un fatto accidentale ed improvviso e imprevedibile derivante dall'attività desunta dal </w:t>
      </w:r>
      <w:r>
        <w:rPr>
          <w:rFonts w:ascii="Arial" w:hAnsi="Arial" w:cs="Arial"/>
          <w:b/>
          <w:bCs/>
          <w:sz w:val="22"/>
          <w:szCs w:val="22"/>
          <w:u w:val="single"/>
          <w:lang w:val="it-IT"/>
        </w:rPr>
        <w:t>Certificato</w:t>
      </w:r>
      <w:r>
        <w:rPr>
          <w:rFonts w:ascii="Arial" w:hAnsi="Arial" w:cs="Arial"/>
          <w:sz w:val="22"/>
          <w:szCs w:val="22"/>
          <w:lang w:val="it-IT"/>
        </w:rPr>
        <w:t xml:space="preserve">. </w:t>
      </w:r>
    </w:p>
    <w:p w:rsidR="00E50326" w:rsidRDefault="00E50326">
      <w:pPr>
        <w:tabs>
          <w:tab w:val="num" w:pos="-2977"/>
        </w:tabs>
        <w:ind w:left="364" w:right="1"/>
        <w:jc w:val="both"/>
        <w:rPr>
          <w:rFonts w:ascii="Arial" w:hAnsi="Arial" w:cs="Arial"/>
          <w:sz w:val="22"/>
          <w:szCs w:val="22"/>
          <w:lang w:val="it-IT"/>
        </w:rPr>
      </w:pPr>
      <w:r>
        <w:rPr>
          <w:rFonts w:ascii="Arial" w:hAnsi="Arial" w:cs="Arial"/>
          <w:sz w:val="22"/>
          <w:szCs w:val="22"/>
          <w:lang w:val="it-IT"/>
        </w:rPr>
        <w:t>Relativamente alla suddetta garanzia l'assicurazione non comprende i danni:</w:t>
      </w:r>
    </w:p>
    <w:p w:rsidR="00E50326" w:rsidRDefault="00E50326">
      <w:pPr>
        <w:pStyle w:val="Corpodeltesto"/>
        <w:widowControl w:val="0"/>
        <w:numPr>
          <w:ilvl w:val="0"/>
          <w:numId w:val="10"/>
        </w:numPr>
        <w:tabs>
          <w:tab w:val="clear" w:pos="-1134"/>
          <w:tab w:val="clear" w:pos="-567"/>
          <w:tab w:val="clear" w:pos="-1"/>
          <w:tab w:val="clear" w:pos="565"/>
          <w:tab w:val="clear" w:pos="1131"/>
          <w:tab w:val="clear" w:pos="1698"/>
          <w:tab w:val="clear" w:pos="2264"/>
          <w:tab w:val="clear" w:pos="2847"/>
          <w:tab w:val="clear" w:pos="3397"/>
          <w:tab w:val="clear" w:pos="3963"/>
          <w:tab w:val="clear" w:pos="4530"/>
          <w:tab w:val="clear" w:pos="5096"/>
          <w:tab w:val="clear" w:pos="5662"/>
          <w:tab w:val="clear" w:pos="6229"/>
          <w:tab w:val="clear" w:pos="6795"/>
          <w:tab w:val="clear" w:pos="7362"/>
          <w:tab w:val="clear" w:pos="7928"/>
          <w:tab w:val="clear" w:pos="8494"/>
          <w:tab w:val="clear" w:pos="9061"/>
          <w:tab w:val="clear" w:pos="9627"/>
          <w:tab w:val="clear" w:pos="10194"/>
          <w:tab w:val="clear" w:pos="10760"/>
          <w:tab w:val="clear" w:pos="11326"/>
          <w:tab w:val="clear" w:pos="11893"/>
          <w:tab w:val="clear" w:pos="12459"/>
          <w:tab w:val="clear" w:pos="13026"/>
          <w:tab w:val="clear" w:pos="13592"/>
          <w:tab w:val="clear" w:pos="14158"/>
          <w:tab w:val="clear" w:pos="14725"/>
          <w:tab w:val="clear" w:pos="15291"/>
          <w:tab w:val="clear" w:pos="15858"/>
          <w:tab w:val="clear" w:pos="16424"/>
          <w:tab w:val="clear" w:pos="16990"/>
          <w:tab w:val="clear" w:pos="17557"/>
          <w:tab w:val="clear" w:pos="18123"/>
          <w:tab w:val="clear" w:pos="18690"/>
          <w:tab w:val="clear" w:pos="19256"/>
          <w:tab w:val="clear" w:pos="19822"/>
          <w:tab w:val="clear" w:pos="20389"/>
          <w:tab w:val="clear" w:pos="20955"/>
        </w:tabs>
        <w:ind w:left="1418" w:right="1" w:hanging="709"/>
        <w:rPr>
          <w:rFonts w:ascii="Arial" w:hAnsi="Arial" w:cs="Arial"/>
          <w:i w:val="0"/>
          <w:iCs w:val="0"/>
          <w:sz w:val="22"/>
          <w:szCs w:val="22"/>
          <w:u w:val="none"/>
          <w:lang w:val="it-IT"/>
        </w:rPr>
      </w:pPr>
      <w:r>
        <w:rPr>
          <w:rFonts w:ascii="Arial" w:hAnsi="Arial" w:cs="Arial"/>
          <w:i w:val="0"/>
          <w:iCs w:val="0"/>
          <w:sz w:val="22"/>
          <w:szCs w:val="22"/>
          <w:u w:val="none"/>
          <w:lang w:val="it-IT"/>
        </w:rPr>
        <w:t>derivanti da alterazioni di carattere genetico;</w:t>
      </w:r>
    </w:p>
    <w:p w:rsidR="00E50326" w:rsidRDefault="00E50326">
      <w:pPr>
        <w:pStyle w:val="Corpodeltesto"/>
        <w:ind w:left="350" w:right="1"/>
        <w:rPr>
          <w:rFonts w:ascii="Arial" w:hAnsi="Arial" w:cs="Arial"/>
          <w:i w:val="0"/>
          <w:iCs w:val="0"/>
          <w:sz w:val="22"/>
          <w:szCs w:val="22"/>
          <w:u w:val="none"/>
          <w:lang w:val="it-IT"/>
        </w:rPr>
      </w:pPr>
      <w:r>
        <w:rPr>
          <w:rFonts w:ascii="Arial" w:hAnsi="Arial" w:cs="Arial"/>
          <w:i w:val="0"/>
          <w:iCs w:val="0"/>
          <w:sz w:val="22"/>
          <w:szCs w:val="22"/>
          <w:u w:val="none"/>
          <w:lang w:val="it-IT"/>
        </w:rPr>
        <w:t xml:space="preserve">dalla intenzionale mancata osservanza delle disposizioni di legge, nonché dalla intenzionale mancata prevenzione del danno per omesse riparazioni o adattamenti per prevenire o contenere l'inquinamento. </w:t>
      </w:r>
    </w:p>
    <w:p w:rsidR="00E50326" w:rsidRDefault="00E50326">
      <w:pPr>
        <w:numPr>
          <w:ilvl w:val="0"/>
          <w:numId w:val="6"/>
        </w:numPr>
        <w:tabs>
          <w:tab w:val="clear" w:pos="720"/>
          <w:tab w:val="left" w:pos="-568"/>
          <w:tab w:val="left" w:pos="-2"/>
          <w:tab w:val="num" w:pos="36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360"/>
        <w:jc w:val="both"/>
        <w:rPr>
          <w:rFonts w:ascii="Arial" w:hAnsi="Arial" w:cs="Arial"/>
          <w:sz w:val="22"/>
          <w:szCs w:val="22"/>
          <w:lang w:val="it-IT"/>
        </w:rPr>
      </w:pPr>
      <w:r>
        <w:rPr>
          <w:rFonts w:ascii="Arial" w:hAnsi="Arial" w:cs="Arial"/>
          <w:color w:val="000000"/>
          <w:sz w:val="22"/>
          <w:szCs w:val="22"/>
          <w:lang w:val="it-IT"/>
        </w:rPr>
        <w:t>derivanti dalla detenzione o dall'impiego di sostanze radioattive o di apparecchi  per</w:t>
      </w:r>
      <w:r>
        <w:rPr>
          <w:rFonts w:ascii="Arial" w:hAnsi="Arial" w:cs="Arial"/>
          <w:sz w:val="22"/>
          <w:szCs w:val="22"/>
          <w:lang w:val="it-IT"/>
        </w:rPr>
        <w:t xml:space="preserve"> l'accelerazione di particelle atomiche, come pure i danni che in relazione ai rischi assicurati si siano verificati in connessione con fenomeni di trasmutazione del nucleo dell'atomo o con radiazioni provocate dall'accelerazione artifi</w:t>
      </w:r>
      <w:r>
        <w:rPr>
          <w:rFonts w:ascii="Arial" w:hAnsi="Arial" w:cs="Arial"/>
          <w:sz w:val="22"/>
          <w:szCs w:val="22"/>
          <w:lang w:val="it-IT"/>
        </w:rPr>
        <w:softHyphen/>
        <w:t>ciale di particelle atomiche;</w:t>
      </w:r>
    </w:p>
    <w:p w:rsidR="00E50326" w:rsidRDefault="00E50326">
      <w:pPr>
        <w:numPr>
          <w:ilvl w:val="0"/>
          <w:numId w:val="6"/>
        </w:numPr>
        <w:tabs>
          <w:tab w:val="clear" w:pos="720"/>
          <w:tab w:val="left" w:pos="-568"/>
          <w:tab w:val="left" w:pos="-2"/>
          <w:tab w:val="num" w:pos="36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360"/>
        <w:jc w:val="both"/>
        <w:rPr>
          <w:rFonts w:ascii="Arial" w:hAnsi="Arial" w:cs="Arial"/>
          <w:sz w:val="22"/>
          <w:szCs w:val="22"/>
          <w:lang w:val="it-IT"/>
        </w:rPr>
      </w:pPr>
      <w:r>
        <w:rPr>
          <w:rFonts w:ascii="Arial" w:hAnsi="Arial" w:cs="Arial"/>
          <w:sz w:val="22"/>
          <w:szCs w:val="22"/>
          <w:lang w:val="it-IT"/>
        </w:rPr>
        <w:t>danni da furto;</w:t>
      </w:r>
    </w:p>
    <w:p w:rsidR="00E50326" w:rsidRDefault="00E50326">
      <w:pPr>
        <w:numPr>
          <w:ilvl w:val="0"/>
          <w:numId w:val="6"/>
        </w:numPr>
        <w:tabs>
          <w:tab w:val="clear" w:pos="720"/>
          <w:tab w:val="left" w:pos="-568"/>
          <w:tab w:val="left" w:pos="-2"/>
          <w:tab w:val="num" w:pos="36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360"/>
        <w:jc w:val="both"/>
        <w:rPr>
          <w:rFonts w:ascii="Arial" w:hAnsi="Arial" w:cs="Arial"/>
          <w:sz w:val="22"/>
          <w:szCs w:val="22"/>
          <w:lang w:val="it-IT"/>
        </w:rPr>
      </w:pPr>
      <w:r>
        <w:rPr>
          <w:rFonts w:ascii="Arial" w:hAnsi="Arial" w:cs="Arial"/>
          <w:sz w:val="22"/>
          <w:szCs w:val="22"/>
          <w:lang w:val="it-IT"/>
        </w:rPr>
        <w:t xml:space="preserve">i danni di qualsiasi natura derivanti da mancato, errato, inadeguato funzionamento del sistema informativo e/o di qualsiasi impianto, apparecchiatura, </w:t>
      </w:r>
      <w:proofErr w:type="spellStart"/>
      <w:r>
        <w:rPr>
          <w:rFonts w:ascii="Arial" w:hAnsi="Arial" w:cs="Arial"/>
          <w:sz w:val="22"/>
          <w:szCs w:val="22"/>
          <w:lang w:val="it-IT"/>
        </w:rPr>
        <w:t>componante</w:t>
      </w:r>
      <w:proofErr w:type="spellEnd"/>
      <w:r>
        <w:rPr>
          <w:rFonts w:ascii="Arial" w:hAnsi="Arial" w:cs="Arial"/>
          <w:sz w:val="22"/>
          <w:szCs w:val="22"/>
          <w:lang w:val="it-IT"/>
        </w:rPr>
        <w:t xml:space="preserve"> elettronica, </w:t>
      </w:r>
      <w:proofErr w:type="spellStart"/>
      <w:r>
        <w:rPr>
          <w:rFonts w:ascii="Arial" w:hAnsi="Arial" w:cs="Arial"/>
          <w:sz w:val="22"/>
          <w:szCs w:val="22"/>
          <w:lang w:val="it-IT"/>
        </w:rPr>
        <w:t>firmware</w:t>
      </w:r>
      <w:proofErr w:type="spellEnd"/>
      <w:r>
        <w:rPr>
          <w:rFonts w:ascii="Arial" w:hAnsi="Arial" w:cs="Arial"/>
          <w:sz w:val="22"/>
          <w:szCs w:val="22"/>
          <w:lang w:val="it-IT"/>
        </w:rPr>
        <w:t>, software, hardware in relazione alla gestione delle date;</w:t>
      </w:r>
    </w:p>
    <w:p w:rsidR="00E50326" w:rsidRDefault="00E50326">
      <w:pPr>
        <w:numPr>
          <w:ilvl w:val="0"/>
          <w:numId w:val="6"/>
        </w:numPr>
        <w:tabs>
          <w:tab w:val="clear" w:pos="720"/>
          <w:tab w:val="left" w:pos="-568"/>
          <w:tab w:val="left" w:pos="-2"/>
          <w:tab w:val="num" w:pos="36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360"/>
        <w:jc w:val="both"/>
        <w:rPr>
          <w:rFonts w:ascii="Arial" w:hAnsi="Arial" w:cs="Arial"/>
          <w:sz w:val="22"/>
          <w:szCs w:val="22"/>
          <w:lang w:val="it-IT"/>
        </w:rPr>
      </w:pPr>
      <w:r>
        <w:rPr>
          <w:rFonts w:ascii="Arial" w:hAnsi="Arial" w:cs="Arial"/>
          <w:sz w:val="22"/>
          <w:szCs w:val="22"/>
          <w:lang w:val="it-IT"/>
        </w:rPr>
        <w:t>limitatamente alla sola Responsabilità Civile derivante dalla proprietà e/o gestione dei fabbricati sono esclusi i danni derivanti:</w:t>
      </w:r>
    </w:p>
    <w:p w:rsidR="00E50326" w:rsidRDefault="00E50326">
      <w:pPr>
        <w:numPr>
          <w:ilvl w:val="0"/>
          <w:numId w:val="5"/>
        </w:numPr>
        <w:tabs>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da stillicidio;</w:t>
      </w:r>
    </w:p>
    <w:p w:rsidR="00E50326" w:rsidRDefault="00E50326">
      <w:pPr>
        <w:numPr>
          <w:ilvl w:val="0"/>
          <w:numId w:val="5"/>
        </w:numPr>
        <w:tabs>
          <w:tab w:val="left" w:pos="-568"/>
          <w:tab w:val="left" w:pos="-2"/>
          <w:tab w:val="left" w:pos="1130"/>
          <w:tab w:val="left" w:pos="1696"/>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da attività esercitate nei fabbricati, all’infuori di quelle per le quali è stata stipulata l’assicurazione;</w:t>
      </w:r>
    </w:p>
    <w:p w:rsidR="00E50326" w:rsidRDefault="00E50326">
      <w:pPr>
        <w:numPr>
          <w:ilvl w:val="0"/>
          <w:numId w:val="5"/>
        </w:numPr>
        <w:tabs>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rigurgito di fogna;</w:t>
      </w:r>
    </w:p>
    <w:p w:rsidR="00E50326" w:rsidRDefault="00E50326">
      <w:pPr>
        <w:numPr>
          <w:ilvl w:val="0"/>
          <w:numId w:val="5"/>
        </w:numPr>
        <w:tabs>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 xml:space="preserve">dispersione di acqua, eccetto le conseguenze di una rottura accidentale di una tubatura o conduttura; questa estensione e’ prestata con un limite per </w:t>
      </w:r>
      <w:r>
        <w:rPr>
          <w:rFonts w:ascii="Arial" w:hAnsi="Arial" w:cs="Arial"/>
          <w:b/>
          <w:bCs/>
          <w:sz w:val="22"/>
          <w:szCs w:val="22"/>
          <w:u w:val="single"/>
          <w:lang w:val="it-IT"/>
        </w:rPr>
        <w:t>Sinistro</w:t>
      </w:r>
      <w:r>
        <w:rPr>
          <w:rFonts w:ascii="Arial" w:hAnsi="Arial" w:cs="Arial"/>
          <w:sz w:val="22"/>
          <w:szCs w:val="22"/>
          <w:lang w:val="it-IT"/>
        </w:rPr>
        <w:t xml:space="preserve"> e per anno di Euro 250.000,00.</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alle cose trasportate, sollevate, caricate e scaricate; a cose che l’</w:t>
      </w:r>
      <w:r>
        <w:rPr>
          <w:rFonts w:ascii="Arial" w:hAnsi="Arial" w:cs="Arial"/>
          <w:b/>
          <w:bCs/>
          <w:sz w:val="22"/>
          <w:szCs w:val="22"/>
          <w:u w:val="single"/>
          <w:lang w:val="it-IT"/>
        </w:rPr>
        <w:t>Assicurato</w:t>
      </w:r>
      <w:r>
        <w:rPr>
          <w:rFonts w:ascii="Arial" w:hAnsi="Arial" w:cs="Arial"/>
          <w:sz w:val="22"/>
          <w:szCs w:val="22"/>
          <w:lang w:val="it-IT"/>
        </w:rPr>
        <w:t xml:space="preserve"> abbia in consegna e custodia o detenga a qualsiasi titolo, salvo quanto disposto dalla garanzia di cui all’art. 22.14);</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alle cose trasportate sui mezzi di trasporto, anche sotto carico e scarico ovvero in sosta nell’ambito di esecuzione delle suddette operazioni;</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cagionati da assestamento, cedimento, franamento o vibrazioni del terreno, da qualsiasi causa determinati, salvo quanto disposto dalla garanzia di cui all’art. 22.10);</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alle opere in costruzione, a quelle sulle quali si eseguono i lavori e alle cose esistenti nell’ambito di esecuzione degli stessi, salvo quanto disposto dalla garanzia di cui all’art. 22.13);</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 xml:space="preserve">cagionati da opere o installazioni in genere dopo l’ultimazione dei lavori o, qualora si tratti di riparazione, manutenzione o posa in opera, quelli non avvenuti durante l’esecuzione dei </w:t>
      </w:r>
      <w:r>
        <w:rPr>
          <w:rFonts w:ascii="Arial" w:hAnsi="Arial" w:cs="Arial"/>
          <w:sz w:val="22"/>
          <w:szCs w:val="22"/>
          <w:lang w:val="it-IT"/>
        </w:rPr>
        <w:lastRenderedPageBreak/>
        <w:t xml:space="preserve">lavori, nonché i danni cagionati da prodotti e cose in genere dopo la consegna a terzi. Per le opere che richiedono spostamenti successivi dei lavori e, comunque ad esecuzione frazionata con risultati parziali distintamente individuabili, si tiene conto, anziché del compimento dell’intera opera, del compimento di ogni singola parte, ciascuna delle quali si considera compiuta dopo l’ultimazione </w:t>
      </w:r>
    </w:p>
    <w:p w:rsidR="00E50326" w:rsidRDefault="00E50326">
      <w:pPr>
        <w:tabs>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jc w:val="both"/>
        <w:rPr>
          <w:rFonts w:ascii="Arial" w:hAnsi="Arial" w:cs="Arial"/>
          <w:sz w:val="22"/>
          <w:szCs w:val="22"/>
          <w:lang w:val="it-IT"/>
        </w:rPr>
      </w:pPr>
    </w:p>
    <w:p w:rsidR="00E50326" w:rsidRDefault="00E50326">
      <w:pPr>
        <w:tabs>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jc w:val="both"/>
        <w:rPr>
          <w:rFonts w:ascii="Arial" w:hAnsi="Arial" w:cs="Arial"/>
          <w:sz w:val="22"/>
          <w:szCs w:val="22"/>
          <w:lang w:val="it-IT"/>
        </w:rPr>
      </w:pP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dei lavori che la riguardano e, comunque, dopo 30 giorni da quando la stessa è stata resa accessibile all’uso e aperta al pubblico;</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provocati da acqua piovana ed agenti atmosferici in genere, salvo quelli verificatisi in occasione dell’esecuzione dei lavori, a causa di insufficienze o deterioramento delle opere provvisorie adottate;</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 xml:space="preserve">l’assicurazione della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verso terzi  non comprende la </w:t>
      </w: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civile professionale dei medici e/o staff medico di qualsiasi tipo;</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 xml:space="preserve">i danni derivanti da </w:t>
      </w:r>
      <w:proofErr w:type="spellStart"/>
      <w:r>
        <w:rPr>
          <w:rFonts w:ascii="Arial" w:hAnsi="Arial" w:cs="Arial"/>
          <w:sz w:val="22"/>
          <w:szCs w:val="22"/>
          <w:lang w:val="it-IT"/>
        </w:rPr>
        <w:t>attivita’</w:t>
      </w:r>
      <w:proofErr w:type="spellEnd"/>
      <w:r>
        <w:rPr>
          <w:rFonts w:ascii="Arial" w:hAnsi="Arial" w:cs="Arial"/>
          <w:sz w:val="22"/>
          <w:szCs w:val="22"/>
          <w:lang w:val="it-IT"/>
        </w:rPr>
        <w:t xml:space="preserve"> biotecnologiche, di ingegneria genetica e relativi prodotti derivanti da materiale e/o sostanze di origine umana e organismi geneticamente modificati (OGM);</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i danni derivanti da campi elettromagnetici;</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noProof/>
          <w:sz w:val="22"/>
          <w:szCs w:val="22"/>
          <w:lang w:val="it-IT"/>
        </w:rPr>
        <w:t>perdita finanziaria non conseguente a danni a persone o danni a cose;</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proofErr w:type="spellStart"/>
      <w:r>
        <w:rPr>
          <w:rFonts w:ascii="Arial" w:hAnsi="Arial" w:cs="Arial"/>
          <w:sz w:val="22"/>
          <w:szCs w:val="22"/>
          <w:lang w:val="it-IT"/>
        </w:rPr>
        <w:t>responsabilita’</w:t>
      </w:r>
      <w:proofErr w:type="spellEnd"/>
      <w:r>
        <w:rPr>
          <w:rFonts w:ascii="Arial" w:hAnsi="Arial" w:cs="Arial"/>
          <w:sz w:val="22"/>
          <w:szCs w:val="22"/>
          <w:lang w:val="it-IT"/>
        </w:rPr>
        <w:t xml:space="preserve"> per multe, penali, danni esemplari, punitivi e multipli;</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noProof/>
          <w:sz w:val="22"/>
          <w:szCs w:val="22"/>
          <w:lang w:val="it-IT"/>
        </w:rPr>
        <w:t>responsabilita’ civile derivante da un Prodotto fornito, costruito o trattato dall’</w:t>
      </w:r>
      <w:r>
        <w:rPr>
          <w:rFonts w:ascii="Arial" w:hAnsi="Arial" w:cs="Arial"/>
          <w:b/>
          <w:bCs/>
          <w:noProof/>
          <w:sz w:val="22"/>
          <w:szCs w:val="22"/>
          <w:u w:val="single"/>
          <w:lang w:val="it-IT"/>
        </w:rPr>
        <w:t>Assicurato</w:t>
      </w:r>
      <w:r>
        <w:rPr>
          <w:rFonts w:ascii="Arial" w:hAnsi="Arial" w:cs="Arial"/>
          <w:noProof/>
          <w:sz w:val="22"/>
          <w:szCs w:val="22"/>
          <w:lang w:val="it-IT"/>
        </w:rPr>
        <w:t>;</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si conviene tra le parti che dall’Assicurazione sono esclusi i danni derivanti dalla produzione, distribuzione, vendita, installazione, rimozione, uso, ingestione, inalazione e/o esposizione all’asbesto (amianto) o a prodotti contenenti asbesto, inclusa ogni responsabilità derivante dall’asbestosi o ogni altra malattia collegata;</w:t>
      </w:r>
    </w:p>
    <w:p w:rsidR="00E50326" w:rsidRDefault="00E50326">
      <w:pPr>
        <w:numPr>
          <w:ilvl w:val="0"/>
          <w:numId w:val="6"/>
        </w:numPr>
        <w:tabs>
          <w:tab w:val="clear" w:pos="720"/>
          <w:tab w:val="num" w:pos="-1560"/>
          <w:tab w:val="left" w:pos="-568"/>
          <w:tab w:val="left" w:pos="426"/>
          <w:tab w:val="left" w:pos="1696"/>
          <w:tab w:val="left" w:pos="2262"/>
          <w:tab w:val="left" w:pos="2828"/>
          <w:tab w:val="left" w:pos="3394"/>
          <w:tab w:val="left" w:pos="3960"/>
          <w:tab w:val="left" w:pos="4526"/>
          <w:tab w:val="left" w:pos="5092"/>
          <w:tab w:val="left" w:pos="5658"/>
          <w:tab w:val="left" w:pos="6224"/>
          <w:tab w:val="left" w:pos="6790"/>
          <w:tab w:val="left" w:pos="7356"/>
          <w:tab w:val="left" w:pos="7920"/>
        </w:tabs>
        <w:ind w:left="426" w:hanging="426"/>
        <w:jc w:val="both"/>
        <w:rPr>
          <w:rFonts w:ascii="Arial" w:hAnsi="Arial" w:cs="Arial"/>
          <w:b/>
          <w:bCs/>
          <w:color w:val="000000"/>
          <w:sz w:val="22"/>
          <w:szCs w:val="22"/>
          <w:lang w:val="it-IT"/>
        </w:rPr>
      </w:pPr>
      <w:r>
        <w:rPr>
          <w:rFonts w:ascii="Arial" w:hAnsi="Arial" w:cs="Arial"/>
          <w:sz w:val="22"/>
          <w:szCs w:val="22"/>
          <w:lang w:val="it-IT"/>
        </w:rPr>
        <w:t xml:space="preserve">si conviene tra le parti che dalla presente assicurazione sono esclusi i danni di qualsiasi natura derivanti direttamente o indirettamente da, che siano la conseguenza di o siano  connessi con qualsiasi atto di terrorismo indipendentemente da qualsiasi altra causa o evento che contribuisca simultaneamente o in una qualsiasi altra sequenza  al </w:t>
      </w:r>
      <w:r>
        <w:rPr>
          <w:rFonts w:ascii="Arial" w:hAnsi="Arial" w:cs="Arial"/>
          <w:b/>
          <w:bCs/>
          <w:sz w:val="22"/>
          <w:szCs w:val="22"/>
          <w:u w:val="single"/>
          <w:lang w:val="it-IT"/>
        </w:rPr>
        <w:t>Sinistro</w:t>
      </w:r>
      <w:r>
        <w:rPr>
          <w:rFonts w:ascii="Arial" w:hAnsi="Arial" w:cs="Arial"/>
          <w:sz w:val="22"/>
          <w:szCs w:val="22"/>
          <w:lang w:val="it-IT"/>
        </w:rPr>
        <w:t>.</w:t>
      </w:r>
    </w:p>
    <w:p w:rsidR="00E50326" w:rsidRDefault="00E50326">
      <w:pPr>
        <w:pStyle w:val="Corpodeltesto"/>
        <w:tabs>
          <w:tab w:val="left" w:pos="426"/>
        </w:tabs>
        <w:ind w:left="425" w:hanging="425"/>
        <w:rPr>
          <w:rFonts w:ascii="Arial" w:hAnsi="Arial" w:cs="Arial"/>
          <w:i w:val="0"/>
          <w:iCs w:val="0"/>
          <w:sz w:val="22"/>
          <w:szCs w:val="22"/>
          <w:u w:val="none"/>
          <w:lang w:val="it-IT"/>
        </w:rPr>
      </w:pPr>
      <w:r>
        <w:rPr>
          <w:rFonts w:ascii="Arial" w:hAnsi="Arial" w:cs="Arial"/>
          <w:i w:val="0"/>
          <w:iCs w:val="0"/>
          <w:sz w:val="22"/>
          <w:szCs w:val="22"/>
          <w:u w:val="none"/>
          <w:lang w:val="it-IT"/>
        </w:rPr>
        <w:tab/>
        <w:t>Ai fini della presente esclusione, si conviene che per atto di terrorismo si intende  un atto che comprende ma non è    limitato a:</w:t>
      </w:r>
    </w:p>
    <w:p w:rsidR="00E50326" w:rsidRDefault="00E50326">
      <w:pPr>
        <w:pStyle w:val="Corpodeltesto"/>
        <w:tabs>
          <w:tab w:val="left" w:pos="426"/>
        </w:tabs>
        <w:ind w:left="425" w:hanging="425"/>
        <w:rPr>
          <w:rFonts w:ascii="Arial" w:hAnsi="Arial" w:cs="Arial"/>
          <w:i w:val="0"/>
          <w:iCs w:val="0"/>
          <w:sz w:val="22"/>
          <w:szCs w:val="22"/>
          <w:u w:val="none"/>
          <w:lang w:val="it-IT"/>
        </w:rPr>
      </w:pPr>
      <w:r>
        <w:rPr>
          <w:rFonts w:ascii="Arial" w:hAnsi="Arial" w:cs="Arial"/>
          <w:i w:val="0"/>
          <w:iCs w:val="0"/>
          <w:sz w:val="22"/>
          <w:szCs w:val="22"/>
          <w:u w:val="none"/>
          <w:lang w:val="it-IT"/>
        </w:rPr>
        <w:tab/>
        <w:t>l’uso della forza o della violenza e/o la minaccia di queste da parte di qualsiasi persona o gruppo/i di persone, che agiscano individualmente o per conto di o in connessione con qualsiasi organizzazione/i o governo/i e commesso per finalità politiche, religiose, ideologiche o scopi simili compresa l’intenzione di influenzare qualsiasi Governo e/o di intimorire la popolazione o una qualsiasi parte di questa.</w:t>
      </w:r>
    </w:p>
    <w:p w:rsidR="00E50326" w:rsidRDefault="00E50326">
      <w:pPr>
        <w:tabs>
          <w:tab w:val="left" w:pos="426"/>
        </w:tabs>
        <w:ind w:left="426" w:hanging="426"/>
        <w:jc w:val="both"/>
        <w:rPr>
          <w:rFonts w:ascii="Arial" w:hAnsi="Arial" w:cs="Arial"/>
          <w:sz w:val="22"/>
          <w:szCs w:val="22"/>
          <w:lang w:val="it-IT"/>
        </w:rPr>
      </w:pPr>
      <w:r>
        <w:rPr>
          <w:rFonts w:ascii="Arial" w:hAnsi="Arial" w:cs="Arial"/>
          <w:sz w:val="22"/>
          <w:szCs w:val="22"/>
          <w:lang w:val="it-IT"/>
        </w:rPr>
        <w:tab/>
        <w:t>Si escludono anche i danni di qualsiasi natura derivanti direttamente o indirettamente da, che abbiano come conseguenza o siano connessi  con  qualsiasi azione intrapresa per il controllo, la prevenzione o la repressione o che in qualsiasi modo sia in relazione a un  qualsiasi atto di terrorismo.</w:t>
      </w:r>
    </w:p>
    <w:p w:rsidR="00E50326" w:rsidRDefault="00E50326">
      <w:pPr>
        <w:tabs>
          <w:tab w:val="left" w:pos="426"/>
        </w:tabs>
        <w:ind w:left="425" w:hanging="425"/>
        <w:jc w:val="both"/>
        <w:rPr>
          <w:rFonts w:ascii="Arial" w:hAnsi="Arial" w:cs="Arial"/>
          <w:sz w:val="22"/>
          <w:szCs w:val="22"/>
          <w:lang w:val="it-IT"/>
        </w:rPr>
      </w:pPr>
      <w:r>
        <w:rPr>
          <w:rFonts w:ascii="Arial" w:hAnsi="Arial" w:cs="Arial"/>
          <w:sz w:val="22"/>
          <w:szCs w:val="22"/>
          <w:lang w:val="it-IT"/>
        </w:rPr>
        <w:tab/>
        <w:t xml:space="preserve">Nel caso in cui 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affermino che in virtù della presente esclusione un’ eventuale danno non e’ coperto, l’onere della prova del contrario sarà a carico dell’</w:t>
      </w:r>
      <w:r>
        <w:rPr>
          <w:rFonts w:ascii="Arial" w:hAnsi="Arial" w:cs="Arial"/>
          <w:b/>
          <w:bCs/>
          <w:sz w:val="22"/>
          <w:szCs w:val="22"/>
          <w:u w:val="single"/>
          <w:lang w:val="it-IT"/>
        </w:rPr>
        <w:t>Assicurato</w:t>
      </w:r>
      <w:r>
        <w:rPr>
          <w:rFonts w:ascii="Arial" w:hAnsi="Arial" w:cs="Arial"/>
          <w:sz w:val="22"/>
          <w:szCs w:val="22"/>
          <w:lang w:val="it-IT"/>
        </w:rPr>
        <w:t>.</w:t>
      </w:r>
    </w:p>
    <w:p w:rsidR="00E50326" w:rsidRDefault="00E50326">
      <w:pPr>
        <w:tabs>
          <w:tab w:val="left" w:pos="426"/>
        </w:tabs>
        <w:ind w:left="426" w:hanging="426"/>
        <w:jc w:val="both"/>
        <w:rPr>
          <w:rFonts w:ascii="Arial" w:hAnsi="Arial" w:cs="Arial"/>
          <w:sz w:val="22"/>
          <w:szCs w:val="22"/>
          <w:lang w:val="it-IT"/>
        </w:rPr>
      </w:pPr>
      <w:r>
        <w:rPr>
          <w:rFonts w:ascii="Arial" w:hAnsi="Arial" w:cs="Arial"/>
          <w:sz w:val="22"/>
          <w:szCs w:val="22"/>
          <w:lang w:val="it-IT"/>
        </w:rPr>
        <w:tab/>
        <w:t>Nel caso in cui una parte qualsiasi della presente esclusione risultasse non valida o non potesse essere fatta valere, la parte restante  avrà piena validità ed effetto;</w:t>
      </w:r>
    </w:p>
    <w:p w:rsidR="00E50326" w:rsidRDefault="00E50326">
      <w:pPr>
        <w:widowControl/>
        <w:numPr>
          <w:ilvl w:val="0"/>
          <w:numId w:val="6"/>
        </w:numPr>
        <w:tabs>
          <w:tab w:val="clear" w:pos="720"/>
          <w:tab w:val="num" w:pos="426"/>
        </w:tabs>
        <w:ind w:left="425" w:hanging="425"/>
        <w:jc w:val="both"/>
        <w:rPr>
          <w:rFonts w:ascii="Arial" w:hAnsi="Arial" w:cs="Arial"/>
          <w:sz w:val="22"/>
          <w:szCs w:val="22"/>
          <w:lang w:val="it-IT" w:eastAsia="en-US"/>
        </w:rPr>
      </w:pPr>
      <w:r>
        <w:rPr>
          <w:rFonts w:ascii="Arial" w:hAnsi="Arial" w:cs="Arial"/>
          <w:sz w:val="22"/>
          <w:szCs w:val="22"/>
          <w:lang w:val="it-IT" w:eastAsia="en-US"/>
        </w:rPr>
        <w:t xml:space="preserve">direttamente o indirettamente causate da, avvenute in seguito a o  come conseguenza di: guerra, invasione, atti di nemici stranieri, </w:t>
      </w:r>
      <w:proofErr w:type="spellStart"/>
      <w:r>
        <w:rPr>
          <w:rFonts w:ascii="Arial" w:hAnsi="Arial" w:cs="Arial"/>
          <w:sz w:val="22"/>
          <w:szCs w:val="22"/>
          <w:lang w:val="it-IT" w:eastAsia="en-US"/>
        </w:rPr>
        <w:t>ostilita’</w:t>
      </w:r>
      <w:proofErr w:type="spellEnd"/>
      <w:r>
        <w:rPr>
          <w:rFonts w:ascii="Arial" w:hAnsi="Arial" w:cs="Arial"/>
          <w:sz w:val="22"/>
          <w:szCs w:val="22"/>
          <w:lang w:val="it-IT" w:eastAsia="en-US"/>
        </w:rPr>
        <w:t xml:space="preserve"> (sia che la guerra sia dichiarata o non dichiarata), guerra civile, ribellione, rivoluzione, insurrezione  o azioni militari o colpo di stato. </w:t>
      </w:r>
    </w:p>
    <w:p w:rsidR="00E50326" w:rsidRDefault="00E50326">
      <w:pPr>
        <w:tabs>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tbl>
      <w:tblPr>
        <w:tblW w:w="9498" w:type="dxa"/>
        <w:tblInd w:w="-68" w:type="dxa"/>
        <w:tblLayout w:type="fixed"/>
        <w:tblCellMar>
          <w:left w:w="70" w:type="dxa"/>
          <w:right w:w="70" w:type="dxa"/>
        </w:tblCellMar>
        <w:tblLook w:val="0000"/>
      </w:tblPr>
      <w:tblGrid>
        <w:gridCol w:w="1418"/>
        <w:gridCol w:w="160"/>
        <w:gridCol w:w="7920"/>
      </w:tblGrid>
      <w:tr w:rsidR="00E50326">
        <w:tc>
          <w:tcPr>
            <w:tcW w:w="1418"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24</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b/>
                <w:bCs/>
                <w:lang w:val="it-IT"/>
              </w:rPr>
            </w:pPr>
            <w:r>
              <w:rPr>
                <w:rFonts w:ascii="Arial" w:hAnsi="Arial" w:cs="Arial"/>
                <w:b/>
                <w:bCs/>
                <w:sz w:val="22"/>
                <w:szCs w:val="22"/>
                <w:lang w:val="it-IT"/>
              </w:rPr>
              <w:t>ESTENSIONE TERRITORIALE</w:t>
            </w:r>
          </w:p>
        </w:tc>
      </w:tr>
    </w:tbl>
    <w:p w:rsidR="00E50326" w:rsidRDefault="00E50326">
      <w:pPr>
        <w:spacing w:before="120"/>
        <w:ind w:right="45"/>
        <w:jc w:val="both"/>
        <w:rPr>
          <w:rFonts w:ascii="Arial" w:hAnsi="Arial" w:cs="Arial"/>
          <w:sz w:val="22"/>
          <w:szCs w:val="22"/>
          <w:lang w:val="it-IT"/>
        </w:rPr>
      </w:pPr>
      <w:r>
        <w:rPr>
          <w:rFonts w:ascii="Arial" w:hAnsi="Arial" w:cs="Arial"/>
          <w:sz w:val="22"/>
          <w:szCs w:val="22"/>
          <w:lang w:val="it-IT"/>
        </w:rPr>
        <w:t xml:space="preserve">La garanzia </w:t>
      </w:r>
      <w:proofErr w:type="spellStart"/>
      <w:r>
        <w:rPr>
          <w:rFonts w:ascii="Arial" w:hAnsi="Arial" w:cs="Arial"/>
          <w:sz w:val="22"/>
          <w:szCs w:val="22"/>
          <w:lang w:val="it-IT"/>
        </w:rPr>
        <w:t>R.C.T.</w:t>
      </w:r>
      <w:proofErr w:type="spellEnd"/>
      <w:r>
        <w:rPr>
          <w:rFonts w:ascii="Arial" w:hAnsi="Arial" w:cs="Arial"/>
          <w:sz w:val="22"/>
          <w:szCs w:val="22"/>
          <w:lang w:val="it-IT"/>
        </w:rPr>
        <w:t xml:space="preserve"> vale per i danni  che avvengono in tutto il mondo con l’esclusione di U.S.A., Canada e Messico.La garanzia RCO vale per i danni  che avvengono nel mondo intero.</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br w:type="page"/>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tbl>
      <w:tblPr>
        <w:tblW w:w="9498" w:type="dxa"/>
        <w:tblInd w:w="-68" w:type="dxa"/>
        <w:tblLayout w:type="fixed"/>
        <w:tblCellMar>
          <w:left w:w="70" w:type="dxa"/>
          <w:right w:w="70" w:type="dxa"/>
        </w:tblCellMar>
        <w:tblLook w:val="0000"/>
      </w:tblPr>
      <w:tblGrid>
        <w:gridCol w:w="1418"/>
        <w:gridCol w:w="160"/>
        <w:gridCol w:w="7920"/>
      </w:tblGrid>
      <w:tr w:rsidR="00E50326">
        <w:tc>
          <w:tcPr>
            <w:tcW w:w="1418"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25</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b/>
                <w:bCs/>
                <w:lang w:val="it-IT"/>
              </w:rPr>
            </w:pPr>
            <w:r>
              <w:rPr>
                <w:rFonts w:ascii="Arial" w:hAnsi="Arial" w:cs="Arial"/>
                <w:b/>
                <w:bCs/>
                <w:sz w:val="22"/>
                <w:szCs w:val="22"/>
                <w:lang w:val="it-IT"/>
              </w:rPr>
              <w:t>FRANCHIGIA</w:t>
            </w:r>
          </w:p>
        </w:tc>
      </w:tr>
    </w:tbl>
    <w:p w:rsidR="00E50326" w:rsidRDefault="00E50326">
      <w:pPr>
        <w:pStyle w:val="Corpodeltesto"/>
        <w:spacing w:before="120"/>
        <w:rPr>
          <w:rFonts w:ascii="Arial" w:hAnsi="Arial" w:cs="Arial"/>
          <w:i w:val="0"/>
          <w:iCs w:val="0"/>
          <w:snapToGrid w:val="0"/>
          <w:sz w:val="22"/>
          <w:szCs w:val="22"/>
          <w:u w:val="none"/>
          <w:lang w:val="it-IT"/>
        </w:rPr>
      </w:pPr>
      <w:r>
        <w:rPr>
          <w:rFonts w:ascii="Arial" w:hAnsi="Arial" w:cs="Arial"/>
          <w:i w:val="0"/>
          <w:iCs w:val="0"/>
          <w:snapToGrid w:val="0"/>
          <w:sz w:val="22"/>
          <w:szCs w:val="22"/>
          <w:u w:val="none"/>
          <w:lang w:val="it-IT"/>
        </w:rPr>
        <w:t>Come da Allegate Condizioni Particolari Aggiuntive</w:t>
      </w:r>
    </w:p>
    <w:p w:rsidR="00E50326" w:rsidRDefault="00E50326">
      <w:pPr>
        <w:pStyle w:val="Corpodeltesto"/>
        <w:rPr>
          <w:rFonts w:ascii="Arial" w:hAnsi="Arial" w:cs="Arial"/>
          <w:i w:val="0"/>
          <w:iCs w:val="0"/>
          <w:sz w:val="22"/>
          <w:szCs w:val="22"/>
          <w:u w:val="none"/>
          <w:lang w:val="it-IT"/>
        </w:rPr>
      </w:pPr>
    </w:p>
    <w:p w:rsidR="00E50326" w:rsidRDefault="00E50326">
      <w:pPr>
        <w:pStyle w:val="Corpodeltesto"/>
        <w:rPr>
          <w:rFonts w:ascii="Arial" w:hAnsi="Arial" w:cs="Arial"/>
          <w:i w:val="0"/>
          <w:iCs w:val="0"/>
          <w:sz w:val="22"/>
          <w:szCs w:val="22"/>
          <w:u w:val="none"/>
          <w:lang w:val="it-IT"/>
        </w:rPr>
      </w:pPr>
    </w:p>
    <w:p w:rsidR="00E50326" w:rsidRDefault="00E50326">
      <w:pPr>
        <w:ind w:right="-2"/>
        <w:jc w:val="both"/>
        <w:rPr>
          <w:rFonts w:ascii="Arial" w:hAnsi="Arial" w:cs="Arial"/>
          <w:sz w:val="22"/>
          <w:szCs w:val="22"/>
          <w:lang w:val="it-IT" w:eastAsia="en-US"/>
        </w:rPr>
      </w:pPr>
    </w:p>
    <w:p w:rsidR="00E50326" w:rsidRDefault="00E50326">
      <w:pPr>
        <w:ind w:right="-2"/>
        <w:jc w:val="both"/>
        <w:rPr>
          <w:rFonts w:ascii="Arial" w:hAnsi="Arial" w:cs="Arial"/>
          <w:sz w:val="22"/>
          <w:szCs w:val="22"/>
          <w:lang w:val="it-IT" w:eastAsia="en-US"/>
        </w:rPr>
      </w:pPr>
    </w:p>
    <w:p w:rsidR="00E50326" w:rsidRDefault="00E50326">
      <w:pPr>
        <w:ind w:right="-2"/>
        <w:jc w:val="both"/>
        <w:rPr>
          <w:rFonts w:ascii="Arial" w:hAnsi="Arial" w:cs="Arial"/>
          <w:sz w:val="22"/>
          <w:szCs w:val="22"/>
          <w:lang w:val="it-IT" w:eastAsia="en-US"/>
        </w:rPr>
      </w:pPr>
    </w:p>
    <w:tbl>
      <w:tblPr>
        <w:tblW w:w="0" w:type="auto"/>
        <w:tblInd w:w="-68" w:type="dxa"/>
        <w:tblLayout w:type="fixed"/>
        <w:tblCellMar>
          <w:left w:w="70" w:type="dxa"/>
          <w:right w:w="70" w:type="dxa"/>
        </w:tblCellMar>
        <w:tblLook w:val="0000"/>
      </w:tblPr>
      <w:tblGrid>
        <w:gridCol w:w="9568"/>
      </w:tblGrid>
      <w:tr w:rsidR="00E50326" w:rsidRPr="004A0277">
        <w:trPr>
          <w:cantSplit/>
        </w:trPr>
        <w:tc>
          <w:tcPr>
            <w:tcW w:w="9568" w:type="dxa"/>
            <w:tcBorders>
              <w:top w:val="single" w:sz="6" w:space="0" w:color="auto"/>
              <w:left w:val="single" w:sz="6" w:space="0" w:color="auto"/>
              <w:bottom w:val="single" w:sz="6" w:space="0" w:color="auto"/>
              <w:right w:val="single" w:sz="6" w:space="0" w:color="auto"/>
            </w:tcBorders>
            <w:shd w:val="pct10" w:color="auto" w:fill="auto"/>
          </w:tcPr>
          <w:p w:rsidR="00E50326" w:rsidRDefault="00E50326">
            <w:pPr>
              <w:pStyle w:val="Titolo2"/>
              <w:rPr>
                <w:rFonts w:ascii="Arial" w:hAnsi="Arial" w:cs="Arial"/>
                <w:sz w:val="26"/>
                <w:szCs w:val="26"/>
              </w:rPr>
            </w:pPr>
            <w:r>
              <w:rPr>
                <w:rFonts w:ascii="Arial" w:hAnsi="Arial" w:cs="Arial"/>
                <w:sz w:val="26"/>
                <w:szCs w:val="26"/>
              </w:rPr>
              <w:t>Dichiarazione del Contraente Agli effetti dell’art. 1341 del Codice Civile</w:t>
            </w:r>
          </w:p>
        </w:tc>
      </w:tr>
    </w:tbl>
    <w:p w:rsidR="00E50326" w:rsidRDefault="00E50326">
      <w:pPr>
        <w:ind w:right="473"/>
        <w:jc w:val="both"/>
        <w:rPr>
          <w:rFonts w:ascii="Garamond" w:hAnsi="Garamond" w:cs="Garamond"/>
          <w:lang w:val="it-IT" w:eastAsia="en-US"/>
        </w:rPr>
      </w:pPr>
    </w:p>
    <w:p w:rsidR="00E50326" w:rsidRDefault="00E50326">
      <w:pPr>
        <w:ind w:right="473"/>
        <w:jc w:val="both"/>
        <w:rPr>
          <w:rFonts w:ascii="Garamond" w:hAnsi="Garamond" w:cs="Garamond"/>
          <w:lang w:val="it-IT" w:eastAsia="en-US"/>
        </w:rPr>
      </w:pPr>
    </w:p>
    <w:tbl>
      <w:tblPr>
        <w:tblW w:w="9553" w:type="dxa"/>
        <w:tblInd w:w="-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553"/>
      </w:tblGrid>
      <w:tr w:rsidR="00E50326">
        <w:trPr>
          <w:trHeight w:val="4696"/>
        </w:trPr>
        <w:tc>
          <w:tcPr>
            <w:tcW w:w="9553" w:type="dxa"/>
            <w:tcBorders>
              <w:top w:val="single" w:sz="6" w:space="0" w:color="auto"/>
              <w:bottom w:val="nil"/>
            </w:tcBorders>
          </w:tcPr>
          <w:p w:rsidR="00E50326" w:rsidRDefault="00E50326">
            <w:pPr>
              <w:ind w:right="49"/>
              <w:jc w:val="both"/>
              <w:rPr>
                <w:rFonts w:ascii="Arial" w:hAnsi="Arial" w:cs="Arial"/>
                <w:lang w:val="it-IT"/>
              </w:rPr>
            </w:pPr>
            <w:r>
              <w:rPr>
                <w:rFonts w:ascii="Arial" w:hAnsi="Arial" w:cs="Arial"/>
                <w:sz w:val="22"/>
                <w:szCs w:val="22"/>
                <w:lang w:val="it-IT"/>
              </w:rPr>
              <w:t>Agli effetti dell’art. 1341 del Codice Civile, il Contraente dichiara di approvare le disposizioni degli articoli delle Condizioni Generali di Assicurazione qui sotto richiamati:</w:t>
            </w:r>
          </w:p>
          <w:p w:rsidR="00E50326" w:rsidRDefault="00E50326">
            <w:pPr>
              <w:ind w:right="49"/>
              <w:jc w:val="both"/>
              <w:rPr>
                <w:rFonts w:ascii="Arial" w:hAnsi="Arial" w:cs="Arial"/>
                <w:b/>
                <w:bCs/>
                <w:lang w:val="it-IT"/>
              </w:rPr>
            </w:pPr>
          </w:p>
          <w:p w:rsidR="00E50326" w:rsidRDefault="00E50326">
            <w:pPr>
              <w:ind w:right="49"/>
              <w:jc w:val="both"/>
              <w:rPr>
                <w:rFonts w:ascii="Arial" w:hAnsi="Arial" w:cs="Arial"/>
                <w:b/>
                <w:bCs/>
                <w:lang w:val="it-IT"/>
              </w:rPr>
            </w:pPr>
            <w:r>
              <w:rPr>
                <w:rFonts w:ascii="Arial" w:hAnsi="Arial" w:cs="Arial"/>
                <w:b/>
                <w:bCs/>
                <w:sz w:val="22"/>
                <w:szCs w:val="22"/>
                <w:lang w:val="it-IT"/>
              </w:rPr>
              <w:t>Art. 05</w:t>
            </w:r>
            <w:r>
              <w:rPr>
                <w:rFonts w:ascii="Arial" w:hAnsi="Arial" w:cs="Arial"/>
                <w:b/>
                <w:bCs/>
                <w:sz w:val="22"/>
                <w:szCs w:val="22"/>
                <w:lang w:val="it-IT"/>
              </w:rPr>
              <w:tab/>
            </w:r>
            <w:r>
              <w:rPr>
                <w:rFonts w:ascii="Arial" w:hAnsi="Arial" w:cs="Arial"/>
                <w:b/>
                <w:bCs/>
                <w:sz w:val="22"/>
                <w:szCs w:val="22"/>
                <w:lang w:val="it-IT"/>
              </w:rPr>
              <w:tab/>
              <w:t xml:space="preserve">MASSIMALI </w:t>
            </w:r>
            <w:proofErr w:type="spellStart"/>
            <w:r>
              <w:rPr>
                <w:rFonts w:ascii="Arial" w:hAnsi="Arial" w:cs="Arial"/>
                <w:b/>
                <w:bCs/>
                <w:sz w:val="22"/>
                <w:szCs w:val="22"/>
                <w:lang w:val="it-IT"/>
              </w:rPr>
              <w:t>DI</w:t>
            </w:r>
            <w:proofErr w:type="spellEnd"/>
            <w:r>
              <w:rPr>
                <w:rFonts w:ascii="Arial" w:hAnsi="Arial" w:cs="Arial"/>
                <w:b/>
                <w:bCs/>
                <w:sz w:val="22"/>
                <w:szCs w:val="22"/>
                <w:lang w:val="it-IT"/>
              </w:rPr>
              <w:t xml:space="preserve"> GARANZIA</w:t>
            </w:r>
          </w:p>
          <w:p w:rsidR="00E50326" w:rsidRDefault="00E50326">
            <w:pPr>
              <w:ind w:right="49"/>
              <w:jc w:val="both"/>
              <w:rPr>
                <w:rFonts w:ascii="Arial" w:hAnsi="Arial" w:cs="Arial"/>
                <w:b/>
                <w:bCs/>
                <w:lang w:val="it-IT"/>
              </w:rPr>
            </w:pPr>
            <w:r>
              <w:rPr>
                <w:rFonts w:ascii="Arial" w:hAnsi="Arial" w:cs="Arial"/>
                <w:b/>
                <w:bCs/>
                <w:sz w:val="22"/>
                <w:szCs w:val="22"/>
                <w:lang w:val="it-IT"/>
              </w:rPr>
              <w:t>Art. 06</w:t>
            </w:r>
            <w:r>
              <w:rPr>
                <w:rFonts w:ascii="Arial" w:hAnsi="Arial" w:cs="Arial"/>
                <w:b/>
                <w:bCs/>
                <w:sz w:val="22"/>
                <w:szCs w:val="22"/>
                <w:lang w:val="it-IT"/>
              </w:rPr>
              <w:tab/>
            </w:r>
            <w:r>
              <w:rPr>
                <w:rFonts w:ascii="Arial" w:hAnsi="Arial" w:cs="Arial"/>
                <w:b/>
                <w:bCs/>
                <w:sz w:val="22"/>
                <w:szCs w:val="22"/>
                <w:lang w:val="it-IT"/>
              </w:rPr>
              <w:tab/>
            </w:r>
            <w:r>
              <w:rPr>
                <w:rFonts w:ascii="Arial" w:hAnsi="Arial" w:cs="Arial"/>
                <w:b/>
                <w:bCs/>
                <w:caps/>
                <w:sz w:val="22"/>
                <w:szCs w:val="22"/>
                <w:lang w:val="it-IT"/>
              </w:rPr>
              <w:t xml:space="preserve">Variazioni </w:t>
            </w:r>
            <w:proofErr w:type="spellStart"/>
            <w:r>
              <w:rPr>
                <w:rFonts w:ascii="Arial" w:hAnsi="Arial" w:cs="Arial"/>
                <w:b/>
                <w:bCs/>
                <w:caps/>
                <w:sz w:val="22"/>
                <w:szCs w:val="22"/>
                <w:lang w:val="it-IT"/>
              </w:rPr>
              <w:t>di</w:t>
            </w:r>
            <w:proofErr w:type="spellEnd"/>
            <w:r>
              <w:rPr>
                <w:rFonts w:ascii="Arial" w:hAnsi="Arial" w:cs="Arial"/>
                <w:b/>
                <w:bCs/>
                <w:caps/>
                <w:sz w:val="22"/>
                <w:szCs w:val="22"/>
                <w:lang w:val="it-IT"/>
              </w:rPr>
              <w:t xml:space="preserve"> Rischio</w:t>
            </w:r>
          </w:p>
          <w:p w:rsidR="00E50326" w:rsidRDefault="00E50326">
            <w:pPr>
              <w:ind w:right="49"/>
              <w:jc w:val="both"/>
              <w:rPr>
                <w:rFonts w:ascii="Arial" w:hAnsi="Arial" w:cs="Arial"/>
                <w:b/>
                <w:bCs/>
                <w:caps/>
                <w:lang w:val="it-IT"/>
              </w:rPr>
            </w:pPr>
            <w:r>
              <w:rPr>
                <w:rFonts w:ascii="Arial" w:hAnsi="Arial" w:cs="Arial"/>
                <w:b/>
                <w:bCs/>
                <w:sz w:val="22"/>
                <w:szCs w:val="22"/>
                <w:lang w:val="it-IT"/>
              </w:rPr>
              <w:t>Art. 10</w:t>
            </w:r>
            <w:r>
              <w:rPr>
                <w:rFonts w:ascii="Arial" w:hAnsi="Arial" w:cs="Arial"/>
                <w:b/>
                <w:bCs/>
                <w:sz w:val="22"/>
                <w:szCs w:val="22"/>
                <w:lang w:val="it-IT"/>
              </w:rPr>
              <w:tab/>
            </w:r>
            <w:r>
              <w:rPr>
                <w:rFonts w:ascii="Arial" w:hAnsi="Arial" w:cs="Arial"/>
                <w:b/>
                <w:bCs/>
                <w:sz w:val="22"/>
                <w:szCs w:val="22"/>
                <w:lang w:val="it-IT"/>
              </w:rPr>
              <w:tab/>
            </w:r>
            <w:r>
              <w:rPr>
                <w:rFonts w:ascii="Arial" w:hAnsi="Arial" w:cs="Arial"/>
                <w:b/>
                <w:bCs/>
                <w:caps/>
                <w:sz w:val="22"/>
                <w:szCs w:val="22"/>
                <w:lang w:val="it-IT"/>
              </w:rPr>
              <w:t xml:space="preserve">Obblighi del Contraente in caso </w:t>
            </w:r>
            <w:proofErr w:type="spellStart"/>
            <w:r>
              <w:rPr>
                <w:rFonts w:ascii="Arial" w:hAnsi="Arial" w:cs="Arial"/>
                <w:b/>
                <w:bCs/>
                <w:caps/>
                <w:sz w:val="22"/>
                <w:szCs w:val="22"/>
                <w:lang w:val="it-IT"/>
              </w:rPr>
              <w:t>di</w:t>
            </w:r>
            <w:proofErr w:type="spellEnd"/>
            <w:r>
              <w:rPr>
                <w:rFonts w:ascii="Arial" w:hAnsi="Arial" w:cs="Arial"/>
                <w:b/>
                <w:bCs/>
                <w:caps/>
                <w:sz w:val="22"/>
                <w:szCs w:val="22"/>
                <w:lang w:val="it-IT"/>
              </w:rPr>
              <w:t xml:space="preserve"> Sinistro</w:t>
            </w:r>
          </w:p>
          <w:p w:rsidR="00E50326" w:rsidRDefault="00E50326">
            <w:pPr>
              <w:ind w:right="49"/>
              <w:jc w:val="both"/>
              <w:rPr>
                <w:rFonts w:ascii="Arial" w:hAnsi="Arial" w:cs="Arial"/>
                <w:b/>
                <w:bCs/>
                <w:lang w:val="it-IT"/>
              </w:rPr>
            </w:pPr>
            <w:r>
              <w:rPr>
                <w:rFonts w:ascii="Arial" w:hAnsi="Arial" w:cs="Arial"/>
                <w:b/>
                <w:bCs/>
                <w:sz w:val="22"/>
                <w:szCs w:val="22"/>
                <w:lang w:val="it-IT"/>
              </w:rPr>
              <w:t>Art. 12</w:t>
            </w:r>
            <w:r>
              <w:rPr>
                <w:rFonts w:ascii="Arial" w:hAnsi="Arial" w:cs="Arial"/>
                <w:b/>
                <w:bCs/>
                <w:sz w:val="22"/>
                <w:szCs w:val="22"/>
                <w:lang w:val="it-IT"/>
              </w:rPr>
              <w:tab/>
            </w:r>
            <w:r>
              <w:rPr>
                <w:rFonts w:ascii="Arial" w:hAnsi="Arial" w:cs="Arial"/>
                <w:b/>
                <w:bCs/>
                <w:sz w:val="22"/>
                <w:szCs w:val="22"/>
                <w:lang w:val="it-IT"/>
              </w:rPr>
              <w:tab/>
              <w:t xml:space="preserve">RECESSO DAL CONTRATTO DOPO OGNI DENUNCIA </w:t>
            </w:r>
            <w:proofErr w:type="spellStart"/>
            <w:r>
              <w:rPr>
                <w:rFonts w:ascii="Arial" w:hAnsi="Arial" w:cs="Arial"/>
                <w:b/>
                <w:bCs/>
                <w:sz w:val="22"/>
                <w:szCs w:val="22"/>
                <w:lang w:val="it-IT"/>
              </w:rPr>
              <w:t>DI</w:t>
            </w:r>
            <w:proofErr w:type="spellEnd"/>
            <w:r>
              <w:rPr>
                <w:rFonts w:ascii="Arial" w:hAnsi="Arial" w:cs="Arial"/>
                <w:b/>
                <w:bCs/>
                <w:sz w:val="22"/>
                <w:szCs w:val="22"/>
                <w:lang w:val="it-IT"/>
              </w:rPr>
              <w:t xml:space="preserve"> SINISTRO</w:t>
            </w:r>
          </w:p>
          <w:p w:rsidR="00E50326" w:rsidRDefault="00E50326">
            <w:pPr>
              <w:ind w:right="49"/>
              <w:jc w:val="both"/>
              <w:rPr>
                <w:rFonts w:ascii="Arial" w:hAnsi="Arial" w:cs="Arial"/>
                <w:b/>
                <w:bCs/>
                <w:caps/>
                <w:lang w:val="it-IT"/>
              </w:rPr>
            </w:pPr>
            <w:r>
              <w:rPr>
                <w:rFonts w:ascii="Arial" w:hAnsi="Arial" w:cs="Arial"/>
                <w:b/>
                <w:bCs/>
                <w:sz w:val="22"/>
                <w:szCs w:val="22"/>
                <w:lang w:val="it-IT"/>
              </w:rPr>
              <w:t>Art. 13</w:t>
            </w:r>
            <w:r>
              <w:rPr>
                <w:rFonts w:ascii="Arial" w:hAnsi="Arial" w:cs="Arial"/>
                <w:b/>
                <w:bCs/>
                <w:sz w:val="22"/>
                <w:szCs w:val="22"/>
                <w:lang w:val="it-IT"/>
              </w:rPr>
              <w:tab/>
            </w:r>
            <w:r>
              <w:rPr>
                <w:rFonts w:ascii="Arial" w:hAnsi="Arial" w:cs="Arial"/>
                <w:b/>
                <w:bCs/>
                <w:sz w:val="22"/>
                <w:szCs w:val="22"/>
                <w:lang w:val="it-IT"/>
              </w:rPr>
              <w:tab/>
            </w:r>
            <w:r>
              <w:rPr>
                <w:rFonts w:ascii="Arial" w:hAnsi="Arial" w:cs="Arial"/>
                <w:b/>
                <w:bCs/>
                <w:caps/>
                <w:sz w:val="22"/>
                <w:szCs w:val="22"/>
                <w:lang w:val="it-IT"/>
              </w:rPr>
              <w:t>Foro competente</w:t>
            </w:r>
          </w:p>
          <w:p w:rsidR="00E50326" w:rsidRDefault="00E50326">
            <w:pPr>
              <w:ind w:right="49"/>
              <w:jc w:val="both"/>
              <w:rPr>
                <w:rFonts w:ascii="Arial" w:hAnsi="Arial" w:cs="Arial"/>
                <w:b/>
                <w:bCs/>
                <w:lang w:val="it-IT"/>
              </w:rPr>
            </w:pPr>
            <w:r>
              <w:rPr>
                <w:rFonts w:ascii="Arial" w:hAnsi="Arial" w:cs="Arial"/>
                <w:b/>
                <w:bCs/>
                <w:sz w:val="22"/>
                <w:szCs w:val="22"/>
                <w:lang w:val="it-IT"/>
              </w:rPr>
              <w:t>Art 15</w:t>
            </w:r>
            <w:r>
              <w:rPr>
                <w:rFonts w:ascii="Arial" w:hAnsi="Arial" w:cs="Arial"/>
                <w:b/>
                <w:bCs/>
                <w:sz w:val="22"/>
                <w:szCs w:val="22"/>
                <w:lang w:val="it-IT"/>
              </w:rPr>
              <w:tab/>
            </w:r>
            <w:r>
              <w:rPr>
                <w:rFonts w:ascii="Arial" w:hAnsi="Arial" w:cs="Arial"/>
                <w:b/>
                <w:bCs/>
                <w:sz w:val="22"/>
                <w:szCs w:val="22"/>
                <w:lang w:val="it-IT"/>
              </w:rPr>
              <w:tab/>
            </w:r>
            <w:r>
              <w:rPr>
                <w:rFonts w:ascii="Arial" w:hAnsi="Arial" w:cs="Arial"/>
                <w:b/>
                <w:bCs/>
                <w:caps/>
                <w:sz w:val="22"/>
                <w:szCs w:val="22"/>
                <w:lang w:val="it-IT"/>
              </w:rPr>
              <w:t xml:space="preserve">Legge applicabile - Giurisdizione - Elezione </w:t>
            </w:r>
            <w:proofErr w:type="spellStart"/>
            <w:r>
              <w:rPr>
                <w:rFonts w:ascii="Arial" w:hAnsi="Arial" w:cs="Arial"/>
                <w:b/>
                <w:bCs/>
                <w:caps/>
                <w:sz w:val="22"/>
                <w:szCs w:val="22"/>
                <w:lang w:val="it-IT"/>
              </w:rPr>
              <w:t>di</w:t>
            </w:r>
            <w:proofErr w:type="spellEnd"/>
            <w:r>
              <w:rPr>
                <w:rFonts w:ascii="Arial" w:hAnsi="Arial" w:cs="Arial"/>
                <w:b/>
                <w:bCs/>
                <w:caps/>
                <w:sz w:val="22"/>
                <w:szCs w:val="22"/>
                <w:lang w:val="it-IT"/>
              </w:rPr>
              <w:t xml:space="preserve"> domicilio ai fini </w:t>
            </w:r>
            <w:r>
              <w:rPr>
                <w:rFonts w:ascii="Arial" w:hAnsi="Arial" w:cs="Arial"/>
                <w:b/>
                <w:bCs/>
                <w:caps/>
                <w:sz w:val="22"/>
                <w:szCs w:val="22"/>
                <w:lang w:val="it-IT"/>
              </w:rPr>
              <w:tab/>
            </w:r>
            <w:r>
              <w:rPr>
                <w:rFonts w:ascii="Arial" w:hAnsi="Arial" w:cs="Arial"/>
                <w:b/>
                <w:bCs/>
                <w:caps/>
                <w:sz w:val="22"/>
                <w:szCs w:val="22"/>
                <w:lang w:val="it-IT"/>
              </w:rPr>
              <w:tab/>
            </w:r>
            <w:r>
              <w:rPr>
                <w:rFonts w:ascii="Arial" w:hAnsi="Arial" w:cs="Arial"/>
                <w:b/>
                <w:bCs/>
                <w:caps/>
                <w:sz w:val="22"/>
                <w:szCs w:val="22"/>
                <w:lang w:val="it-IT"/>
              </w:rPr>
              <w:tab/>
              <w:t>della notificazione degli atti giudiziari</w:t>
            </w:r>
          </w:p>
          <w:p w:rsidR="00E50326" w:rsidRDefault="00E50326">
            <w:pPr>
              <w:ind w:right="49"/>
              <w:jc w:val="both"/>
              <w:rPr>
                <w:rFonts w:ascii="Arial" w:hAnsi="Arial" w:cs="Arial"/>
                <w:b/>
                <w:bCs/>
                <w:caps/>
                <w:lang w:val="it-IT"/>
              </w:rPr>
            </w:pPr>
            <w:r>
              <w:rPr>
                <w:rFonts w:ascii="Arial" w:hAnsi="Arial" w:cs="Arial"/>
                <w:b/>
                <w:bCs/>
                <w:sz w:val="22"/>
                <w:szCs w:val="22"/>
                <w:lang w:val="it-IT"/>
              </w:rPr>
              <w:t>Art. 17</w:t>
            </w:r>
            <w:r>
              <w:rPr>
                <w:rFonts w:ascii="Arial" w:hAnsi="Arial" w:cs="Arial"/>
                <w:b/>
                <w:bCs/>
                <w:sz w:val="22"/>
                <w:szCs w:val="22"/>
                <w:lang w:val="it-IT"/>
              </w:rPr>
              <w:tab/>
            </w:r>
            <w:r>
              <w:rPr>
                <w:rFonts w:ascii="Arial" w:hAnsi="Arial" w:cs="Arial"/>
                <w:b/>
                <w:bCs/>
                <w:sz w:val="22"/>
                <w:szCs w:val="22"/>
                <w:lang w:val="it-IT"/>
              </w:rPr>
              <w:tab/>
            </w:r>
            <w:r>
              <w:rPr>
                <w:rFonts w:ascii="Arial" w:hAnsi="Arial" w:cs="Arial"/>
                <w:b/>
                <w:bCs/>
                <w:caps/>
                <w:sz w:val="22"/>
                <w:szCs w:val="22"/>
                <w:lang w:val="it-IT"/>
              </w:rPr>
              <w:t>Altre Assicurazioni</w:t>
            </w:r>
          </w:p>
          <w:p w:rsidR="00E50326" w:rsidRDefault="00E50326">
            <w:pPr>
              <w:ind w:right="49"/>
              <w:jc w:val="both"/>
              <w:rPr>
                <w:rFonts w:ascii="Arial" w:hAnsi="Arial" w:cs="Arial"/>
                <w:b/>
                <w:bCs/>
                <w:caps/>
                <w:lang w:val="it-IT"/>
              </w:rPr>
            </w:pPr>
            <w:r>
              <w:rPr>
                <w:rFonts w:ascii="Arial" w:hAnsi="Arial" w:cs="Arial"/>
                <w:b/>
                <w:bCs/>
                <w:sz w:val="22"/>
                <w:szCs w:val="22"/>
                <w:lang w:val="it-IT"/>
              </w:rPr>
              <w:t>Art.</w:t>
            </w:r>
            <w:r>
              <w:rPr>
                <w:rFonts w:ascii="Arial" w:hAnsi="Arial" w:cs="Arial"/>
                <w:b/>
                <w:bCs/>
                <w:caps/>
                <w:sz w:val="22"/>
                <w:szCs w:val="22"/>
                <w:lang w:val="it-IT"/>
              </w:rPr>
              <w:t xml:space="preserve"> 18</w:t>
            </w:r>
            <w:r>
              <w:rPr>
                <w:rFonts w:ascii="Arial" w:hAnsi="Arial" w:cs="Arial"/>
                <w:b/>
                <w:bCs/>
                <w:caps/>
                <w:sz w:val="22"/>
                <w:szCs w:val="22"/>
                <w:lang w:val="it-IT"/>
              </w:rPr>
              <w:tab/>
            </w:r>
            <w:r>
              <w:rPr>
                <w:rFonts w:ascii="Arial" w:hAnsi="Arial" w:cs="Arial"/>
                <w:b/>
                <w:bCs/>
                <w:caps/>
                <w:sz w:val="22"/>
                <w:szCs w:val="22"/>
                <w:lang w:val="it-IT"/>
              </w:rPr>
              <w:tab/>
              <w:t>CLAUSOLA DANNI PREGRESSI</w:t>
            </w:r>
          </w:p>
          <w:p w:rsidR="00E50326" w:rsidRDefault="00E50326">
            <w:pPr>
              <w:ind w:right="49"/>
              <w:jc w:val="both"/>
              <w:rPr>
                <w:rFonts w:ascii="Arial" w:hAnsi="Arial" w:cs="Arial"/>
                <w:b/>
                <w:bCs/>
                <w:caps/>
                <w:lang w:val="it-IT"/>
              </w:rPr>
            </w:pPr>
            <w:r>
              <w:rPr>
                <w:rFonts w:ascii="Arial" w:hAnsi="Arial" w:cs="Arial"/>
                <w:b/>
                <w:bCs/>
                <w:sz w:val="22"/>
                <w:szCs w:val="22"/>
                <w:lang w:val="it-IT"/>
              </w:rPr>
              <w:t>Art.</w:t>
            </w:r>
            <w:r>
              <w:rPr>
                <w:rFonts w:ascii="Arial" w:hAnsi="Arial" w:cs="Arial"/>
                <w:b/>
                <w:bCs/>
                <w:caps/>
                <w:sz w:val="22"/>
                <w:szCs w:val="22"/>
                <w:lang w:val="it-IT"/>
              </w:rPr>
              <w:t xml:space="preserve"> 19</w:t>
            </w:r>
            <w:r>
              <w:rPr>
                <w:rFonts w:ascii="Arial" w:hAnsi="Arial" w:cs="Arial"/>
                <w:b/>
                <w:bCs/>
                <w:caps/>
                <w:sz w:val="22"/>
                <w:szCs w:val="22"/>
                <w:lang w:val="it-IT"/>
              </w:rPr>
              <w:tab/>
            </w:r>
            <w:r>
              <w:rPr>
                <w:rFonts w:ascii="Arial" w:hAnsi="Arial" w:cs="Arial"/>
                <w:b/>
                <w:bCs/>
                <w:caps/>
                <w:sz w:val="22"/>
                <w:szCs w:val="22"/>
                <w:lang w:val="it-IT"/>
              </w:rPr>
              <w:tab/>
              <w:t xml:space="preserve">OBBLIGHI INERENTI ALLA TRACCIABILITA’ DEI FLUSSI FINANZIARI IN BASE </w:t>
            </w:r>
            <w:r>
              <w:rPr>
                <w:rFonts w:ascii="Arial" w:hAnsi="Arial" w:cs="Arial"/>
                <w:b/>
                <w:bCs/>
                <w:caps/>
                <w:sz w:val="22"/>
                <w:szCs w:val="22"/>
                <w:lang w:val="it-IT"/>
              </w:rPr>
              <w:tab/>
            </w:r>
            <w:r>
              <w:rPr>
                <w:rFonts w:ascii="Arial" w:hAnsi="Arial" w:cs="Arial"/>
                <w:b/>
                <w:bCs/>
                <w:caps/>
                <w:sz w:val="22"/>
                <w:szCs w:val="22"/>
                <w:lang w:val="it-IT"/>
              </w:rPr>
              <w:tab/>
              <w:t xml:space="preserve">ALLA </w:t>
            </w:r>
            <w:proofErr w:type="spellStart"/>
            <w:r>
              <w:rPr>
                <w:rFonts w:ascii="Arial" w:hAnsi="Arial" w:cs="Arial"/>
                <w:b/>
                <w:bCs/>
                <w:caps/>
                <w:sz w:val="22"/>
                <w:szCs w:val="22"/>
                <w:lang w:val="it-IT"/>
              </w:rPr>
              <w:t>L.N.</w:t>
            </w:r>
            <w:proofErr w:type="spellEnd"/>
            <w:r>
              <w:rPr>
                <w:rFonts w:ascii="Arial" w:hAnsi="Arial" w:cs="Arial"/>
                <w:b/>
                <w:bCs/>
                <w:caps/>
                <w:sz w:val="22"/>
                <w:szCs w:val="22"/>
                <w:lang w:val="it-IT"/>
              </w:rPr>
              <w:t xml:space="preserve"> 136/2010</w:t>
            </w:r>
          </w:p>
          <w:p w:rsidR="00E50326" w:rsidRDefault="00E50326">
            <w:pPr>
              <w:ind w:right="49"/>
              <w:jc w:val="both"/>
              <w:rPr>
                <w:rFonts w:ascii="Arial" w:hAnsi="Arial" w:cs="Arial"/>
                <w:b/>
                <w:bCs/>
                <w:caps/>
                <w:lang w:val="it-IT"/>
              </w:rPr>
            </w:pPr>
            <w:r>
              <w:rPr>
                <w:rFonts w:ascii="Arial" w:hAnsi="Arial" w:cs="Arial"/>
                <w:b/>
                <w:bCs/>
                <w:sz w:val="22"/>
                <w:szCs w:val="22"/>
                <w:lang w:val="it-IT"/>
              </w:rPr>
              <w:t>Art. 21</w:t>
            </w:r>
            <w:r>
              <w:rPr>
                <w:rFonts w:ascii="Arial" w:hAnsi="Arial" w:cs="Arial"/>
                <w:b/>
                <w:bCs/>
                <w:sz w:val="22"/>
                <w:szCs w:val="22"/>
                <w:lang w:val="it-IT"/>
              </w:rPr>
              <w:tab/>
            </w:r>
            <w:r>
              <w:rPr>
                <w:rFonts w:ascii="Arial" w:hAnsi="Arial" w:cs="Arial"/>
                <w:b/>
                <w:bCs/>
                <w:sz w:val="22"/>
                <w:szCs w:val="22"/>
                <w:lang w:val="it-IT"/>
              </w:rPr>
              <w:tab/>
            </w:r>
            <w:r>
              <w:rPr>
                <w:rFonts w:ascii="Arial" w:hAnsi="Arial" w:cs="Arial"/>
                <w:b/>
                <w:bCs/>
                <w:caps/>
                <w:sz w:val="22"/>
                <w:szCs w:val="22"/>
                <w:lang w:val="it-IT"/>
              </w:rPr>
              <w:t xml:space="preserve">PRECISAZIONI SULLA QUALIFICA </w:t>
            </w:r>
            <w:proofErr w:type="spellStart"/>
            <w:r>
              <w:rPr>
                <w:rFonts w:ascii="Arial" w:hAnsi="Arial" w:cs="Arial"/>
                <w:b/>
                <w:bCs/>
                <w:caps/>
                <w:sz w:val="22"/>
                <w:szCs w:val="22"/>
                <w:lang w:val="it-IT"/>
              </w:rPr>
              <w:t>DI</w:t>
            </w:r>
            <w:proofErr w:type="spellEnd"/>
            <w:r>
              <w:rPr>
                <w:rFonts w:ascii="Arial" w:hAnsi="Arial" w:cs="Arial"/>
                <w:b/>
                <w:bCs/>
                <w:caps/>
                <w:sz w:val="22"/>
                <w:szCs w:val="22"/>
                <w:lang w:val="it-IT"/>
              </w:rPr>
              <w:t xml:space="preserve"> "TERZO"</w:t>
            </w:r>
          </w:p>
          <w:p w:rsidR="00E50326" w:rsidRDefault="00E50326">
            <w:pPr>
              <w:ind w:right="49"/>
              <w:jc w:val="both"/>
              <w:rPr>
                <w:rFonts w:ascii="Arial" w:hAnsi="Arial" w:cs="Arial"/>
                <w:b/>
                <w:bCs/>
                <w:lang w:val="it-IT"/>
              </w:rPr>
            </w:pPr>
            <w:r>
              <w:rPr>
                <w:rFonts w:ascii="Arial" w:hAnsi="Arial" w:cs="Arial"/>
                <w:b/>
                <w:bCs/>
                <w:sz w:val="22"/>
                <w:szCs w:val="22"/>
                <w:lang w:val="it-IT"/>
              </w:rPr>
              <w:t>Art. 23</w:t>
            </w:r>
            <w:r>
              <w:rPr>
                <w:rFonts w:ascii="Arial" w:hAnsi="Arial" w:cs="Arial"/>
                <w:b/>
                <w:bCs/>
                <w:sz w:val="22"/>
                <w:szCs w:val="22"/>
                <w:lang w:val="it-IT"/>
              </w:rPr>
              <w:tab/>
            </w:r>
            <w:r>
              <w:rPr>
                <w:rFonts w:ascii="Arial" w:hAnsi="Arial" w:cs="Arial"/>
                <w:b/>
                <w:bCs/>
                <w:sz w:val="22"/>
                <w:szCs w:val="22"/>
                <w:lang w:val="it-IT"/>
              </w:rPr>
              <w:tab/>
              <w:t>DELIMITAZIONE DELL'ASSICURAZIONE – ESCLUSIONI</w:t>
            </w:r>
          </w:p>
          <w:p w:rsidR="00E50326" w:rsidRDefault="00E50326">
            <w:pPr>
              <w:ind w:right="49"/>
              <w:jc w:val="both"/>
              <w:rPr>
                <w:rFonts w:ascii="Arial" w:hAnsi="Arial" w:cs="Arial"/>
                <w:b/>
                <w:bCs/>
                <w:lang w:val="it-IT"/>
              </w:rPr>
            </w:pPr>
            <w:r>
              <w:rPr>
                <w:rFonts w:ascii="Arial" w:hAnsi="Arial" w:cs="Arial"/>
                <w:b/>
                <w:bCs/>
                <w:sz w:val="22"/>
                <w:szCs w:val="22"/>
                <w:lang w:val="it-IT"/>
              </w:rPr>
              <w:t>Art. 24</w:t>
            </w:r>
            <w:r>
              <w:rPr>
                <w:rFonts w:ascii="Arial" w:hAnsi="Arial" w:cs="Arial"/>
                <w:b/>
                <w:bCs/>
                <w:sz w:val="22"/>
                <w:szCs w:val="22"/>
                <w:lang w:val="it-IT"/>
              </w:rPr>
              <w:tab/>
            </w:r>
            <w:r>
              <w:rPr>
                <w:rFonts w:ascii="Arial" w:hAnsi="Arial" w:cs="Arial"/>
                <w:b/>
                <w:bCs/>
                <w:sz w:val="22"/>
                <w:szCs w:val="22"/>
                <w:lang w:val="it-IT"/>
              </w:rPr>
              <w:tab/>
              <w:t>ESTENSIONE TERRITORIALE</w:t>
            </w:r>
          </w:p>
          <w:p w:rsidR="00E50326" w:rsidRDefault="00E50326">
            <w:pPr>
              <w:ind w:right="49"/>
              <w:jc w:val="both"/>
              <w:rPr>
                <w:rFonts w:ascii="Arial" w:hAnsi="Arial" w:cs="Arial"/>
                <w:b/>
                <w:bCs/>
                <w:caps/>
                <w:lang w:val="it-IT"/>
              </w:rPr>
            </w:pPr>
            <w:r>
              <w:rPr>
                <w:rFonts w:ascii="Arial" w:hAnsi="Arial" w:cs="Arial"/>
                <w:b/>
                <w:bCs/>
                <w:sz w:val="22"/>
                <w:szCs w:val="22"/>
                <w:lang w:val="it-IT"/>
              </w:rPr>
              <w:t>Art. 25</w:t>
            </w:r>
            <w:r>
              <w:rPr>
                <w:rFonts w:ascii="Arial" w:hAnsi="Arial" w:cs="Arial"/>
                <w:b/>
                <w:bCs/>
                <w:sz w:val="22"/>
                <w:szCs w:val="22"/>
                <w:lang w:val="it-IT"/>
              </w:rPr>
              <w:tab/>
            </w:r>
            <w:r>
              <w:rPr>
                <w:rFonts w:ascii="Arial" w:hAnsi="Arial" w:cs="Arial"/>
                <w:b/>
                <w:bCs/>
                <w:sz w:val="22"/>
                <w:szCs w:val="22"/>
                <w:lang w:val="it-IT"/>
              </w:rPr>
              <w:tab/>
            </w:r>
            <w:r>
              <w:rPr>
                <w:rFonts w:ascii="Arial" w:hAnsi="Arial" w:cs="Arial"/>
                <w:b/>
                <w:bCs/>
                <w:caps/>
                <w:sz w:val="22"/>
                <w:szCs w:val="22"/>
                <w:lang w:val="it-IT"/>
              </w:rPr>
              <w:t>Franchigia</w:t>
            </w:r>
          </w:p>
          <w:p w:rsidR="00E50326" w:rsidRDefault="00E50326">
            <w:pPr>
              <w:ind w:right="49"/>
              <w:jc w:val="both"/>
              <w:rPr>
                <w:rFonts w:ascii="Garamond" w:hAnsi="Garamond" w:cs="Garamond"/>
                <w:b/>
                <w:bCs/>
                <w:lang w:val="it-IT"/>
              </w:rPr>
            </w:pPr>
          </w:p>
        </w:tc>
      </w:tr>
      <w:tr w:rsidR="00E50326">
        <w:trPr>
          <w:trHeight w:val="139"/>
        </w:trPr>
        <w:tc>
          <w:tcPr>
            <w:tcW w:w="9553" w:type="dxa"/>
            <w:tcBorders>
              <w:top w:val="nil"/>
              <w:bottom w:val="single" w:sz="6" w:space="0" w:color="auto"/>
            </w:tcBorders>
          </w:tcPr>
          <w:p w:rsidR="00E50326" w:rsidRDefault="00E50326">
            <w:pPr>
              <w:jc w:val="both"/>
              <w:rPr>
                <w:rFonts w:ascii="Garamond" w:hAnsi="Garamond" w:cs="Garamond"/>
                <w:b/>
                <w:bCs/>
                <w:lang w:val="it-IT"/>
              </w:rPr>
            </w:pPr>
          </w:p>
        </w:tc>
      </w:tr>
    </w:tbl>
    <w:p w:rsidR="00E50326" w:rsidRDefault="00E50326">
      <w:pPr>
        <w:pStyle w:val="Corpodeltesto"/>
        <w:rPr>
          <w:rFonts w:ascii="Arial" w:hAnsi="Arial" w:cs="Arial"/>
          <w:i w:val="0"/>
          <w:iCs w:val="0"/>
          <w:sz w:val="22"/>
          <w:szCs w:val="22"/>
          <w:u w:val="none"/>
          <w:lang w:val="it-IT"/>
        </w:rPr>
      </w:pPr>
    </w:p>
    <w:p w:rsidR="00E50326" w:rsidRDefault="00E50326">
      <w:pPr>
        <w:pStyle w:val="Corpodeltesto"/>
        <w:rPr>
          <w:rFonts w:ascii="Arial" w:hAnsi="Arial" w:cs="Arial"/>
          <w:i w:val="0"/>
          <w:iCs w:val="0"/>
          <w:sz w:val="22"/>
          <w:szCs w:val="22"/>
          <w:u w:val="none"/>
          <w:lang w:val="it-IT"/>
        </w:rPr>
      </w:pPr>
    </w:p>
    <w:p w:rsidR="00E50326" w:rsidRDefault="00E50326">
      <w:pPr>
        <w:pStyle w:val="Corpodeltesto"/>
        <w:rPr>
          <w:rFonts w:ascii="Arial" w:hAnsi="Arial" w:cs="Arial"/>
          <w:i w:val="0"/>
          <w:iCs w:val="0"/>
          <w:sz w:val="22"/>
          <w:szCs w:val="22"/>
          <w:u w:val="none"/>
          <w:lang w:val="it-IT"/>
        </w:rPr>
      </w:pPr>
    </w:p>
    <w:p w:rsidR="00E50326" w:rsidRDefault="00E50326">
      <w:pPr>
        <w:pStyle w:val="Corpodeltesto"/>
        <w:rPr>
          <w:rFonts w:ascii="Arial" w:hAnsi="Arial" w:cs="Arial"/>
          <w:i w:val="0"/>
          <w:iCs w:val="0"/>
          <w:sz w:val="22"/>
          <w:szCs w:val="22"/>
          <w:u w:val="none"/>
          <w:lang w:val="it-IT"/>
        </w:rPr>
      </w:pPr>
    </w:p>
    <w:tbl>
      <w:tblPr>
        <w:tblW w:w="9582" w:type="dxa"/>
        <w:tblInd w:w="-106" w:type="dxa"/>
        <w:tblLook w:val="0000"/>
      </w:tblPr>
      <w:tblGrid>
        <w:gridCol w:w="3318"/>
        <w:gridCol w:w="3093"/>
        <w:gridCol w:w="3171"/>
      </w:tblGrid>
      <w:tr w:rsidR="00E50326">
        <w:tc>
          <w:tcPr>
            <w:tcW w:w="3318" w:type="dxa"/>
            <w:tcBorders>
              <w:top w:val="nil"/>
              <w:left w:val="nil"/>
              <w:bottom w:val="nil"/>
              <w:right w:val="nil"/>
            </w:tcBorders>
            <w:vAlign w:val="center"/>
          </w:tcPr>
          <w:p w:rsidR="00E50326" w:rsidRDefault="00E50326">
            <w:pPr>
              <w:jc w:val="center"/>
              <w:rPr>
                <w:rFonts w:ascii="Arial" w:hAnsi="Arial" w:cs="Arial"/>
                <w:b/>
                <w:bCs/>
                <w:lang w:val="it-IT"/>
              </w:rPr>
            </w:pPr>
            <w:r>
              <w:rPr>
                <w:rFonts w:ascii="Arial" w:hAnsi="Arial" w:cs="Arial"/>
                <w:b/>
                <w:bCs/>
                <w:sz w:val="22"/>
                <w:szCs w:val="22"/>
                <w:lang w:val="it-IT"/>
              </w:rPr>
              <w:t>Firma del Contraente</w:t>
            </w:r>
          </w:p>
        </w:tc>
        <w:tc>
          <w:tcPr>
            <w:tcW w:w="3093" w:type="dxa"/>
            <w:tcBorders>
              <w:top w:val="nil"/>
              <w:left w:val="nil"/>
              <w:bottom w:val="nil"/>
              <w:right w:val="nil"/>
            </w:tcBorders>
            <w:vAlign w:val="center"/>
          </w:tcPr>
          <w:p w:rsidR="00E50326" w:rsidRDefault="00E50326">
            <w:pPr>
              <w:jc w:val="center"/>
              <w:rPr>
                <w:rFonts w:ascii="Arial" w:hAnsi="Arial" w:cs="Arial"/>
                <w:b/>
                <w:bCs/>
                <w:lang w:val="it-IT"/>
              </w:rPr>
            </w:pPr>
          </w:p>
        </w:tc>
        <w:tc>
          <w:tcPr>
            <w:tcW w:w="3171" w:type="dxa"/>
            <w:tcBorders>
              <w:top w:val="nil"/>
              <w:left w:val="nil"/>
              <w:bottom w:val="nil"/>
              <w:right w:val="nil"/>
            </w:tcBorders>
            <w:vAlign w:val="center"/>
          </w:tcPr>
          <w:p w:rsidR="00E50326" w:rsidRDefault="00E50326">
            <w:pPr>
              <w:jc w:val="center"/>
              <w:rPr>
                <w:rFonts w:ascii="Arial" w:hAnsi="Arial" w:cs="Arial"/>
                <w:b/>
                <w:bCs/>
                <w:lang w:val="it-IT"/>
              </w:rPr>
            </w:pPr>
            <w:r>
              <w:rPr>
                <w:rFonts w:ascii="Arial" w:hAnsi="Arial" w:cs="Arial"/>
                <w:b/>
                <w:bCs/>
                <w:sz w:val="22"/>
                <w:szCs w:val="22"/>
                <w:lang w:val="it-IT"/>
              </w:rPr>
              <w:t>Data</w:t>
            </w:r>
          </w:p>
        </w:tc>
      </w:tr>
      <w:tr w:rsidR="00E50326">
        <w:tc>
          <w:tcPr>
            <w:tcW w:w="3318" w:type="dxa"/>
            <w:tcBorders>
              <w:top w:val="nil"/>
              <w:left w:val="nil"/>
              <w:bottom w:val="single" w:sz="4" w:space="0" w:color="auto"/>
              <w:right w:val="nil"/>
            </w:tcBorders>
          </w:tcPr>
          <w:p w:rsidR="00E50326" w:rsidRDefault="00E50326">
            <w:pPr>
              <w:rPr>
                <w:rFonts w:ascii="Arial" w:hAnsi="Arial" w:cs="Arial"/>
                <w:lang w:val="it-IT"/>
              </w:rPr>
            </w:pPr>
          </w:p>
          <w:p w:rsidR="00E50326" w:rsidRDefault="00E50326">
            <w:pPr>
              <w:rPr>
                <w:rFonts w:ascii="Arial" w:hAnsi="Arial" w:cs="Arial"/>
                <w:lang w:val="it-IT"/>
              </w:rPr>
            </w:pPr>
          </w:p>
        </w:tc>
        <w:tc>
          <w:tcPr>
            <w:tcW w:w="3093" w:type="dxa"/>
            <w:tcBorders>
              <w:top w:val="nil"/>
              <w:left w:val="nil"/>
              <w:bottom w:val="nil"/>
              <w:right w:val="nil"/>
            </w:tcBorders>
          </w:tcPr>
          <w:p w:rsidR="00E50326" w:rsidRDefault="00E50326">
            <w:pPr>
              <w:jc w:val="center"/>
              <w:rPr>
                <w:rFonts w:ascii="Arial" w:hAnsi="Arial" w:cs="Arial"/>
                <w:lang w:val="it-IT"/>
              </w:rPr>
            </w:pPr>
          </w:p>
        </w:tc>
        <w:tc>
          <w:tcPr>
            <w:tcW w:w="3171" w:type="dxa"/>
            <w:tcBorders>
              <w:top w:val="nil"/>
              <w:left w:val="nil"/>
              <w:bottom w:val="single" w:sz="4" w:space="0" w:color="auto"/>
              <w:right w:val="nil"/>
            </w:tcBorders>
          </w:tcPr>
          <w:p w:rsidR="00E50326" w:rsidRDefault="00E50326">
            <w:pPr>
              <w:jc w:val="center"/>
              <w:rPr>
                <w:rFonts w:ascii="Arial" w:hAnsi="Arial" w:cs="Arial"/>
                <w:lang w:val="it-IT"/>
              </w:rPr>
            </w:pPr>
          </w:p>
        </w:tc>
      </w:tr>
    </w:tbl>
    <w:p w:rsidR="00E50326" w:rsidRDefault="00E50326">
      <w:pPr>
        <w:tabs>
          <w:tab w:val="right" w:pos="10656"/>
        </w:tabs>
        <w:autoSpaceDE w:val="0"/>
        <w:autoSpaceDN w:val="0"/>
        <w:adjustRightInd w:val="0"/>
        <w:ind w:right="1248"/>
        <w:jc w:val="both"/>
        <w:rPr>
          <w:rFonts w:ascii="Arial" w:hAnsi="Arial" w:cs="Arial"/>
          <w:sz w:val="22"/>
          <w:szCs w:val="22"/>
          <w:lang w:val="it-IT"/>
        </w:rPr>
      </w:pPr>
    </w:p>
    <w:p w:rsidR="00E50326" w:rsidRDefault="00E50326">
      <w:pPr>
        <w:pStyle w:val="Corpodeltesto"/>
        <w:rPr>
          <w:rFonts w:ascii="Arial" w:hAnsi="Arial" w:cs="Arial"/>
          <w:i w:val="0"/>
          <w:iCs w:val="0"/>
          <w:sz w:val="22"/>
          <w:szCs w:val="22"/>
          <w:u w:val="none"/>
          <w:lang w:val="it-IT"/>
        </w:rPr>
      </w:pPr>
    </w:p>
    <w:sectPr w:rsidR="00E50326" w:rsidSect="00E50326">
      <w:pgSz w:w="11908" w:h="16833" w:code="9"/>
      <w:pgMar w:top="1021" w:right="1135" w:bottom="1021" w:left="1304" w:header="680" w:footer="851" w:gutter="0"/>
      <w:pgBorders w:offsetFrom="page">
        <w:top w:val="double" w:sz="4" w:space="24" w:color="auto"/>
        <w:left w:val="double" w:sz="4" w:space="24" w:color="auto"/>
        <w:bottom w:val="double" w:sz="4" w:space="24" w:color="auto"/>
        <w:right w:val="double" w:sz="4" w:space="24" w:color="auto"/>
      </w:pgBorders>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2BA" w:rsidRDefault="00FC52BA">
      <w:pPr>
        <w:rPr>
          <w:rFonts w:ascii="Times New Roman" w:hAnsi="Times New Roman" w:cs="Times New Roman"/>
        </w:rPr>
      </w:pPr>
      <w:r>
        <w:rPr>
          <w:rFonts w:ascii="Times New Roman" w:hAnsi="Times New Roman" w:cs="Times New Roman"/>
        </w:rPr>
        <w:separator/>
      </w:r>
    </w:p>
  </w:endnote>
  <w:endnote w:type="continuationSeparator" w:id="0">
    <w:p w:rsidR="00FC52BA" w:rsidRDefault="00FC52B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2BA" w:rsidRDefault="00FC52BA">
      <w:pPr>
        <w:rPr>
          <w:rFonts w:ascii="Times New Roman" w:hAnsi="Times New Roman" w:cs="Times New Roman"/>
        </w:rPr>
      </w:pPr>
      <w:r>
        <w:rPr>
          <w:rFonts w:ascii="Times New Roman" w:hAnsi="Times New Roman" w:cs="Times New Roman"/>
        </w:rPr>
        <w:separator/>
      </w:r>
    </w:p>
  </w:footnote>
  <w:footnote w:type="continuationSeparator" w:id="0">
    <w:p w:rsidR="00FC52BA" w:rsidRDefault="00FC52BA">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ascii="Times New Roman" w:hAnsi="Times New Roman" w:cs="Times New Roman"/>
      </w:rPr>
    </w:lvl>
  </w:abstractNum>
  <w:abstractNum w:abstractNumId="1">
    <w:nsid w:val="00000001"/>
    <w:multiLevelType w:val="singleLevel"/>
    <w:tmpl w:val="00000000"/>
    <w:lvl w:ilvl="0">
      <w:start w:val="1"/>
      <w:numFmt w:val="upperLetter"/>
      <w:pStyle w:val="AB"/>
      <w:lvlText w:val="%1."/>
      <w:lvlJc w:val="left"/>
      <w:pPr>
        <w:tabs>
          <w:tab w:val="num" w:pos="564"/>
        </w:tabs>
      </w:pPr>
      <w:rPr>
        <w:rFonts w:ascii="CG Times" w:hAnsi="CG Times" w:cs="CG Times"/>
        <w:b/>
        <w:bCs/>
        <w:sz w:val="24"/>
        <w:szCs w:val="24"/>
      </w:rPr>
    </w:lvl>
  </w:abstractNum>
  <w:abstractNum w:abstractNumId="2">
    <w:nsid w:val="00000002"/>
    <w:multiLevelType w:val="singleLevel"/>
    <w:tmpl w:val="00000000"/>
    <w:lvl w:ilvl="0">
      <w:start w:val="1"/>
      <w:numFmt w:val="lowerLetter"/>
      <w:pStyle w:val="abc"/>
      <w:lvlText w:val="%1."/>
      <w:lvlJc w:val="left"/>
      <w:pPr>
        <w:tabs>
          <w:tab w:val="num" w:pos="564"/>
        </w:tabs>
      </w:pPr>
      <w:rPr>
        <w:rFonts w:ascii="CG Times" w:hAnsi="CG Times" w:cs="CG Times"/>
        <w:sz w:val="24"/>
        <w:szCs w:val="24"/>
      </w:rPr>
    </w:lvl>
  </w:abstractNum>
  <w:abstractNum w:abstractNumId="3">
    <w:nsid w:val="03DE0859"/>
    <w:multiLevelType w:val="multilevel"/>
    <w:tmpl w:val="DBC810A0"/>
    <w:lvl w:ilvl="0">
      <w:start w:val="1"/>
      <w:numFmt w:val="decimal"/>
      <w:lvlText w:val="21.%1)"/>
      <w:lvlJc w:val="left"/>
      <w:pPr>
        <w:tabs>
          <w:tab w:val="num" w:pos="567"/>
        </w:tabs>
        <w:ind w:left="567" w:hanging="567"/>
      </w:pPr>
      <w:rPr>
        <w:rFonts w:ascii="Times New Roman" w:hAnsi="Times New Roman" w:cs="Times New Roman" w:hint="default"/>
        <w:b/>
        <w:bCs/>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
    <w:nsid w:val="1690464D"/>
    <w:multiLevelType w:val="hybridMultilevel"/>
    <w:tmpl w:val="7AC6605A"/>
    <w:lvl w:ilvl="0" w:tplc="FFFFFFFF">
      <w:start w:val="1"/>
      <w:numFmt w:val="bullet"/>
      <w:lvlText w:val=""/>
      <w:lvlJc w:val="left"/>
      <w:pPr>
        <w:tabs>
          <w:tab w:val="num" w:pos="2847"/>
        </w:tabs>
        <w:ind w:left="2847" w:hanging="360"/>
      </w:pPr>
      <w:rPr>
        <w:rFonts w:ascii="Wingdings" w:hAnsi="Wingdings" w:cs="Wingdings" w:hint="default"/>
      </w:rPr>
    </w:lvl>
    <w:lvl w:ilvl="1" w:tplc="FFFFFFFF">
      <w:start w:val="1"/>
      <w:numFmt w:val="bullet"/>
      <w:lvlText w:val="o"/>
      <w:lvlJc w:val="left"/>
      <w:pPr>
        <w:tabs>
          <w:tab w:val="num" w:pos="3567"/>
        </w:tabs>
        <w:ind w:left="3567" w:hanging="360"/>
      </w:pPr>
      <w:rPr>
        <w:rFonts w:ascii="Courier New" w:hAnsi="Courier New" w:cs="Courier New" w:hint="default"/>
      </w:rPr>
    </w:lvl>
    <w:lvl w:ilvl="2" w:tplc="FFFFFFFF">
      <w:start w:val="1"/>
      <w:numFmt w:val="bullet"/>
      <w:lvlText w:val=""/>
      <w:lvlJc w:val="left"/>
      <w:pPr>
        <w:tabs>
          <w:tab w:val="num" w:pos="4287"/>
        </w:tabs>
        <w:ind w:left="4287" w:hanging="360"/>
      </w:pPr>
      <w:rPr>
        <w:rFonts w:ascii="Wingdings" w:hAnsi="Wingdings" w:cs="Wingdings" w:hint="default"/>
      </w:rPr>
    </w:lvl>
    <w:lvl w:ilvl="3" w:tplc="FFFFFFFF">
      <w:start w:val="1"/>
      <w:numFmt w:val="bullet"/>
      <w:lvlText w:val=""/>
      <w:lvlJc w:val="left"/>
      <w:pPr>
        <w:tabs>
          <w:tab w:val="num" w:pos="5007"/>
        </w:tabs>
        <w:ind w:left="5007" w:hanging="360"/>
      </w:pPr>
      <w:rPr>
        <w:rFonts w:ascii="Symbol" w:hAnsi="Symbol" w:cs="Symbol" w:hint="default"/>
      </w:rPr>
    </w:lvl>
    <w:lvl w:ilvl="4" w:tplc="FFFFFFFF">
      <w:start w:val="1"/>
      <w:numFmt w:val="bullet"/>
      <w:lvlText w:val="o"/>
      <w:lvlJc w:val="left"/>
      <w:pPr>
        <w:tabs>
          <w:tab w:val="num" w:pos="5727"/>
        </w:tabs>
        <w:ind w:left="5727" w:hanging="360"/>
      </w:pPr>
      <w:rPr>
        <w:rFonts w:ascii="Courier New" w:hAnsi="Courier New" w:cs="Courier New" w:hint="default"/>
      </w:rPr>
    </w:lvl>
    <w:lvl w:ilvl="5" w:tplc="FFFFFFFF">
      <w:start w:val="1"/>
      <w:numFmt w:val="bullet"/>
      <w:lvlText w:val=""/>
      <w:lvlJc w:val="left"/>
      <w:pPr>
        <w:tabs>
          <w:tab w:val="num" w:pos="6447"/>
        </w:tabs>
        <w:ind w:left="6447" w:hanging="360"/>
      </w:pPr>
      <w:rPr>
        <w:rFonts w:ascii="Wingdings" w:hAnsi="Wingdings" w:cs="Wingdings" w:hint="default"/>
      </w:rPr>
    </w:lvl>
    <w:lvl w:ilvl="6" w:tplc="FFFFFFFF">
      <w:start w:val="1"/>
      <w:numFmt w:val="bullet"/>
      <w:lvlText w:val=""/>
      <w:lvlJc w:val="left"/>
      <w:pPr>
        <w:tabs>
          <w:tab w:val="num" w:pos="7167"/>
        </w:tabs>
        <w:ind w:left="7167" w:hanging="360"/>
      </w:pPr>
      <w:rPr>
        <w:rFonts w:ascii="Symbol" w:hAnsi="Symbol" w:cs="Symbol" w:hint="default"/>
      </w:rPr>
    </w:lvl>
    <w:lvl w:ilvl="7" w:tplc="FFFFFFFF">
      <w:start w:val="1"/>
      <w:numFmt w:val="bullet"/>
      <w:lvlText w:val="o"/>
      <w:lvlJc w:val="left"/>
      <w:pPr>
        <w:tabs>
          <w:tab w:val="num" w:pos="7887"/>
        </w:tabs>
        <w:ind w:left="7887" w:hanging="360"/>
      </w:pPr>
      <w:rPr>
        <w:rFonts w:ascii="Courier New" w:hAnsi="Courier New" w:cs="Courier New" w:hint="default"/>
      </w:rPr>
    </w:lvl>
    <w:lvl w:ilvl="8" w:tplc="FFFFFFFF">
      <w:start w:val="1"/>
      <w:numFmt w:val="bullet"/>
      <w:lvlText w:val=""/>
      <w:lvlJc w:val="left"/>
      <w:pPr>
        <w:tabs>
          <w:tab w:val="num" w:pos="8607"/>
        </w:tabs>
        <w:ind w:left="8607" w:hanging="360"/>
      </w:pPr>
      <w:rPr>
        <w:rFonts w:ascii="Wingdings" w:hAnsi="Wingdings" w:cs="Wingdings" w:hint="default"/>
      </w:rPr>
    </w:lvl>
  </w:abstractNum>
  <w:abstractNum w:abstractNumId="5">
    <w:nsid w:val="1E9B5AE1"/>
    <w:multiLevelType w:val="hybridMultilevel"/>
    <w:tmpl w:val="27C8A5AE"/>
    <w:lvl w:ilvl="0" w:tplc="A99EB40C">
      <w:start w:val="2"/>
      <w:numFmt w:val="lowerLetter"/>
      <w:lvlText w:val="%1)"/>
      <w:lvlJc w:val="left"/>
      <w:pPr>
        <w:tabs>
          <w:tab w:val="num" w:pos="720"/>
        </w:tabs>
        <w:ind w:left="720" w:hanging="360"/>
      </w:pPr>
      <w:rPr>
        <w:rFonts w:ascii="Times New Roman" w:hAnsi="Times New Roman" w:cs="Times New Roman" w:hint="default"/>
        <w:b w:val="0"/>
        <w:bCs w:val="0"/>
        <w:i w:val="0"/>
        <w:iCs w:val="0"/>
      </w:rPr>
    </w:lvl>
    <w:lvl w:ilvl="1" w:tplc="D0446A84">
      <w:start w:val="5"/>
      <w:numFmt w:val="lowerLetter"/>
      <w:lvlText w:val="%2)"/>
      <w:lvlJc w:val="left"/>
      <w:pPr>
        <w:tabs>
          <w:tab w:val="num" w:pos="1440"/>
        </w:tabs>
        <w:ind w:left="1440" w:hanging="360"/>
      </w:pPr>
      <w:rPr>
        <w:rFonts w:ascii="Times New Roman" w:hAnsi="Times New Roman" w:cs="Times New Roman"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26B951D8"/>
    <w:multiLevelType w:val="hybridMultilevel"/>
    <w:tmpl w:val="45DC612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2C5F7FC0"/>
    <w:multiLevelType w:val="multilevel"/>
    <w:tmpl w:val="307A33AE"/>
    <w:lvl w:ilvl="0">
      <w:start w:val="1"/>
      <w:numFmt w:val="decimal"/>
      <w:lvlText w:val="22.%1)"/>
      <w:lvlJc w:val="left"/>
      <w:pPr>
        <w:tabs>
          <w:tab w:val="num" w:pos="567"/>
        </w:tabs>
        <w:ind w:left="567" w:hanging="567"/>
      </w:pPr>
      <w:rPr>
        <w:rFonts w:ascii="Times New Roman" w:hAnsi="Times New Roman" w:cs="Times New Roman" w:hint="default"/>
        <w:b/>
        <w:bCs/>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8">
    <w:nsid w:val="66C85135"/>
    <w:multiLevelType w:val="hybridMultilevel"/>
    <w:tmpl w:val="37DED1F0"/>
    <w:lvl w:ilvl="0" w:tplc="BB506A56">
      <w:start w:val="1"/>
      <w:numFmt w:val="bullet"/>
      <w:lvlText w:val=""/>
      <w:lvlJc w:val="left"/>
      <w:pPr>
        <w:tabs>
          <w:tab w:val="num" w:pos="377"/>
        </w:tabs>
        <w:ind w:left="377" w:hanging="377"/>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nsid w:val="6BE02EB4"/>
    <w:multiLevelType w:val="singleLevel"/>
    <w:tmpl w:val="F326C398"/>
    <w:lvl w:ilvl="0">
      <w:start w:val="1"/>
      <w:numFmt w:val="bullet"/>
      <w:lvlText w:val=""/>
      <w:lvlJc w:val="left"/>
      <w:pPr>
        <w:tabs>
          <w:tab w:val="num" w:pos="360"/>
        </w:tabs>
        <w:ind w:left="360" w:hanging="360"/>
      </w:pPr>
      <w:rPr>
        <w:rFonts w:ascii="Symbol" w:hAnsi="Symbol" w:cs="Symbol" w:hint="default"/>
      </w:rPr>
    </w:lvl>
  </w:abstractNum>
  <w:abstractNum w:abstractNumId="10">
    <w:nsid w:val="6CDE5698"/>
    <w:multiLevelType w:val="singleLevel"/>
    <w:tmpl w:val="BECC3366"/>
    <w:lvl w:ilvl="0">
      <w:start w:val="1"/>
      <w:numFmt w:val="lowerLetter"/>
      <w:lvlText w:val="%1)"/>
      <w:lvlJc w:val="left"/>
      <w:pPr>
        <w:tabs>
          <w:tab w:val="num" w:pos="360"/>
        </w:tabs>
        <w:ind w:left="360" w:hanging="360"/>
      </w:pPr>
      <w:rPr>
        <w:rFonts w:ascii="Times New Roman" w:hAnsi="Times New Roman" w:cs="Times New Roman"/>
      </w:rPr>
    </w:lvl>
  </w:abstractNum>
  <w:abstractNum w:abstractNumId="11">
    <w:nsid w:val="72987F30"/>
    <w:multiLevelType w:val="multilevel"/>
    <w:tmpl w:val="28F24AC0"/>
    <w:lvl w:ilvl="0">
      <w:start w:val="1"/>
      <w:numFmt w:val="decimal"/>
      <w:lvlText w:val="20.%1)"/>
      <w:lvlJc w:val="left"/>
      <w:pPr>
        <w:tabs>
          <w:tab w:val="num" w:pos="567"/>
        </w:tabs>
        <w:ind w:left="567" w:hanging="567"/>
      </w:pPr>
      <w:rPr>
        <w:rFonts w:ascii="Times New Roman" w:hAnsi="Times New Roman" w:cs="Times New Roman" w:hint="default"/>
        <w:b/>
        <w:bCs/>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2">
    <w:nsid w:val="729F0D14"/>
    <w:multiLevelType w:val="hybridMultilevel"/>
    <w:tmpl w:val="E9C0E7A8"/>
    <w:lvl w:ilvl="0" w:tplc="04100001">
      <w:start w:val="1"/>
      <w:numFmt w:val="bullet"/>
      <w:lvlText w:val=""/>
      <w:lvlJc w:val="left"/>
      <w:pPr>
        <w:tabs>
          <w:tab w:val="num" w:pos="1428"/>
        </w:tabs>
        <w:ind w:left="1428" w:hanging="360"/>
      </w:pPr>
      <w:rPr>
        <w:rFonts w:ascii="Symbol" w:hAnsi="Symbol" w:cs="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start w:val="1"/>
      <w:numFmt w:val="bullet"/>
      <w:lvlText w:val=""/>
      <w:lvlJc w:val="left"/>
      <w:pPr>
        <w:tabs>
          <w:tab w:val="num" w:pos="3600"/>
        </w:tabs>
        <w:ind w:left="3600" w:hanging="360"/>
      </w:pPr>
      <w:rPr>
        <w:rFonts w:ascii="Wingdings" w:hAnsi="Wingdings" w:cs="Wingdings" w:hint="default"/>
      </w:rPr>
    </w:lvl>
    <w:lvl w:ilvl="3" w:tplc="04100001">
      <w:start w:val="1"/>
      <w:numFmt w:val="bullet"/>
      <w:lvlText w:val=""/>
      <w:lvlJc w:val="left"/>
      <w:pPr>
        <w:tabs>
          <w:tab w:val="num" w:pos="4320"/>
        </w:tabs>
        <w:ind w:left="4320" w:hanging="360"/>
      </w:pPr>
      <w:rPr>
        <w:rFonts w:ascii="Symbol" w:hAnsi="Symbol" w:cs="Symbol" w:hint="default"/>
      </w:rPr>
    </w:lvl>
    <w:lvl w:ilvl="4" w:tplc="04100003">
      <w:start w:val="1"/>
      <w:numFmt w:val="bullet"/>
      <w:lvlText w:val="o"/>
      <w:lvlJc w:val="left"/>
      <w:pPr>
        <w:tabs>
          <w:tab w:val="num" w:pos="5040"/>
        </w:tabs>
        <w:ind w:left="5040" w:hanging="360"/>
      </w:pPr>
      <w:rPr>
        <w:rFonts w:ascii="Courier New" w:hAnsi="Courier New" w:cs="Courier New" w:hint="default"/>
      </w:rPr>
    </w:lvl>
    <w:lvl w:ilvl="5" w:tplc="04100005">
      <w:start w:val="1"/>
      <w:numFmt w:val="bullet"/>
      <w:lvlText w:val=""/>
      <w:lvlJc w:val="left"/>
      <w:pPr>
        <w:tabs>
          <w:tab w:val="num" w:pos="5760"/>
        </w:tabs>
        <w:ind w:left="5760" w:hanging="360"/>
      </w:pPr>
      <w:rPr>
        <w:rFonts w:ascii="Wingdings" w:hAnsi="Wingdings" w:cs="Wingdings" w:hint="default"/>
      </w:rPr>
    </w:lvl>
    <w:lvl w:ilvl="6" w:tplc="04100001">
      <w:start w:val="1"/>
      <w:numFmt w:val="bullet"/>
      <w:lvlText w:val=""/>
      <w:lvlJc w:val="left"/>
      <w:pPr>
        <w:tabs>
          <w:tab w:val="num" w:pos="6480"/>
        </w:tabs>
        <w:ind w:left="6480" w:hanging="360"/>
      </w:pPr>
      <w:rPr>
        <w:rFonts w:ascii="Symbol" w:hAnsi="Symbol" w:cs="Symbol" w:hint="default"/>
      </w:rPr>
    </w:lvl>
    <w:lvl w:ilvl="7" w:tplc="04100003">
      <w:start w:val="1"/>
      <w:numFmt w:val="bullet"/>
      <w:lvlText w:val="o"/>
      <w:lvlJc w:val="left"/>
      <w:pPr>
        <w:tabs>
          <w:tab w:val="num" w:pos="7200"/>
        </w:tabs>
        <w:ind w:left="7200" w:hanging="360"/>
      </w:pPr>
      <w:rPr>
        <w:rFonts w:ascii="Courier New" w:hAnsi="Courier New" w:cs="Courier New" w:hint="default"/>
      </w:rPr>
    </w:lvl>
    <w:lvl w:ilvl="8" w:tplc="04100005">
      <w:start w:val="1"/>
      <w:numFmt w:val="bullet"/>
      <w:lvlText w:val=""/>
      <w:lvlJc w:val="left"/>
      <w:pPr>
        <w:tabs>
          <w:tab w:val="num" w:pos="7920"/>
        </w:tabs>
        <w:ind w:left="7920" w:hanging="360"/>
      </w:pPr>
      <w:rPr>
        <w:rFonts w:ascii="Wingdings" w:hAnsi="Wingdings" w:cs="Wingdings" w:hint="default"/>
      </w:rPr>
    </w:lvl>
  </w:abstractNum>
  <w:abstractNum w:abstractNumId="13">
    <w:nsid w:val="7FB92F7A"/>
    <w:multiLevelType w:val="multilevel"/>
    <w:tmpl w:val="2AE02F7C"/>
    <w:lvl w:ilvl="0">
      <w:start w:val="1"/>
      <w:numFmt w:val="decimal"/>
      <w:lvlText w:val="2.%1)"/>
      <w:lvlJc w:val="left"/>
      <w:pPr>
        <w:tabs>
          <w:tab w:val="num" w:pos="567"/>
        </w:tabs>
        <w:ind w:left="567" w:hanging="567"/>
      </w:pPr>
      <w:rPr>
        <w:rFonts w:ascii="Times New Roman" w:hAnsi="Times New Roman" w:cs="Times New Roman" w:hint="default"/>
        <w:b/>
        <w:bCs/>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1"/>
    <w:lvlOverride w:ilvl="0">
      <w:startOverride w:val="1"/>
      <w:lvl w:ilvl="0">
        <w:start w:val="1"/>
        <w:numFmt w:val="decimal"/>
        <w:pStyle w:val="AB"/>
        <w:lvlText w:val="%1."/>
        <w:lvlJc w:val="left"/>
        <w:rPr>
          <w:rFonts w:ascii="Times New Roman" w:hAnsi="Times New Roman" w:cs="Times New Roman"/>
        </w:rPr>
      </w:lvl>
    </w:lvlOverride>
  </w:num>
  <w:num w:numId="2">
    <w:abstractNumId w:val="2"/>
    <w:lvlOverride w:ilvl="0">
      <w:startOverride w:val="1"/>
      <w:lvl w:ilvl="0">
        <w:start w:val="1"/>
        <w:numFmt w:val="decimal"/>
        <w:pStyle w:val="abc"/>
        <w:lvlText w:val="%1."/>
        <w:lvlJc w:val="left"/>
        <w:rPr>
          <w:rFonts w:ascii="Times New Roman" w:hAnsi="Times New Roman" w:cs="Times New Roman"/>
        </w:rPr>
      </w:lvl>
    </w:lvlOverride>
  </w:num>
  <w:num w:numId="3">
    <w:abstractNumId w:val="0"/>
    <w:lvlOverride w:ilvl="0">
      <w:lvl w:ilvl="0">
        <w:numFmt w:val="bullet"/>
        <w:lvlText w:val=""/>
        <w:legacy w:legacy="1" w:legacySpace="0" w:legacyIndent="564"/>
        <w:lvlJc w:val="left"/>
        <w:pPr>
          <w:ind w:left="564" w:hanging="564"/>
        </w:pPr>
        <w:rPr>
          <w:rFonts w:ascii="Symbol" w:hAnsi="Symbol" w:cs="Symbol" w:hint="default"/>
        </w:rPr>
      </w:lvl>
    </w:lvlOverride>
  </w:num>
  <w:num w:numId="4">
    <w:abstractNumId w:val="6"/>
  </w:num>
  <w:num w:numId="5">
    <w:abstractNumId w:val="12"/>
  </w:num>
  <w:num w:numId="6">
    <w:abstractNumId w:val="5"/>
  </w:num>
  <w:num w:numId="7">
    <w:abstractNumId w:val="10"/>
  </w:num>
  <w:num w:numId="8">
    <w:abstractNumId w:val="7"/>
  </w:num>
  <w:num w:numId="9">
    <w:abstractNumId w:val="9"/>
  </w:num>
  <w:num w:numId="10">
    <w:abstractNumId w:val="4"/>
  </w:num>
  <w:num w:numId="11">
    <w:abstractNumId w:val="3"/>
  </w:num>
  <w:num w:numId="12">
    <w:abstractNumId w:val="13"/>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useFELayout/>
  </w:compat>
  <w:rsids>
    <w:rsidRoot w:val="00E50326"/>
    <w:rsid w:val="00095E5D"/>
    <w:rsid w:val="002A7024"/>
    <w:rsid w:val="00481953"/>
    <w:rsid w:val="004A0277"/>
    <w:rsid w:val="005052EB"/>
    <w:rsid w:val="007113BD"/>
    <w:rsid w:val="00722E47"/>
    <w:rsid w:val="00753214"/>
    <w:rsid w:val="00965E50"/>
    <w:rsid w:val="00A41A98"/>
    <w:rsid w:val="00B558E9"/>
    <w:rsid w:val="00D17E5F"/>
    <w:rsid w:val="00D17EEF"/>
    <w:rsid w:val="00E50326"/>
    <w:rsid w:val="00F660F2"/>
    <w:rsid w:val="00F804F2"/>
    <w:rsid w:val="00FC052B"/>
    <w:rsid w:val="00FC52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Hyperlink" w:unhideWhenUsed="1"/>
    <w:lsdException w:name="FollowedHyperlink" w:unhideWhenUsed="1"/>
    <w:lsdException w:name="Strong" w:semiHidden="0"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F804F2"/>
    <w:pPr>
      <w:widowControl w:val="0"/>
    </w:pPr>
    <w:rPr>
      <w:rFonts w:ascii="CG Times" w:hAnsi="CG Times" w:cs="CG Times"/>
      <w:sz w:val="24"/>
      <w:szCs w:val="24"/>
      <w:lang w:val="en-US"/>
    </w:rPr>
  </w:style>
  <w:style w:type="paragraph" w:styleId="Titolo1">
    <w:name w:val="heading 1"/>
    <w:basedOn w:val="Normale"/>
    <w:next w:val="Normale"/>
    <w:link w:val="Titolo1Carattere"/>
    <w:uiPriority w:val="99"/>
    <w:qFormat/>
    <w:rsid w:val="00F804F2"/>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outlineLvl w:val="0"/>
    </w:pPr>
    <w:rPr>
      <w:b/>
      <w:bCs/>
      <w:lang w:val="it-IT"/>
    </w:rPr>
  </w:style>
  <w:style w:type="paragraph" w:styleId="Titolo2">
    <w:name w:val="heading 2"/>
    <w:basedOn w:val="Normale"/>
    <w:next w:val="Normale"/>
    <w:link w:val="Titolo2Carattere"/>
    <w:uiPriority w:val="99"/>
    <w:qFormat/>
    <w:rsid w:val="00F804F2"/>
    <w:pPr>
      <w:keepNext/>
      <w:pBdr>
        <w:top w:val="single" w:sz="4" w:space="1" w:color="auto"/>
        <w:left w:val="single" w:sz="4" w:space="4" w:color="auto"/>
        <w:bottom w:val="single" w:sz="4" w:space="1" w:color="auto"/>
        <w:right w:val="single" w:sz="4" w:space="4" w:color="auto"/>
      </w:pBdr>
      <w:shd w:val="pct5" w:color="auto" w:fill="auto"/>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outlineLvl w:val="1"/>
    </w:pPr>
    <w:rPr>
      <w:b/>
      <w:bCs/>
      <w:sz w:val="28"/>
      <w:szCs w:val="28"/>
      <w:lang w:val="it-IT"/>
    </w:rPr>
  </w:style>
  <w:style w:type="paragraph" w:styleId="Titolo3">
    <w:name w:val="heading 3"/>
    <w:basedOn w:val="Normale"/>
    <w:next w:val="Normale"/>
    <w:link w:val="Titolo3Carattere"/>
    <w:uiPriority w:val="99"/>
    <w:qFormat/>
    <w:rsid w:val="00F804F2"/>
    <w:pPr>
      <w:keepNext/>
      <w:pBdr>
        <w:top w:val="single" w:sz="4" w:space="1" w:color="auto"/>
        <w:left w:val="single" w:sz="4" w:space="4" w:color="auto"/>
        <w:bottom w:val="single" w:sz="4" w:space="1" w:color="auto"/>
        <w:right w:val="single" w:sz="4" w:space="4" w:color="auto"/>
      </w:pBdr>
      <w:shd w:val="pct5" w:color="auto" w:fill="auto"/>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outlineLvl w:val="2"/>
    </w:pPr>
    <w:rPr>
      <w:b/>
      <w:bCs/>
      <w:sz w:val="28"/>
      <w:szCs w:val="28"/>
      <w:u w:val="single"/>
      <w:lang w:val="it-IT"/>
    </w:rPr>
  </w:style>
  <w:style w:type="paragraph" w:styleId="Titolo4">
    <w:name w:val="heading 4"/>
    <w:basedOn w:val="Normale"/>
    <w:next w:val="Normale"/>
    <w:link w:val="Titolo4Carattere"/>
    <w:uiPriority w:val="99"/>
    <w:qFormat/>
    <w:rsid w:val="00F804F2"/>
    <w:pPr>
      <w:keepNext/>
      <w:widowControl/>
      <w:spacing w:before="240" w:after="60"/>
      <w:outlineLvl w:val="3"/>
    </w:pPr>
    <w:rPr>
      <w:rFonts w:ascii="Arial" w:hAnsi="Arial" w:cs="Arial"/>
      <w:b/>
      <w:bCs/>
    </w:rPr>
  </w:style>
  <w:style w:type="paragraph" w:styleId="Titolo5">
    <w:name w:val="heading 5"/>
    <w:basedOn w:val="Normale"/>
    <w:next w:val="Normale"/>
    <w:link w:val="Titolo5Carattere"/>
    <w:uiPriority w:val="99"/>
    <w:qFormat/>
    <w:rsid w:val="00F804F2"/>
    <w:pPr>
      <w:keepNext/>
      <w:pBdr>
        <w:top w:val="single" w:sz="4" w:space="1" w:color="auto"/>
        <w:left w:val="single" w:sz="4" w:space="4" w:color="auto"/>
        <w:bottom w:val="single" w:sz="4" w:space="1" w:color="auto"/>
        <w:right w:val="single" w:sz="4" w:space="4" w:color="auto"/>
      </w:pBdr>
      <w:shd w:val="pct5" w:color="auto" w:fill="auto"/>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outlineLvl w:val="4"/>
    </w:pPr>
    <w:rPr>
      <w:b/>
      <w:bCs/>
      <w:sz w:val="28"/>
      <w:szCs w:val="28"/>
      <w:u w:val="single"/>
    </w:rPr>
  </w:style>
  <w:style w:type="paragraph" w:styleId="Titolo6">
    <w:name w:val="heading 6"/>
    <w:basedOn w:val="Normale"/>
    <w:next w:val="Normale"/>
    <w:link w:val="Titolo6Carattere"/>
    <w:uiPriority w:val="99"/>
    <w:qFormat/>
    <w:rsid w:val="00F804F2"/>
    <w:pPr>
      <w:keepNext/>
      <w:tabs>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566" w:hanging="566"/>
      <w:jc w:val="both"/>
      <w:outlineLvl w:val="5"/>
    </w:pPr>
    <w:rPr>
      <w:b/>
      <w:bCs/>
    </w:rPr>
  </w:style>
  <w:style w:type="paragraph" w:styleId="Titolo7">
    <w:name w:val="heading 7"/>
    <w:basedOn w:val="Normale"/>
    <w:next w:val="Normale"/>
    <w:link w:val="Titolo7Carattere"/>
    <w:uiPriority w:val="99"/>
    <w:qFormat/>
    <w:rsid w:val="00F804F2"/>
    <w:pPr>
      <w:keepNext/>
      <w:tabs>
        <w:tab w:val="left" w:pos="-1150"/>
        <w:tab w:val="left" w:pos="-583"/>
        <w:tab w:val="left" w:pos="-17"/>
        <w:tab w:val="left" w:pos="549"/>
        <w:tab w:val="left" w:pos="1115"/>
        <w:tab w:val="left" w:pos="1682"/>
        <w:tab w:val="left" w:pos="2248"/>
        <w:tab w:val="left" w:pos="2814"/>
        <w:tab w:val="left" w:pos="3381"/>
        <w:tab w:val="left" w:pos="3947"/>
        <w:tab w:val="left" w:pos="4514"/>
        <w:tab w:val="left" w:pos="5080"/>
        <w:tab w:val="left" w:pos="5646"/>
        <w:tab w:val="left" w:pos="6213"/>
        <w:tab w:val="left" w:pos="6779"/>
        <w:tab w:val="left" w:pos="7346"/>
        <w:tab w:val="left" w:pos="7912"/>
        <w:tab w:val="left" w:pos="8478"/>
        <w:tab w:val="left" w:pos="9045"/>
        <w:tab w:val="left" w:pos="9611"/>
        <w:tab w:val="left" w:pos="10178"/>
        <w:tab w:val="left" w:pos="10744"/>
        <w:tab w:val="left" w:pos="11310"/>
        <w:tab w:val="left" w:pos="11877"/>
        <w:tab w:val="left" w:pos="12443"/>
        <w:tab w:val="left" w:pos="13010"/>
        <w:tab w:val="left" w:pos="13576"/>
        <w:tab w:val="left" w:pos="14142"/>
        <w:tab w:val="left" w:pos="14709"/>
        <w:tab w:val="left" w:pos="15275"/>
        <w:tab w:val="left" w:pos="15842"/>
        <w:tab w:val="left" w:pos="16408"/>
        <w:tab w:val="left" w:pos="16974"/>
        <w:tab w:val="left" w:pos="17541"/>
        <w:tab w:val="left" w:pos="18107"/>
        <w:tab w:val="left" w:pos="18674"/>
        <w:tab w:val="left" w:pos="19240"/>
        <w:tab w:val="left" w:pos="19806"/>
        <w:tab w:val="left" w:pos="20373"/>
        <w:tab w:val="left" w:pos="20939"/>
      </w:tabs>
      <w:ind w:left="565" w:hanging="565"/>
      <w:jc w:val="both"/>
      <w:outlineLvl w:val="6"/>
    </w:pPr>
    <w:rPr>
      <w:b/>
      <w:bCs/>
    </w:rPr>
  </w:style>
  <w:style w:type="paragraph" w:styleId="Titolo8">
    <w:name w:val="heading 8"/>
    <w:basedOn w:val="Normale"/>
    <w:next w:val="Normale"/>
    <w:link w:val="Titolo8Carattere"/>
    <w:uiPriority w:val="99"/>
    <w:qFormat/>
    <w:rsid w:val="00F804F2"/>
    <w:pPr>
      <w:keepNext/>
      <w:widowControl/>
      <w:jc w:val="center"/>
      <w:outlineLvl w:val="7"/>
    </w:pPr>
    <w:rPr>
      <w:b/>
      <w:bCs/>
      <w:sz w:val="44"/>
      <w:szCs w:val="44"/>
    </w:rPr>
  </w:style>
  <w:style w:type="paragraph" w:styleId="Titolo9">
    <w:name w:val="heading 9"/>
    <w:basedOn w:val="Normale"/>
    <w:next w:val="Normale"/>
    <w:link w:val="Titolo9Carattere"/>
    <w:uiPriority w:val="99"/>
    <w:qFormat/>
    <w:rsid w:val="00F804F2"/>
    <w:pPr>
      <w:keepNext/>
      <w:widowControl/>
      <w:jc w:val="center"/>
      <w:outlineLvl w:val="8"/>
    </w:pPr>
    <w:rPr>
      <w:b/>
      <w:bCs/>
      <w:sz w:val="72"/>
      <w:szCs w:val="7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804F2"/>
    <w:rPr>
      <w:rFonts w:ascii="Cambria" w:hAnsi="Cambria" w:cs="Cambria"/>
      <w:b/>
      <w:bCs/>
      <w:kern w:val="32"/>
      <w:sz w:val="32"/>
      <w:szCs w:val="32"/>
      <w:lang w:val="en-US"/>
    </w:rPr>
  </w:style>
  <w:style w:type="character" w:customStyle="1" w:styleId="Titolo2Carattere">
    <w:name w:val="Titolo 2 Carattere"/>
    <w:basedOn w:val="Carpredefinitoparagrafo"/>
    <w:link w:val="Titolo2"/>
    <w:uiPriority w:val="99"/>
    <w:rsid w:val="00F804F2"/>
    <w:rPr>
      <w:rFonts w:ascii="Cambria" w:hAnsi="Cambria" w:cs="Cambria"/>
      <w:b/>
      <w:bCs/>
      <w:i/>
      <w:iCs/>
      <w:sz w:val="28"/>
      <w:szCs w:val="28"/>
      <w:lang w:val="en-US"/>
    </w:rPr>
  </w:style>
  <w:style w:type="character" w:customStyle="1" w:styleId="Titolo3Carattere">
    <w:name w:val="Titolo 3 Carattere"/>
    <w:basedOn w:val="Carpredefinitoparagrafo"/>
    <w:link w:val="Titolo3"/>
    <w:uiPriority w:val="99"/>
    <w:rsid w:val="00F804F2"/>
    <w:rPr>
      <w:rFonts w:ascii="Cambria" w:hAnsi="Cambria" w:cs="Cambria"/>
      <w:b/>
      <w:bCs/>
      <w:sz w:val="26"/>
      <w:szCs w:val="26"/>
      <w:lang w:val="en-US"/>
    </w:rPr>
  </w:style>
  <w:style w:type="character" w:customStyle="1" w:styleId="Titolo4Carattere">
    <w:name w:val="Titolo 4 Carattere"/>
    <w:basedOn w:val="Carpredefinitoparagrafo"/>
    <w:link w:val="Titolo4"/>
    <w:uiPriority w:val="99"/>
    <w:rsid w:val="00F804F2"/>
    <w:rPr>
      <w:rFonts w:ascii="Times New Roman" w:hAnsi="Times New Roman" w:cs="Times New Roman"/>
      <w:b/>
      <w:bCs/>
      <w:sz w:val="28"/>
      <w:szCs w:val="28"/>
      <w:lang w:val="en-US"/>
    </w:rPr>
  </w:style>
  <w:style w:type="character" w:customStyle="1" w:styleId="Titolo5Carattere">
    <w:name w:val="Titolo 5 Carattere"/>
    <w:basedOn w:val="Carpredefinitoparagrafo"/>
    <w:link w:val="Titolo5"/>
    <w:uiPriority w:val="99"/>
    <w:rsid w:val="00F804F2"/>
    <w:rPr>
      <w:rFonts w:ascii="Times New Roman" w:hAnsi="Times New Roman" w:cs="Times New Roman"/>
      <w:b/>
      <w:bCs/>
      <w:i/>
      <w:iCs/>
      <w:sz w:val="26"/>
      <w:szCs w:val="26"/>
      <w:lang w:val="en-US"/>
    </w:rPr>
  </w:style>
  <w:style w:type="character" w:customStyle="1" w:styleId="Titolo6Carattere">
    <w:name w:val="Titolo 6 Carattere"/>
    <w:basedOn w:val="Carpredefinitoparagrafo"/>
    <w:link w:val="Titolo6"/>
    <w:uiPriority w:val="99"/>
    <w:rsid w:val="00F804F2"/>
    <w:rPr>
      <w:rFonts w:ascii="Times New Roman" w:hAnsi="Times New Roman" w:cs="Times New Roman"/>
      <w:b/>
      <w:bCs/>
      <w:lang w:val="en-US"/>
    </w:rPr>
  </w:style>
  <w:style w:type="character" w:customStyle="1" w:styleId="Titolo7Carattere">
    <w:name w:val="Titolo 7 Carattere"/>
    <w:basedOn w:val="Carpredefinitoparagrafo"/>
    <w:link w:val="Titolo7"/>
    <w:uiPriority w:val="99"/>
    <w:rsid w:val="00F804F2"/>
    <w:rPr>
      <w:rFonts w:ascii="Times New Roman" w:hAnsi="Times New Roman" w:cs="Times New Roman"/>
      <w:sz w:val="24"/>
      <w:szCs w:val="24"/>
      <w:lang w:val="en-US"/>
    </w:rPr>
  </w:style>
  <w:style w:type="character" w:customStyle="1" w:styleId="Titolo8Carattere">
    <w:name w:val="Titolo 8 Carattere"/>
    <w:basedOn w:val="Carpredefinitoparagrafo"/>
    <w:link w:val="Titolo8"/>
    <w:uiPriority w:val="99"/>
    <w:rsid w:val="00F804F2"/>
    <w:rPr>
      <w:rFonts w:ascii="Times New Roman" w:hAnsi="Times New Roman" w:cs="Times New Roman"/>
      <w:i/>
      <w:iCs/>
      <w:sz w:val="24"/>
      <w:szCs w:val="24"/>
      <w:lang w:val="en-US"/>
    </w:rPr>
  </w:style>
  <w:style w:type="character" w:customStyle="1" w:styleId="Titolo9Carattere">
    <w:name w:val="Titolo 9 Carattere"/>
    <w:basedOn w:val="Carpredefinitoparagrafo"/>
    <w:link w:val="Titolo9"/>
    <w:uiPriority w:val="99"/>
    <w:rsid w:val="00F804F2"/>
    <w:rPr>
      <w:rFonts w:ascii="Cambria" w:hAnsi="Cambria" w:cs="Cambria"/>
      <w:lang w:val="en-US"/>
    </w:rPr>
  </w:style>
  <w:style w:type="character" w:styleId="Rimandonotaapidipagina">
    <w:name w:val="footnote reference"/>
    <w:basedOn w:val="Carpredefinitoparagrafo"/>
    <w:uiPriority w:val="99"/>
    <w:rsid w:val="00F804F2"/>
    <w:rPr>
      <w:rFonts w:ascii="Times New Roman" w:hAnsi="Times New Roman" w:cs="Times New Roman"/>
    </w:rPr>
  </w:style>
  <w:style w:type="paragraph" w:customStyle="1" w:styleId="AB">
    <w:name w:val="A.B"/>
    <w:basedOn w:val="Normale"/>
    <w:uiPriority w:val="99"/>
    <w:rsid w:val="00F804F2"/>
    <w:pPr>
      <w:numPr>
        <w:numId w:val="1"/>
      </w:numPr>
      <w:ind w:left="564" w:hanging="564"/>
    </w:pPr>
  </w:style>
  <w:style w:type="paragraph" w:customStyle="1" w:styleId="a">
    <w:name w:val="_"/>
    <w:basedOn w:val="Normale"/>
    <w:uiPriority w:val="99"/>
    <w:rsid w:val="00F804F2"/>
    <w:pPr>
      <w:ind w:left="564" w:hanging="564"/>
    </w:pPr>
  </w:style>
  <w:style w:type="paragraph" w:customStyle="1" w:styleId="abc">
    <w:name w:val="a.b.c"/>
    <w:basedOn w:val="Normale"/>
    <w:uiPriority w:val="99"/>
    <w:rsid w:val="00F804F2"/>
    <w:pPr>
      <w:numPr>
        <w:numId w:val="2"/>
      </w:numPr>
      <w:ind w:left="564" w:hanging="564"/>
    </w:pPr>
  </w:style>
  <w:style w:type="paragraph" w:styleId="Rientrocorpodeltesto">
    <w:name w:val="Body Text Indent"/>
    <w:basedOn w:val="Normale"/>
    <w:link w:val="RientrocorpodeltestoCarattere"/>
    <w:uiPriority w:val="99"/>
    <w:rsid w:val="00F804F2"/>
    <w:pPr>
      <w:tabs>
        <w:tab w:val="left" w:pos="-1190"/>
        <w:tab w:val="left" w:pos="-624"/>
        <w:tab w:val="left" w:pos="-58"/>
        <w:tab w:val="left" w:pos="508"/>
        <w:tab w:val="left" w:pos="1074"/>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ind w:left="-56" w:firstLine="37"/>
      <w:jc w:val="both"/>
    </w:pPr>
  </w:style>
  <w:style w:type="character" w:customStyle="1" w:styleId="RientrocorpodeltestoCarattere">
    <w:name w:val="Rientro corpo del testo Carattere"/>
    <w:basedOn w:val="Carpredefinitoparagrafo"/>
    <w:link w:val="Rientrocorpodeltesto"/>
    <w:uiPriority w:val="99"/>
    <w:rsid w:val="00F804F2"/>
    <w:rPr>
      <w:rFonts w:ascii="CG Times" w:hAnsi="CG Times" w:cs="CG Times"/>
      <w:sz w:val="24"/>
      <w:szCs w:val="24"/>
      <w:lang w:val="en-US"/>
    </w:rPr>
  </w:style>
  <w:style w:type="paragraph" w:styleId="Elenco2">
    <w:name w:val="List 2"/>
    <w:basedOn w:val="Normale"/>
    <w:uiPriority w:val="99"/>
    <w:rsid w:val="00F804F2"/>
    <w:pPr>
      <w:widowControl/>
      <w:ind w:left="566" w:hanging="283"/>
    </w:pPr>
    <w:rPr>
      <w:sz w:val="20"/>
      <w:szCs w:val="20"/>
    </w:rPr>
  </w:style>
  <w:style w:type="paragraph" w:styleId="Corpodeltesto">
    <w:name w:val="Body Text"/>
    <w:basedOn w:val="Normale"/>
    <w:link w:val="CorpodeltestoCarattere"/>
    <w:uiPriority w:val="99"/>
    <w:rsid w:val="00F804F2"/>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jc w:val="both"/>
    </w:pPr>
    <w:rPr>
      <w:i/>
      <w:iCs/>
      <w:u w:val="single"/>
    </w:rPr>
  </w:style>
  <w:style w:type="character" w:customStyle="1" w:styleId="CorpodeltestoCarattere">
    <w:name w:val="Corpo del testo Carattere"/>
    <w:basedOn w:val="Carpredefinitoparagrafo"/>
    <w:link w:val="Corpodeltesto"/>
    <w:uiPriority w:val="99"/>
    <w:rsid w:val="00F804F2"/>
    <w:rPr>
      <w:rFonts w:ascii="CG Times" w:hAnsi="CG Times" w:cs="CG Times"/>
      <w:sz w:val="24"/>
      <w:szCs w:val="24"/>
      <w:lang w:val="en-US"/>
    </w:rPr>
  </w:style>
  <w:style w:type="paragraph" w:styleId="Corpodeltesto2">
    <w:name w:val="Body Text 2"/>
    <w:basedOn w:val="Normale"/>
    <w:link w:val="Corpodeltesto2Carattere"/>
    <w:uiPriority w:val="99"/>
    <w:rsid w:val="00F804F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pPr>
  </w:style>
  <w:style w:type="character" w:customStyle="1" w:styleId="Corpodeltesto2Carattere">
    <w:name w:val="Corpo del testo 2 Carattere"/>
    <w:basedOn w:val="Carpredefinitoparagrafo"/>
    <w:link w:val="Corpodeltesto2"/>
    <w:uiPriority w:val="99"/>
    <w:rsid w:val="00F804F2"/>
    <w:rPr>
      <w:rFonts w:ascii="CG Times" w:hAnsi="CG Times" w:cs="CG Times"/>
      <w:sz w:val="24"/>
      <w:szCs w:val="24"/>
      <w:lang w:val="en-US"/>
    </w:rPr>
  </w:style>
  <w:style w:type="paragraph" w:styleId="Intestazione">
    <w:name w:val="header"/>
    <w:basedOn w:val="Normale"/>
    <w:link w:val="IntestazioneCarattere"/>
    <w:uiPriority w:val="99"/>
    <w:rsid w:val="00F804F2"/>
    <w:pPr>
      <w:tabs>
        <w:tab w:val="center" w:pos="4819"/>
        <w:tab w:val="right" w:pos="9638"/>
      </w:tabs>
    </w:pPr>
  </w:style>
  <w:style w:type="character" w:customStyle="1" w:styleId="IntestazioneCarattere">
    <w:name w:val="Intestazione Carattere"/>
    <w:basedOn w:val="Carpredefinitoparagrafo"/>
    <w:link w:val="Intestazione"/>
    <w:uiPriority w:val="99"/>
    <w:rsid w:val="00F804F2"/>
    <w:rPr>
      <w:rFonts w:ascii="CG Times" w:hAnsi="CG Times" w:cs="CG Times"/>
      <w:sz w:val="24"/>
      <w:szCs w:val="24"/>
      <w:lang w:val="en-US"/>
    </w:rPr>
  </w:style>
  <w:style w:type="paragraph" w:styleId="Pidipagina">
    <w:name w:val="footer"/>
    <w:basedOn w:val="Normale"/>
    <w:link w:val="PidipaginaCarattere"/>
    <w:uiPriority w:val="99"/>
    <w:rsid w:val="00F804F2"/>
    <w:pPr>
      <w:tabs>
        <w:tab w:val="center" w:pos="4819"/>
        <w:tab w:val="right" w:pos="9638"/>
      </w:tabs>
    </w:pPr>
  </w:style>
  <w:style w:type="character" w:customStyle="1" w:styleId="PidipaginaCarattere">
    <w:name w:val="Piè di pagina Carattere"/>
    <w:basedOn w:val="Carpredefinitoparagrafo"/>
    <w:link w:val="Pidipagina"/>
    <w:uiPriority w:val="99"/>
    <w:rsid w:val="00F804F2"/>
    <w:rPr>
      <w:rFonts w:ascii="CG Times" w:hAnsi="CG Times" w:cs="CG Times"/>
      <w:sz w:val="24"/>
      <w:szCs w:val="24"/>
      <w:lang w:val="en-US"/>
    </w:rPr>
  </w:style>
  <w:style w:type="character" w:styleId="Numeropagina">
    <w:name w:val="page number"/>
    <w:basedOn w:val="Carpredefinitoparagrafo"/>
    <w:uiPriority w:val="99"/>
    <w:rsid w:val="00F804F2"/>
    <w:rPr>
      <w:rFonts w:ascii="Times New Roman" w:hAnsi="Times New Roman" w:cs="Times New Roman"/>
    </w:rPr>
  </w:style>
  <w:style w:type="paragraph" w:styleId="Rientrocorpodeltesto2">
    <w:name w:val="Body Text Indent 2"/>
    <w:basedOn w:val="Normale"/>
    <w:link w:val="Rientrocorpodeltesto2Carattere"/>
    <w:uiPriority w:val="99"/>
    <w:rsid w:val="00F804F2"/>
    <w:pPr>
      <w:tabs>
        <w:tab w:val="left" w:pos="-567"/>
        <w:tab w:val="left" w:pos="-1"/>
        <w:tab w:val="left" w:pos="426"/>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s>
      <w:ind w:left="567" w:hanging="2"/>
      <w:jc w:val="both"/>
    </w:pPr>
  </w:style>
  <w:style w:type="character" w:customStyle="1" w:styleId="Rientrocorpodeltesto2Carattere">
    <w:name w:val="Rientro corpo del testo 2 Carattere"/>
    <w:basedOn w:val="Carpredefinitoparagrafo"/>
    <w:link w:val="Rientrocorpodeltesto2"/>
    <w:uiPriority w:val="99"/>
    <w:rsid w:val="00F804F2"/>
    <w:rPr>
      <w:rFonts w:ascii="CG Times" w:hAnsi="CG Times" w:cs="CG Times"/>
      <w:sz w:val="24"/>
      <w:szCs w:val="24"/>
      <w:lang w:val="en-US"/>
    </w:rPr>
  </w:style>
  <w:style w:type="paragraph" w:styleId="Rientrocorpodeltesto3">
    <w:name w:val="Body Text Indent 3"/>
    <w:basedOn w:val="Normale"/>
    <w:link w:val="Rientrocorpodeltesto3Carattere"/>
    <w:uiPriority w:val="99"/>
    <w:rsid w:val="00F804F2"/>
    <w:pPr>
      <w:pBdr>
        <w:top w:val="single" w:sz="4" w:space="7" w:color="auto"/>
        <w:left w:val="single" w:sz="4" w:space="4" w:color="auto"/>
        <w:bottom w:val="single" w:sz="4" w:space="7" w:color="auto"/>
        <w:right w:val="single" w:sz="4" w:space="4" w:color="auto"/>
      </w:pBdr>
      <w:shd w:val="pct5" w:color="auto" w:fill="auto"/>
      <w:tabs>
        <w:tab w:val="left" w:pos="-1150"/>
        <w:tab w:val="left" w:pos="-583"/>
        <w:tab w:val="left" w:pos="-17"/>
        <w:tab w:val="left" w:pos="549"/>
        <w:tab w:val="left" w:pos="1115"/>
        <w:tab w:val="left" w:pos="1682"/>
        <w:tab w:val="left" w:pos="2248"/>
        <w:tab w:val="left" w:pos="2814"/>
        <w:tab w:val="left" w:pos="3381"/>
        <w:tab w:val="left" w:pos="3947"/>
        <w:tab w:val="left" w:pos="4514"/>
        <w:tab w:val="left" w:pos="5080"/>
        <w:tab w:val="left" w:pos="5646"/>
        <w:tab w:val="left" w:pos="6213"/>
        <w:tab w:val="left" w:pos="6779"/>
        <w:tab w:val="left" w:pos="7346"/>
        <w:tab w:val="left" w:pos="7912"/>
        <w:tab w:val="left" w:pos="8478"/>
        <w:tab w:val="left" w:pos="9045"/>
        <w:tab w:val="left" w:pos="9611"/>
        <w:tab w:val="left" w:pos="10178"/>
        <w:tab w:val="left" w:pos="10744"/>
        <w:tab w:val="left" w:pos="11310"/>
        <w:tab w:val="left" w:pos="11877"/>
        <w:tab w:val="left" w:pos="12443"/>
        <w:tab w:val="left" w:pos="13010"/>
        <w:tab w:val="left" w:pos="13576"/>
        <w:tab w:val="left" w:pos="14142"/>
        <w:tab w:val="left" w:pos="14709"/>
        <w:tab w:val="left" w:pos="15275"/>
        <w:tab w:val="left" w:pos="15842"/>
        <w:tab w:val="left" w:pos="16408"/>
        <w:tab w:val="left" w:pos="16974"/>
        <w:tab w:val="left" w:pos="17541"/>
        <w:tab w:val="left" w:pos="18107"/>
        <w:tab w:val="left" w:pos="18674"/>
        <w:tab w:val="left" w:pos="19240"/>
        <w:tab w:val="left" w:pos="19806"/>
        <w:tab w:val="left" w:pos="20373"/>
        <w:tab w:val="left" w:pos="20939"/>
      </w:tabs>
      <w:ind w:left="566" w:hanging="566"/>
      <w:jc w:val="center"/>
    </w:pPr>
    <w:rPr>
      <w:b/>
      <w:bCs/>
      <w:sz w:val="26"/>
      <w:szCs w:val="26"/>
      <w:u w:val="single"/>
    </w:rPr>
  </w:style>
  <w:style w:type="character" w:customStyle="1" w:styleId="Rientrocorpodeltesto3Carattere">
    <w:name w:val="Rientro corpo del testo 3 Carattere"/>
    <w:basedOn w:val="Carpredefinitoparagrafo"/>
    <w:link w:val="Rientrocorpodeltesto3"/>
    <w:uiPriority w:val="99"/>
    <w:rsid w:val="00F804F2"/>
    <w:rPr>
      <w:rFonts w:ascii="CG Times" w:hAnsi="CG Times" w:cs="CG Times"/>
      <w:sz w:val="16"/>
      <w:szCs w:val="16"/>
      <w:lang w:val="en-US"/>
    </w:rPr>
  </w:style>
  <w:style w:type="paragraph" w:styleId="Testodelblocco">
    <w:name w:val="Block Text"/>
    <w:basedOn w:val="Normale"/>
    <w:uiPriority w:val="99"/>
    <w:rsid w:val="00F804F2"/>
    <w:pPr>
      <w:ind w:left="-142" w:right="-2"/>
      <w:jc w:val="both"/>
    </w:pPr>
    <w:rPr>
      <w:lang w:val="it-IT" w:eastAsia="en-US"/>
    </w:rPr>
  </w:style>
  <w:style w:type="paragraph" w:styleId="Corpodeltesto3">
    <w:name w:val="Body Text 3"/>
    <w:basedOn w:val="Normale"/>
    <w:link w:val="Corpodeltesto3Carattere"/>
    <w:uiPriority w:val="99"/>
    <w:rsid w:val="00F804F2"/>
    <w:pPr>
      <w:ind w:right="142"/>
      <w:jc w:val="both"/>
    </w:pPr>
    <w:rPr>
      <w:lang w:val="it-IT"/>
    </w:rPr>
  </w:style>
  <w:style w:type="character" w:customStyle="1" w:styleId="Corpodeltesto3Carattere">
    <w:name w:val="Corpo del testo 3 Carattere"/>
    <w:basedOn w:val="Carpredefinitoparagrafo"/>
    <w:link w:val="Corpodeltesto3"/>
    <w:uiPriority w:val="99"/>
    <w:rsid w:val="00F804F2"/>
    <w:rPr>
      <w:rFonts w:ascii="CG Times" w:hAnsi="CG Times" w:cs="CG Times"/>
      <w:sz w:val="16"/>
      <w:szCs w:val="16"/>
      <w:lang w:val="en-US"/>
    </w:rPr>
  </w:style>
  <w:style w:type="paragraph" w:styleId="Mappadocumento">
    <w:name w:val="Document Map"/>
    <w:basedOn w:val="Normale"/>
    <w:link w:val="MappadocumentoCarattere"/>
    <w:uiPriority w:val="99"/>
    <w:rsid w:val="00F804F2"/>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rsid w:val="00F804F2"/>
    <w:rPr>
      <w:rFonts w:ascii="Times New Roman" w:hAnsi="Times New Roman" w:cs="Times New Roman"/>
      <w:sz w:val="2"/>
      <w:szCs w:val="2"/>
      <w:lang w:val="en-US"/>
    </w:rPr>
  </w:style>
  <w:style w:type="paragraph" w:styleId="Testofumetto">
    <w:name w:val="Balloon Text"/>
    <w:basedOn w:val="Normale"/>
    <w:link w:val="TestofumettoCarattere"/>
    <w:uiPriority w:val="99"/>
    <w:rsid w:val="00F804F2"/>
    <w:rPr>
      <w:rFonts w:ascii="Tahoma" w:hAnsi="Tahoma" w:cs="Tahoma"/>
      <w:sz w:val="16"/>
      <w:szCs w:val="16"/>
    </w:rPr>
  </w:style>
  <w:style w:type="character" w:customStyle="1" w:styleId="TestofumettoCarattere">
    <w:name w:val="Testo fumetto Carattere"/>
    <w:basedOn w:val="Carpredefinitoparagrafo"/>
    <w:link w:val="Testofumetto"/>
    <w:uiPriority w:val="99"/>
    <w:rsid w:val="00F804F2"/>
    <w:rPr>
      <w:rFonts w:ascii="Times New Roman" w:hAnsi="Times New Roman" w:cs="Times New Roman"/>
      <w:sz w:val="2"/>
      <w:szCs w:val="2"/>
      <w:lang w:val="en-US"/>
    </w:rPr>
  </w:style>
  <w:style w:type="paragraph" w:styleId="Testonotaapidipagina">
    <w:name w:val="footnote text"/>
    <w:basedOn w:val="Normale"/>
    <w:link w:val="TestonotaapidipaginaCarattere"/>
    <w:uiPriority w:val="99"/>
    <w:rsid w:val="00F804F2"/>
    <w:pPr>
      <w:widowControl/>
    </w:pPr>
    <w:rPr>
      <w:sz w:val="20"/>
      <w:szCs w:val="20"/>
      <w:lang w:val="en-GB"/>
    </w:rPr>
  </w:style>
  <w:style w:type="character" w:customStyle="1" w:styleId="TestonotaapidipaginaCarattere">
    <w:name w:val="Testo nota a piè di pagina Carattere"/>
    <w:basedOn w:val="Carpredefinitoparagrafo"/>
    <w:link w:val="Testonotaapidipagina"/>
    <w:uiPriority w:val="99"/>
    <w:rsid w:val="00F804F2"/>
    <w:rPr>
      <w:rFonts w:ascii="CG Times" w:hAnsi="CG Times" w:cs="CG Times"/>
      <w:sz w:val="20"/>
      <w:szCs w:val="20"/>
      <w:lang w:val="en-US"/>
    </w:rPr>
  </w:style>
  <w:style w:type="paragraph" w:customStyle="1" w:styleId="p85">
    <w:name w:val="p85"/>
    <w:basedOn w:val="Normale"/>
    <w:uiPriority w:val="99"/>
    <w:rsid w:val="00F804F2"/>
    <w:pPr>
      <w:tabs>
        <w:tab w:val="left" w:pos="720"/>
      </w:tabs>
      <w:ind w:left="720" w:hanging="720"/>
    </w:pPr>
    <w:rPr>
      <w:lang w:val="it-IT" w:eastAsia="en-US"/>
    </w:rPr>
  </w:style>
  <w:style w:type="paragraph" w:customStyle="1" w:styleId="p86">
    <w:name w:val="p86"/>
    <w:basedOn w:val="Normale"/>
    <w:uiPriority w:val="99"/>
    <w:rsid w:val="00F804F2"/>
    <w:pPr>
      <w:tabs>
        <w:tab w:val="left" w:pos="740"/>
      </w:tabs>
      <w:ind w:left="720" w:hanging="720"/>
    </w:pPr>
    <w:rPr>
      <w:lang w:val="it-IT" w:eastAsia="en-US"/>
    </w:rPr>
  </w:style>
  <w:style w:type="character" w:styleId="Enfasigrassetto">
    <w:name w:val="Strong"/>
    <w:basedOn w:val="Carpredefinitoparagrafo"/>
    <w:uiPriority w:val="99"/>
    <w:qFormat/>
    <w:rsid w:val="00F804F2"/>
    <w:rPr>
      <w:rFonts w:ascii="Times New Roman" w:hAnsi="Times New Roman" w:cs="Times New Roman"/>
      <w:b/>
      <w:bCs/>
    </w:rPr>
  </w:style>
  <w:style w:type="paragraph" w:customStyle="1" w:styleId="Default">
    <w:name w:val="Default"/>
    <w:uiPriority w:val="99"/>
    <w:rsid w:val="00F804F2"/>
    <w:pPr>
      <w:autoSpaceDE w:val="0"/>
      <w:autoSpaceDN w:val="0"/>
      <w:adjustRightInd w:val="0"/>
    </w:pPr>
    <w:rPr>
      <w:rFonts w:ascii="Century Gothic" w:hAnsi="Century Gothic" w:cs="Century Gothic"/>
      <w:color w:val="000000"/>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6720</Words>
  <Characters>38308</Characters>
  <Application>Microsoft Office Word</Application>
  <DocSecurity>0</DocSecurity>
  <Lines>319</Lines>
  <Paragraphs>89</Paragraphs>
  <ScaleCrop>false</ScaleCrop>
  <Company>Ali Broker s.r.l.</Company>
  <LinksUpToDate>false</LinksUpToDate>
  <CharactersWithSpaces>44939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Testo RCT</dc:title>
  <dc:subject>Birthday</dc:subject>
  <dc:creator>M.Bonfa'</dc:creator>
  <cp:keywords>Birthday</cp:keywords>
  <cp:lastModifiedBy>d.sarno</cp:lastModifiedBy>
  <cp:revision>3</cp:revision>
  <cp:lastPrinted>2018-02-20T10:02:00Z</cp:lastPrinted>
  <dcterms:created xsi:type="dcterms:W3CDTF">2019-03-28T09:58:00Z</dcterms:created>
  <dcterms:modified xsi:type="dcterms:W3CDTF">2019-03-28T10:06:00Z</dcterms:modified>
</cp:coreProperties>
</file>