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94B" w:rsidRDefault="00D6394B" w:rsidP="00D6394B">
      <w:pPr>
        <w:jc w:val="right"/>
        <w:rPr>
          <w:rFonts w:ascii="Arial" w:hAnsi="Arial" w:cs="Arial"/>
          <w:b/>
        </w:rPr>
      </w:pPr>
      <w:r>
        <w:rPr>
          <w:rFonts w:ascii="Arial" w:hAnsi="Arial" w:cs="Arial"/>
          <w:b/>
        </w:rPr>
        <w:t>Allegato A</w:t>
      </w:r>
    </w:p>
    <w:p w:rsidR="00D6394B" w:rsidRDefault="00D6394B" w:rsidP="00174526">
      <w:pPr>
        <w:jc w:val="center"/>
        <w:rPr>
          <w:rFonts w:ascii="Arial" w:hAnsi="Arial" w:cs="Arial"/>
          <w:b/>
        </w:rPr>
      </w:pPr>
    </w:p>
    <w:p w:rsidR="00174526" w:rsidRPr="009C40B9" w:rsidRDefault="00174526" w:rsidP="00174526">
      <w:pPr>
        <w:jc w:val="center"/>
        <w:rPr>
          <w:rFonts w:ascii="Arial" w:hAnsi="Arial" w:cs="Arial"/>
          <w:b/>
        </w:rPr>
      </w:pPr>
      <w:r w:rsidRPr="009C40B9">
        <w:rPr>
          <w:rFonts w:ascii="Arial" w:hAnsi="Arial" w:cs="Arial"/>
          <w:b/>
        </w:rPr>
        <w:t>CENTRALE UNICA DI COMMITTENZA DELLA PENISOLA SORRENTINA</w:t>
      </w:r>
    </w:p>
    <w:p w:rsidR="00174526" w:rsidRPr="009C40B9" w:rsidRDefault="00174526" w:rsidP="00174526">
      <w:pPr>
        <w:jc w:val="center"/>
        <w:rPr>
          <w:rFonts w:ascii="Arial" w:hAnsi="Arial" w:cs="Arial"/>
        </w:rPr>
      </w:pPr>
      <w:r w:rsidRPr="009C40B9">
        <w:rPr>
          <w:rFonts w:ascii="Arial" w:hAnsi="Arial" w:cs="Arial"/>
        </w:rPr>
        <w:t xml:space="preserve">Comuni di </w:t>
      </w:r>
      <w:r>
        <w:rPr>
          <w:rFonts w:ascii="Arial" w:hAnsi="Arial" w:cs="Arial"/>
        </w:rPr>
        <w:t xml:space="preserve">Massa Lubrense, Piano di Sorrento, </w:t>
      </w:r>
      <w:r w:rsidRPr="009C40B9">
        <w:rPr>
          <w:rFonts w:ascii="Arial" w:hAnsi="Arial" w:cs="Arial"/>
        </w:rPr>
        <w:t>Sant’Agnello e Sorrento</w:t>
      </w:r>
    </w:p>
    <w:p w:rsidR="00174526" w:rsidRPr="009C40B9" w:rsidRDefault="00174526" w:rsidP="00174526">
      <w:pPr>
        <w:jc w:val="center"/>
        <w:rPr>
          <w:rFonts w:ascii="Arial" w:hAnsi="Arial" w:cs="Arial"/>
        </w:rPr>
      </w:pPr>
      <w:r w:rsidRPr="009C40B9">
        <w:rPr>
          <w:rFonts w:ascii="Arial" w:hAnsi="Arial" w:cs="Arial"/>
        </w:rPr>
        <w:t>Comune Capo-fila: Sorrento</w:t>
      </w:r>
    </w:p>
    <w:p w:rsidR="00174526" w:rsidRPr="009C40B9" w:rsidRDefault="00174526" w:rsidP="00174526">
      <w:pPr>
        <w:jc w:val="center"/>
        <w:rPr>
          <w:rFonts w:ascii="Arial" w:hAnsi="Arial" w:cs="Arial"/>
        </w:rPr>
      </w:pPr>
      <w:r w:rsidRPr="009C40B9">
        <w:rPr>
          <w:rFonts w:ascii="Arial" w:hAnsi="Arial" w:cs="Arial"/>
        </w:rPr>
        <w:t>Piazza Sant’Antonino n</w:t>
      </w:r>
      <w:r>
        <w:rPr>
          <w:rFonts w:ascii="Arial" w:hAnsi="Arial" w:cs="Arial"/>
        </w:rPr>
        <w:t xml:space="preserve"> </w:t>
      </w:r>
      <w:r w:rsidRPr="009C40B9">
        <w:rPr>
          <w:rFonts w:ascii="Arial" w:hAnsi="Arial" w:cs="Arial"/>
        </w:rPr>
        <w:t xml:space="preserve"> 1/14 – 80067 – Sorrento – (Na) –</w:t>
      </w:r>
    </w:p>
    <w:p w:rsidR="00174526" w:rsidRDefault="00174526" w:rsidP="00174526">
      <w:pPr>
        <w:jc w:val="center"/>
        <w:rPr>
          <w:rFonts w:ascii="Arial" w:hAnsi="Arial" w:cs="Arial"/>
          <w:b/>
        </w:rPr>
      </w:pPr>
      <w:r w:rsidRPr="009C40B9">
        <w:rPr>
          <w:rFonts w:ascii="Arial" w:hAnsi="Arial" w:cs="Arial"/>
          <w:b/>
        </w:rPr>
        <w:t>CODICE AUSA 0000550842</w:t>
      </w:r>
    </w:p>
    <w:p w:rsidR="00174526" w:rsidRDefault="00174526" w:rsidP="00174526">
      <w:pPr>
        <w:pStyle w:val="Intestazione"/>
        <w:tabs>
          <w:tab w:val="clear" w:pos="4819"/>
          <w:tab w:val="clear" w:pos="9638"/>
        </w:tabs>
        <w:spacing w:line="280" w:lineRule="exact"/>
        <w:rPr>
          <w:sz w:val="22"/>
        </w:rPr>
      </w:pPr>
    </w:p>
    <w:p w:rsidR="008A3B5D" w:rsidRDefault="008A3B5D" w:rsidP="008D2BF7">
      <w:pPr>
        <w:spacing w:line="360" w:lineRule="auto"/>
        <w:rPr>
          <w:sz w:val="24"/>
        </w:rPr>
      </w:pPr>
    </w:p>
    <w:p w:rsidR="00D6394B" w:rsidRPr="00D6394B" w:rsidRDefault="00D6394B" w:rsidP="00D6394B">
      <w:pPr>
        <w:jc w:val="both"/>
        <w:rPr>
          <w:b/>
          <w:bCs/>
          <w:color w:val="000000"/>
          <w:sz w:val="24"/>
          <w:szCs w:val="24"/>
        </w:rPr>
      </w:pPr>
      <w:r w:rsidRPr="00D6394B">
        <w:rPr>
          <w:b/>
          <w:sz w:val="24"/>
          <w:szCs w:val="24"/>
        </w:rPr>
        <w:t xml:space="preserve">BANDO DI GARA PER </w:t>
      </w:r>
      <w:r w:rsidRPr="00D6394B">
        <w:rPr>
          <w:b/>
          <w:bCs/>
          <w:color w:val="000000"/>
          <w:sz w:val="24"/>
          <w:szCs w:val="24"/>
        </w:rPr>
        <w:t>AFFIDAMENTO DEL SERVIZIO DI GESTIONE DEI PARCHEGGI PUBBLICI.</w:t>
      </w:r>
    </w:p>
    <w:p w:rsidR="00D6394B" w:rsidRDefault="00D6394B" w:rsidP="00D6394B">
      <w:pPr>
        <w:rPr>
          <w:b/>
          <w:bCs/>
          <w:color w:val="000000"/>
          <w:highlight w:val="yellow"/>
        </w:rPr>
      </w:pPr>
    </w:p>
    <w:p w:rsidR="00D6394B" w:rsidRPr="00DC07ED" w:rsidRDefault="00D6394B" w:rsidP="00D6394B">
      <w:pPr>
        <w:rPr>
          <w:b/>
          <w:sz w:val="24"/>
          <w:szCs w:val="24"/>
        </w:rPr>
      </w:pPr>
      <w:r w:rsidRPr="00DC07ED">
        <w:rPr>
          <w:b/>
          <w:bCs/>
          <w:color w:val="000000"/>
          <w:sz w:val="24"/>
          <w:szCs w:val="24"/>
        </w:rPr>
        <w:t xml:space="preserve">CIG: </w:t>
      </w:r>
      <w:r w:rsidRPr="00DC07ED">
        <w:rPr>
          <w:b/>
          <w:sz w:val="24"/>
          <w:szCs w:val="24"/>
        </w:rPr>
        <w:t>7020218329.</w:t>
      </w:r>
    </w:p>
    <w:p w:rsidR="00DA25D8" w:rsidRPr="00DC07ED" w:rsidRDefault="00DA25D8" w:rsidP="008E4DCE">
      <w:pPr>
        <w:spacing w:line="360" w:lineRule="auto"/>
        <w:jc w:val="both"/>
        <w:rPr>
          <w:sz w:val="24"/>
          <w:szCs w:val="24"/>
        </w:rPr>
      </w:pPr>
    </w:p>
    <w:p w:rsidR="00D6394B" w:rsidRPr="00DC07ED" w:rsidRDefault="00D6394B" w:rsidP="00D6394B">
      <w:pPr>
        <w:pStyle w:val="Paragrafoelenco"/>
        <w:numPr>
          <w:ilvl w:val="0"/>
          <w:numId w:val="12"/>
        </w:numPr>
        <w:jc w:val="both"/>
        <w:rPr>
          <w:rStyle w:val="FontStyle14"/>
          <w:rFonts w:asciiTheme="majorHAnsi" w:hAnsiTheme="majorHAnsi"/>
          <w:b/>
          <w:sz w:val="24"/>
          <w:szCs w:val="24"/>
        </w:rPr>
      </w:pPr>
      <w:bookmarkStart w:id="0" w:name="_Toc753810"/>
      <w:bookmarkStart w:id="1" w:name="_Toc1281397"/>
      <w:bookmarkStart w:id="2" w:name="_Toc68948105"/>
      <w:r w:rsidRPr="00DC07ED">
        <w:rPr>
          <w:rStyle w:val="FontStyle14"/>
          <w:rFonts w:asciiTheme="majorHAnsi" w:hAnsiTheme="majorHAnsi"/>
          <w:b/>
          <w:sz w:val="24"/>
          <w:szCs w:val="24"/>
        </w:rPr>
        <w:t>OGGETTO</w:t>
      </w:r>
    </w:p>
    <w:p w:rsidR="00D6394B" w:rsidRPr="00DC07ED" w:rsidRDefault="00D6394B" w:rsidP="00D6394B">
      <w:pPr>
        <w:spacing w:after="120"/>
        <w:jc w:val="both"/>
        <w:rPr>
          <w:rStyle w:val="FontStyle14"/>
          <w:rFonts w:asciiTheme="majorHAnsi" w:hAnsiTheme="majorHAnsi"/>
          <w:sz w:val="24"/>
          <w:szCs w:val="24"/>
        </w:rPr>
      </w:pPr>
      <w:r w:rsidRPr="00DC07ED">
        <w:rPr>
          <w:rStyle w:val="FontStyle14"/>
          <w:rFonts w:asciiTheme="majorHAnsi" w:hAnsiTheme="majorHAnsi"/>
          <w:sz w:val="24"/>
          <w:szCs w:val="24"/>
        </w:rPr>
        <w:t>Il presente bando ha ad oggetto l’affidamento del servizio di gestione dei parcheggi pubblici nelle aree e per i periodi indicati nel relativo capitolato tecnico.</w:t>
      </w:r>
    </w:p>
    <w:p w:rsidR="00D6394B" w:rsidRPr="00DC07ED" w:rsidRDefault="00D6394B" w:rsidP="00D6394B">
      <w:pPr>
        <w:pStyle w:val="Default"/>
        <w:numPr>
          <w:ilvl w:val="0"/>
          <w:numId w:val="12"/>
        </w:numPr>
        <w:jc w:val="both"/>
        <w:rPr>
          <w:rFonts w:asciiTheme="majorHAnsi" w:hAnsiTheme="majorHAnsi"/>
          <w:b/>
          <w:bCs/>
        </w:rPr>
      </w:pPr>
      <w:r w:rsidRPr="00DC07ED">
        <w:rPr>
          <w:rFonts w:asciiTheme="majorHAnsi" w:hAnsiTheme="majorHAnsi"/>
          <w:b/>
          <w:bCs/>
        </w:rPr>
        <w:t>CRITERIO DI AGGIUDICAZIONE</w:t>
      </w:r>
    </w:p>
    <w:p w:rsidR="00D6394B" w:rsidRPr="00DC07ED" w:rsidRDefault="00D6394B" w:rsidP="00D6394B">
      <w:pPr>
        <w:autoSpaceDE w:val="0"/>
        <w:autoSpaceDN w:val="0"/>
        <w:adjustRightInd w:val="0"/>
        <w:spacing w:after="120"/>
        <w:jc w:val="both"/>
        <w:rPr>
          <w:rStyle w:val="FontStyle14"/>
          <w:rFonts w:asciiTheme="majorHAnsi" w:hAnsiTheme="majorHAnsi"/>
          <w:sz w:val="24"/>
          <w:szCs w:val="24"/>
        </w:rPr>
      </w:pPr>
      <w:r w:rsidRPr="00DC07ED">
        <w:rPr>
          <w:rStyle w:val="FontStyle14"/>
          <w:rFonts w:asciiTheme="majorHAnsi" w:hAnsiTheme="majorHAnsi"/>
          <w:sz w:val="24"/>
          <w:szCs w:val="24"/>
        </w:rPr>
        <w:t>Il servizio sarà aggiudicato al rialzo.</w:t>
      </w:r>
    </w:p>
    <w:p w:rsidR="00D6394B" w:rsidRPr="00DC07ED" w:rsidRDefault="00D6394B" w:rsidP="00D6394B">
      <w:pPr>
        <w:pStyle w:val="Titolo1"/>
        <w:numPr>
          <w:ilvl w:val="0"/>
          <w:numId w:val="12"/>
        </w:numPr>
        <w:rPr>
          <w:rFonts w:asciiTheme="majorHAnsi" w:hAnsiTheme="majorHAnsi"/>
          <w:color w:val="000000"/>
          <w:sz w:val="24"/>
          <w:szCs w:val="24"/>
        </w:rPr>
      </w:pPr>
      <w:r w:rsidRPr="00DC07ED">
        <w:rPr>
          <w:rFonts w:asciiTheme="majorHAnsi" w:hAnsiTheme="majorHAnsi"/>
          <w:color w:val="000000"/>
          <w:sz w:val="24"/>
          <w:szCs w:val="24"/>
        </w:rPr>
        <w:t>DURATA DELL’AFFIDAMENTO</w:t>
      </w:r>
    </w:p>
    <w:p w:rsidR="00D6394B" w:rsidRPr="00DC07ED" w:rsidRDefault="00DC07ED" w:rsidP="00D6394B">
      <w:pPr>
        <w:autoSpaceDE w:val="0"/>
        <w:autoSpaceDN w:val="0"/>
        <w:adjustRightInd w:val="0"/>
        <w:spacing w:after="120"/>
        <w:jc w:val="both"/>
        <w:rPr>
          <w:rStyle w:val="FontStyle14"/>
          <w:rFonts w:asciiTheme="majorHAnsi" w:hAnsiTheme="majorHAnsi"/>
          <w:sz w:val="24"/>
          <w:szCs w:val="24"/>
        </w:rPr>
      </w:pPr>
      <w:r>
        <w:rPr>
          <w:rStyle w:val="FontStyle14"/>
          <w:rFonts w:asciiTheme="majorHAnsi" w:hAnsiTheme="majorHAnsi"/>
          <w:sz w:val="24"/>
          <w:szCs w:val="24"/>
        </w:rPr>
        <w:t xml:space="preserve">Il servizio </w:t>
      </w:r>
      <w:r w:rsidR="00D6394B" w:rsidRPr="00DC07ED">
        <w:rPr>
          <w:rStyle w:val="FontStyle14"/>
          <w:rFonts w:asciiTheme="majorHAnsi" w:hAnsiTheme="majorHAnsi"/>
          <w:sz w:val="24"/>
          <w:szCs w:val="24"/>
        </w:rPr>
        <w:t xml:space="preserve">ha durata </w:t>
      </w:r>
      <w:r>
        <w:rPr>
          <w:rStyle w:val="FontStyle14"/>
          <w:rFonts w:asciiTheme="majorHAnsi" w:hAnsiTheme="majorHAnsi"/>
          <w:sz w:val="24"/>
          <w:szCs w:val="24"/>
        </w:rPr>
        <w:t xml:space="preserve">dalla data di affidamento e </w:t>
      </w:r>
      <w:r w:rsidR="00D6394B" w:rsidRPr="00DC07ED">
        <w:rPr>
          <w:rStyle w:val="FontStyle14"/>
          <w:rFonts w:asciiTheme="majorHAnsi" w:hAnsiTheme="majorHAnsi"/>
          <w:sz w:val="24"/>
          <w:szCs w:val="24"/>
        </w:rPr>
        <w:t>fino al 31 ottobre 2017.</w:t>
      </w:r>
    </w:p>
    <w:p w:rsidR="00D6394B" w:rsidRPr="00DC07ED" w:rsidRDefault="00D6394B" w:rsidP="00D6394B">
      <w:pPr>
        <w:pStyle w:val="Corpotesto1"/>
        <w:numPr>
          <w:ilvl w:val="0"/>
          <w:numId w:val="12"/>
        </w:numPr>
        <w:rPr>
          <w:rFonts w:asciiTheme="majorHAnsi" w:hAnsiTheme="majorHAnsi"/>
          <w:b/>
          <w:sz w:val="24"/>
          <w:szCs w:val="24"/>
        </w:rPr>
      </w:pPr>
      <w:r w:rsidRPr="00DC07ED">
        <w:rPr>
          <w:rFonts w:asciiTheme="majorHAnsi" w:hAnsiTheme="majorHAnsi"/>
          <w:b/>
          <w:sz w:val="24"/>
          <w:szCs w:val="24"/>
        </w:rPr>
        <w:t>IMPORTO A BASE DI GARA</w:t>
      </w:r>
    </w:p>
    <w:p w:rsidR="00D6394B" w:rsidRPr="00DC07ED" w:rsidRDefault="00D6394B" w:rsidP="00D6394B">
      <w:pPr>
        <w:autoSpaceDE w:val="0"/>
        <w:autoSpaceDN w:val="0"/>
        <w:adjustRightInd w:val="0"/>
        <w:spacing w:after="120"/>
        <w:jc w:val="both"/>
        <w:rPr>
          <w:rFonts w:asciiTheme="majorHAnsi" w:hAnsiTheme="majorHAnsi" w:cs="Cambria"/>
          <w:sz w:val="24"/>
          <w:szCs w:val="24"/>
        </w:rPr>
      </w:pPr>
      <w:r w:rsidRPr="00DC07ED">
        <w:rPr>
          <w:rStyle w:val="FontStyle14"/>
          <w:rFonts w:asciiTheme="majorHAnsi" w:hAnsiTheme="majorHAnsi"/>
          <w:sz w:val="24"/>
          <w:szCs w:val="24"/>
        </w:rPr>
        <w:t>L’importo a base di gara è fissato in €. 55.000,00 (cinquantacinquemila/00).</w:t>
      </w:r>
    </w:p>
    <w:p w:rsidR="00D6394B" w:rsidRPr="00DC07ED" w:rsidRDefault="00D6394B" w:rsidP="00D6394B">
      <w:pPr>
        <w:pStyle w:val="Paragrafoelenco"/>
        <w:numPr>
          <w:ilvl w:val="0"/>
          <w:numId w:val="12"/>
        </w:numPr>
        <w:jc w:val="both"/>
        <w:rPr>
          <w:rFonts w:asciiTheme="majorHAnsi" w:hAnsiTheme="majorHAnsi"/>
          <w:b/>
          <w:sz w:val="24"/>
          <w:szCs w:val="24"/>
        </w:rPr>
      </w:pPr>
      <w:r w:rsidRPr="00DC07ED">
        <w:rPr>
          <w:rFonts w:asciiTheme="majorHAnsi" w:hAnsiTheme="majorHAnsi"/>
          <w:b/>
          <w:sz w:val="24"/>
          <w:szCs w:val="24"/>
        </w:rPr>
        <w:t>SOGGETTI INVITATI</w:t>
      </w:r>
    </w:p>
    <w:p w:rsidR="00D6394B" w:rsidRPr="00DC07ED" w:rsidRDefault="00D6394B" w:rsidP="00D6394B">
      <w:pPr>
        <w:spacing w:after="120"/>
        <w:jc w:val="both"/>
        <w:rPr>
          <w:rStyle w:val="FontStyle14"/>
          <w:rFonts w:asciiTheme="majorHAnsi" w:hAnsiTheme="majorHAnsi"/>
          <w:sz w:val="24"/>
          <w:szCs w:val="24"/>
        </w:rPr>
      </w:pPr>
      <w:r w:rsidRPr="00DC07ED">
        <w:rPr>
          <w:rStyle w:val="FontStyle14"/>
          <w:rFonts w:asciiTheme="majorHAnsi" w:hAnsiTheme="majorHAnsi"/>
          <w:sz w:val="24"/>
          <w:szCs w:val="24"/>
        </w:rPr>
        <w:t>Sono invitati a partecipare alla presente procedura le cooperative sociali di tipo B che hanno presentato manifestazione di interesse, come da determine dirigenziali n. 363/2017, come rettificata con successiva determina dirigenziale n. 373/2017.</w:t>
      </w:r>
    </w:p>
    <w:p w:rsidR="005512C6" w:rsidRPr="00DC07ED" w:rsidRDefault="00D6394B" w:rsidP="00D6394B">
      <w:pPr>
        <w:spacing w:after="120"/>
        <w:jc w:val="both"/>
        <w:rPr>
          <w:rStyle w:val="FontStyle14"/>
          <w:rFonts w:asciiTheme="majorHAnsi" w:hAnsiTheme="majorHAnsi"/>
          <w:sz w:val="24"/>
          <w:szCs w:val="24"/>
        </w:rPr>
      </w:pPr>
      <w:r w:rsidRPr="00DC07ED">
        <w:rPr>
          <w:rStyle w:val="FontStyle14"/>
          <w:rFonts w:asciiTheme="majorHAnsi" w:hAnsiTheme="majorHAnsi"/>
          <w:sz w:val="24"/>
          <w:szCs w:val="24"/>
        </w:rPr>
        <w:t xml:space="preserve">Sono altresì invitati a partecipare alla presente procedura tutti i restanti </w:t>
      </w:r>
      <w:r w:rsidR="005512C6" w:rsidRPr="00DC07ED">
        <w:rPr>
          <w:rStyle w:val="FontStyle14"/>
          <w:rFonts w:asciiTheme="majorHAnsi" w:hAnsiTheme="majorHAnsi"/>
          <w:sz w:val="24"/>
          <w:szCs w:val="24"/>
        </w:rPr>
        <w:t>soggetti contemplati nell’art. 112 del D. Lgs. 50/2016.</w:t>
      </w:r>
    </w:p>
    <w:p w:rsidR="00D6394B" w:rsidRPr="00DC07ED" w:rsidRDefault="005512C6" w:rsidP="00D6394B">
      <w:pPr>
        <w:pStyle w:val="Default"/>
        <w:numPr>
          <w:ilvl w:val="0"/>
          <w:numId w:val="12"/>
        </w:numPr>
        <w:jc w:val="both"/>
        <w:rPr>
          <w:rFonts w:asciiTheme="majorHAnsi" w:hAnsiTheme="majorHAnsi" w:cs="Cambria"/>
          <w:color w:val="auto"/>
        </w:rPr>
      </w:pPr>
      <w:r w:rsidRPr="00DC07ED">
        <w:rPr>
          <w:rFonts w:asciiTheme="majorHAnsi" w:hAnsiTheme="majorHAnsi"/>
          <w:b/>
        </w:rPr>
        <w:t>T</w:t>
      </w:r>
      <w:r w:rsidR="00D6394B" w:rsidRPr="00DC07ED">
        <w:rPr>
          <w:rFonts w:asciiTheme="majorHAnsi" w:hAnsiTheme="majorHAnsi"/>
          <w:b/>
        </w:rPr>
        <w:t xml:space="preserve">ERMINI E MODALITÀ DI PRESENTAZIONE DELLA DOMANDA </w:t>
      </w:r>
    </w:p>
    <w:p w:rsidR="00D6394B" w:rsidRPr="00DC07ED" w:rsidRDefault="00D6394B" w:rsidP="00D6394B">
      <w:pPr>
        <w:pStyle w:val="Default"/>
        <w:jc w:val="both"/>
        <w:rPr>
          <w:rStyle w:val="FontStyle14"/>
          <w:rFonts w:asciiTheme="majorHAnsi" w:hAnsiTheme="majorHAnsi"/>
          <w:color w:val="auto"/>
          <w:sz w:val="24"/>
          <w:szCs w:val="24"/>
        </w:rPr>
      </w:pPr>
      <w:r w:rsidRPr="00DC07ED">
        <w:rPr>
          <w:rStyle w:val="FontStyle14"/>
          <w:rFonts w:asciiTheme="majorHAnsi" w:hAnsiTheme="majorHAnsi"/>
          <w:color w:val="auto"/>
          <w:sz w:val="24"/>
          <w:szCs w:val="24"/>
        </w:rPr>
        <w:t xml:space="preserve">Per partecipare alla gara, gli operatori economici invitati dovranno far pervenire, a pena di esclusione, la relativa domanda di partecipazione </w:t>
      </w:r>
      <w:r w:rsidRPr="00DC07ED">
        <w:rPr>
          <w:rStyle w:val="FontStyle14"/>
          <w:rFonts w:asciiTheme="majorHAnsi" w:hAnsiTheme="majorHAnsi"/>
          <w:b/>
          <w:color w:val="auto"/>
          <w:sz w:val="24"/>
          <w:szCs w:val="24"/>
          <w:u w:val="single"/>
        </w:rPr>
        <w:t>entro e non oltre le ore 1</w:t>
      </w:r>
      <w:r w:rsidR="00CD0836">
        <w:rPr>
          <w:rStyle w:val="FontStyle14"/>
          <w:rFonts w:asciiTheme="majorHAnsi" w:hAnsiTheme="majorHAnsi"/>
          <w:b/>
          <w:color w:val="auto"/>
          <w:sz w:val="24"/>
          <w:szCs w:val="24"/>
          <w:u w:val="single"/>
        </w:rPr>
        <w:t>2</w:t>
      </w:r>
      <w:r w:rsidRPr="00DC07ED">
        <w:rPr>
          <w:rStyle w:val="FontStyle14"/>
          <w:rFonts w:asciiTheme="majorHAnsi" w:hAnsiTheme="majorHAnsi"/>
          <w:b/>
          <w:color w:val="auto"/>
          <w:sz w:val="24"/>
          <w:szCs w:val="24"/>
          <w:u w:val="single"/>
        </w:rPr>
        <w:t xml:space="preserve">.00 del </w:t>
      </w:r>
      <w:r w:rsidR="005512C6" w:rsidRPr="00DC07ED">
        <w:rPr>
          <w:rStyle w:val="FontStyle14"/>
          <w:rFonts w:asciiTheme="majorHAnsi" w:hAnsiTheme="majorHAnsi"/>
          <w:b/>
          <w:color w:val="auto"/>
          <w:sz w:val="24"/>
          <w:szCs w:val="24"/>
          <w:u w:val="single"/>
        </w:rPr>
        <w:t>10</w:t>
      </w:r>
      <w:r w:rsidRPr="00DC07ED">
        <w:rPr>
          <w:rStyle w:val="FontStyle14"/>
          <w:rFonts w:asciiTheme="majorHAnsi" w:hAnsiTheme="majorHAnsi"/>
          <w:b/>
          <w:color w:val="auto"/>
          <w:sz w:val="24"/>
          <w:szCs w:val="24"/>
          <w:u w:val="single"/>
        </w:rPr>
        <w:t>/0</w:t>
      </w:r>
      <w:r w:rsidR="005512C6" w:rsidRPr="00DC07ED">
        <w:rPr>
          <w:rStyle w:val="FontStyle14"/>
          <w:rFonts w:asciiTheme="majorHAnsi" w:hAnsiTheme="majorHAnsi"/>
          <w:b/>
          <w:color w:val="auto"/>
          <w:sz w:val="24"/>
          <w:szCs w:val="24"/>
          <w:u w:val="single"/>
        </w:rPr>
        <w:t>4</w:t>
      </w:r>
      <w:r w:rsidRPr="00DC07ED">
        <w:rPr>
          <w:rStyle w:val="FontStyle14"/>
          <w:rFonts w:asciiTheme="majorHAnsi" w:hAnsiTheme="majorHAnsi"/>
          <w:b/>
          <w:color w:val="auto"/>
          <w:sz w:val="24"/>
          <w:szCs w:val="24"/>
          <w:u w:val="single"/>
        </w:rPr>
        <w:t>/2017</w:t>
      </w:r>
      <w:r w:rsidRPr="00DC07ED">
        <w:rPr>
          <w:rStyle w:val="FontStyle14"/>
          <w:rFonts w:asciiTheme="majorHAnsi" w:hAnsiTheme="majorHAnsi"/>
          <w:color w:val="auto"/>
          <w:sz w:val="24"/>
          <w:szCs w:val="24"/>
        </w:rPr>
        <w:t xml:space="preserve"> al seguente indirizzo: Comune di Sorrento Ufficio Protocollo – Centrale Unica di Committenza della Penisola Sorrentina - Piazza Sant’Antonino n. 1/14 – 80067 – Sorrento (Na). </w:t>
      </w:r>
    </w:p>
    <w:p w:rsidR="00D6394B" w:rsidRPr="00DC07ED" w:rsidRDefault="00D6394B" w:rsidP="005512C6">
      <w:pPr>
        <w:jc w:val="both"/>
        <w:rPr>
          <w:rStyle w:val="FontStyle14"/>
          <w:rFonts w:asciiTheme="majorHAnsi" w:hAnsiTheme="majorHAnsi"/>
          <w:sz w:val="24"/>
          <w:szCs w:val="24"/>
        </w:rPr>
      </w:pPr>
      <w:r w:rsidRPr="00DC07ED">
        <w:rPr>
          <w:rStyle w:val="FontStyle14"/>
          <w:rFonts w:asciiTheme="majorHAnsi" w:hAnsiTheme="majorHAnsi"/>
          <w:sz w:val="24"/>
          <w:szCs w:val="24"/>
        </w:rPr>
        <w:t xml:space="preserve">I plichi devono essere chiusi e sigillati e devono recare all’esterno la seguente dicitura: </w:t>
      </w:r>
      <w:r w:rsidRPr="00DC07ED">
        <w:rPr>
          <w:rStyle w:val="FontStyle14"/>
          <w:rFonts w:asciiTheme="majorHAnsi" w:hAnsiTheme="majorHAnsi"/>
          <w:b/>
          <w:i/>
          <w:sz w:val="24"/>
          <w:szCs w:val="24"/>
        </w:rPr>
        <w:t>“</w:t>
      </w:r>
      <w:r w:rsidR="005512C6" w:rsidRPr="00DC07ED">
        <w:rPr>
          <w:b/>
          <w:bCs/>
          <w:i/>
          <w:color w:val="000000"/>
          <w:sz w:val="24"/>
          <w:szCs w:val="24"/>
        </w:rPr>
        <w:t>AFFIDAMENTO DEL SERVIZIO DI GESTIONE DEI PARCHEGGI PUBBLICI”</w:t>
      </w:r>
      <w:r w:rsidR="005512C6" w:rsidRPr="00DC07ED">
        <w:rPr>
          <w:b/>
          <w:bCs/>
          <w:color w:val="000000"/>
          <w:sz w:val="24"/>
          <w:szCs w:val="24"/>
        </w:rPr>
        <w:t xml:space="preserve">, </w:t>
      </w:r>
      <w:r w:rsidRPr="00DC07ED">
        <w:rPr>
          <w:rStyle w:val="FontStyle14"/>
          <w:rFonts w:asciiTheme="majorHAnsi" w:hAnsiTheme="majorHAnsi"/>
          <w:sz w:val="24"/>
          <w:szCs w:val="24"/>
        </w:rPr>
        <w:t xml:space="preserve">nonché il nominativo, il codice fiscale, la P. IVA, il numero di fax e l’indirizzo PEC dell’Impresa mittente. </w:t>
      </w:r>
    </w:p>
    <w:p w:rsidR="00D6394B" w:rsidRPr="00DC07ED" w:rsidRDefault="00D6394B" w:rsidP="00D6394B">
      <w:pPr>
        <w:autoSpaceDE w:val="0"/>
        <w:autoSpaceDN w:val="0"/>
        <w:adjustRightInd w:val="0"/>
        <w:jc w:val="both"/>
        <w:rPr>
          <w:rStyle w:val="FontStyle14"/>
          <w:rFonts w:asciiTheme="majorHAnsi" w:hAnsiTheme="majorHAnsi"/>
          <w:b/>
          <w:i/>
          <w:sz w:val="24"/>
          <w:szCs w:val="24"/>
        </w:rPr>
      </w:pPr>
      <w:r w:rsidRPr="00DC07ED">
        <w:rPr>
          <w:rStyle w:val="FontStyle14"/>
          <w:rFonts w:asciiTheme="majorHAnsi" w:hAnsiTheme="majorHAnsi"/>
          <w:sz w:val="24"/>
          <w:szCs w:val="24"/>
        </w:rPr>
        <w:t xml:space="preserve">Il recapito tempestivo dei plichi rimane ad esclusivo rischio del mittente. </w:t>
      </w:r>
    </w:p>
    <w:p w:rsidR="00D6394B" w:rsidRPr="00DC07ED" w:rsidRDefault="00D6394B" w:rsidP="00D6394B">
      <w:pPr>
        <w:pStyle w:val="Default"/>
        <w:jc w:val="both"/>
        <w:rPr>
          <w:rStyle w:val="FontStyle14"/>
          <w:rFonts w:asciiTheme="majorHAnsi" w:hAnsiTheme="majorHAnsi"/>
          <w:color w:val="auto"/>
          <w:sz w:val="24"/>
          <w:szCs w:val="24"/>
        </w:rPr>
      </w:pPr>
      <w:r w:rsidRPr="00DC07ED">
        <w:rPr>
          <w:rStyle w:val="FontStyle14"/>
          <w:rFonts w:asciiTheme="majorHAnsi" w:hAnsiTheme="majorHAnsi"/>
          <w:color w:val="auto"/>
          <w:sz w:val="24"/>
          <w:szCs w:val="24"/>
        </w:rPr>
        <w:t xml:space="preserve">La mancata presentazione dei plichi nei luoghi, termini e secondo le modalità indicate precedentemente comporterà l’esclusione del concorrente dalla gara. </w:t>
      </w:r>
    </w:p>
    <w:p w:rsidR="00D6394B" w:rsidRPr="00DC07ED" w:rsidRDefault="00D6394B" w:rsidP="00D6394B">
      <w:pPr>
        <w:pStyle w:val="Corpotesto1"/>
        <w:rPr>
          <w:rFonts w:asciiTheme="majorHAnsi" w:hAnsiTheme="majorHAnsi" w:cs="Cambria"/>
          <w:sz w:val="24"/>
          <w:szCs w:val="24"/>
        </w:rPr>
      </w:pPr>
      <w:r w:rsidRPr="00DC07ED">
        <w:rPr>
          <w:rStyle w:val="FontStyle14"/>
          <w:rFonts w:asciiTheme="majorHAnsi" w:hAnsiTheme="majorHAnsi"/>
          <w:sz w:val="24"/>
          <w:szCs w:val="24"/>
        </w:rPr>
        <w:t>Non saranno in alcun caso presi in considerazione i plichi pervenuti oltre il suddetto termine di scadenza, anche per ragioni indipendenti dalla volontà del concorrente.</w:t>
      </w:r>
    </w:p>
    <w:p w:rsidR="00D6394B" w:rsidRPr="00DC07ED" w:rsidRDefault="00D6394B" w:rsidP="00D6394B">
      <w:pPr>
        <w:pStyle w:val="Default"/>
        <w:jc w:val="both"/>
        <w:rPr>
          <w:rStyle w:val="FontStyle14"/>
          <w:rFonts w:asciiTheme="majorHAnsi" w:hAnsiTheme="majorHAnsi"/>
          <w:color w:val="auto"/>
          <w:sz w:val="24"/>
          <w:szCs w:val="24"/>
        </w:rPr>
      </w:pPr>
      <w:r w:rsidRPr="00DC07ED">
        <w:rPr>
          <w:rStyle w:val="FontStyle14"/>
          <w:rFonts w:asciiTheme="majorHAnsi" w:hAnsiTheme="majorHAnsi"/>
          <w:color w:val="auto"/>
          <w:sz w:val="24"/>
          <w:szCs w:val="24"/>
        </w:rPr>
        <w:t xml:space="preserve">A pena di esclusione il plico presentato deve contenere al loro interno due buste, ciascuna delle quali sigillata con ceralacca oppure sigillata, firmata e timbrata sui lembi di chiusura, e precisamente:  </w:t>
      </w:r>
      <w:r w:rsidRPr="00DC07ED">
        <w:rPr>
          <w:rStyle w:val="FontStyle14"/>
          <w:rFonts w:asciiTheme="majorHAnsi" w:hAnsiTheme="majorHAnsi"/>
          <w:b/>
          <w:color w:val="auto"/>
          <w:sz w:val="24"/>
          <w:szCs w:val="24"/>
        </w:rPr>
        <w:t xml:space="preserve">“BUSTA A – Documenti Amministrativi” </w:t>
      </w:r>
      <w:r w:rsidRPr="00DC07ED">
        <w:rPr>
          <w:rStyle w:val="FontStyle14"/>
          <w:rFonts w:asciiTheme="majorHAnsi" w:hAnsiTheme="majorHAnsi"/>
          <w:color w:val="auto"/>
          <w:sz w:val="24"/>
          <w:szCs w:val="24"/>
        </w:rPr>
        <w:t>e</w:t>
      </w:r>
      <w:r w:rsidRPr="00DC07ED">
        <w:rPr>
          <w:rStyle w:val="FontStyle14"/>
          <w:rFonts w:asciiTheme="majorHAnsi" w:hAnsiTheme="majorHAnsi"/>
          <w:b/>
          <w:color w:val="auto"/>
          <w:sz w:val="24"/>
          <w:szCs w:val="24"/>
        </w:rPr>
        <w:t xml:space="preserve"> BUSTA B – Offerta Economica”</w:t>
      </w:r>
      <w:r w:rsidRPr="00DC07ED">
        <w:rPr>
          <w:rStyle w:val="FontStyle14"/>
          <w:rFonts w:asciiTheme="majorHAnsi" w:hAnsiTheme="majorHAnsi"/>
          <w:color w:val="auto"/>
          <w:sz w:val="24"/>
          <w:szCs w:val="24"/>
        </w:rPr>
        <w:t>.</w:t>
      </w:r>
    </w:p>
    <w:p w:rsidR="00D6394B" w:rsidRPr="00DC07ED" w:rsidRDefault="00D6394B" w:rsidP="00D6394B">
      <w:pPr>
        <w:pStyle w:val="Testonormale"/>
        <w:numPr>
          <w:ilvl w:val="0"/>
          <w:numId w:val="14"/>
        </w:numPr>
        <w:jc w:val="both"/>
        <w:rPr>
          <w:rStyle w:val="FontStyle14"/>
          <w:rFonts w:asciiTheme="majorHAnsi" w:hAnsiTheme="majorHAnsi"/>
          <w:b/>
          <w:sz w:val="24"/>
          <w:szCs w:val="24"/>
        </w:rPr>
      </w:pPr>
      <w:r w:rsidRPr="00DC07ED">
        <w:rPr>
          <w:rStyle w:val="FontStyle14"/>
          <w:rFonts w:asciiTheme="majorHAnsi" w:hAnsiTheme="majorHAnsi"/>
          <w:b/>
          <w:sz w:val="24"/>
          <w:szCs w:val="24"/>
          <w:u w:val="single"/>
        </w:rPr>
        <w:t>La BUSTA “A - Documentazione Amministrativa” deve contenere</w:t>
      </w:r>
      <w:r w:rsidRPr="00DC07ED">
        <w:rPr>
          <w:rStyle w:val="FontStyle14"/>
          <w:rFonts w:asciiTheme="majorHAnsi" w:hAnsiTheme="majorHAnsi"/>
          <w:b/>
          <w:sz w:val="24"/>
          <w:szCs w:val="24"/>
        </w:rPr>
        <w:t>:</w:t>
      </w:r>
    </w:p>
    <w:p w:rsidR="00D6394B" w:rsidRPr="00DC07ED" w:rsidRDefault="00D6394B" w:rsidP="00D6394B">
      <w:pPr>
        <w:pStyle w:val="Testonormale"/>
        <w:numPr>
          <w:ilvl w:val="0"/>
          <w:numId w:val="7"/>
        </w:numPr>
        <w:jc w:val="both"/>
        <w:rPr>
          <w:rStyle w:val="FontStyle14"/>
          <w:rFonts w:asciiTheme="majorHAnsi" w:hAnsiTheme="majorHAnsi"/>
          <w:sz w:val="24"/>
          <w:szCs w:val="24"/>
        </w:rPr>
      </w:pPr>
      <w:r w:rsidRPr="00DC07ED">
        <w:rPr>
          <w:rStyle w:val="FontStyle14"/>
          <w:rFonts w:asciiTheme="majorHAnsi" w:hAnsiTheme="majorHAnsi"/>
          <w:b/>
          <w:sz w:val="24"/>
          <w:szCs w:val="24"/>
        </w:rPr>
        <w:t>domanda di partecipazione</w:t>
      </w:r>
      <w:r w:rsidRPr="00DC07ED">
        <w:rPr>
          <w:rStyle w:val="FontStyle14"/>
          <w:rFonts w:asciiTheme="majorHAnsi" w:hAnsiTheme="majorHAnsi"/>
          <w:sz w:val="24"/>
          <w:szCs w:val="24"/>
        </w:rPr>
        <w:t xml:space="preserve"> alla procedura in parola, sottoscritta dal legale rappresentante della ditta partecipante</w:t>
      </w:r>
      <w:r w:rsidR="00DC07ED" w:rsidRPr="00DC07ED">
        <w:rPr>
          <w:rStyle w:val="FontStyle14"/>
          <w:rFonts w:asciiTheme="majorHAnsi" w:hAnsiTheme="majorHAnsi"/>
          <w:sz w:val="24"/>
          <w:szCs w:val="24"/>
        </w:rPr>
        <w:t xml:space="preserve">, </w:t>
      </w:r>
      <w:r w:rsidR="00DC07ED" w:rsidRPr="00DC07ED">
        <w:rPr>
          <w:rStyle w:val="FontStyle14"/>
          <w:rFonts w:asciiTheme="majorHAnsi" w:hAnsiTheme="majorHAnsi"/>
          <w:sz w:val="24"/>
          <w:szCs w:val="24"/>
          <w:u w:val="single"/>
        </w:rPr>
        <w:t>con indicazione di indirizzo pec</w:t>
      </w:r>
      <w:r w:rsidR="00DC07ED" w:rsidRPr="00DC07ED">
        <w:rPr>
          <w:rStyle w:val="FontStyle14"/>
          <w:rFonts w:asciiTheme="majorHAnsi" w:hAnsiTheme="majorHAnsi"/>
          <w:sz w:val="24"/>
          <w:szCs w:val="24"/>
        </w:rPr>
        <w:t xml:space="preserve">, </w:t>
      </w:r>
      <w:r w:rsidRPr="00DC07ED">
        <w:rPr>
          <w:rStyle w:val="FontStyle14"/>
          <w:rFonts w:asciiTheme="majorHAnsi" w:hAnsiTheme="majorHAnsi"/>
          <w:sz w:val="24"/>
          <w:szCs w:val="24"/>
        </w:rPr>
        <w:t xml:space="preserve"> e corredata di fotocopia di un documento di identità in corso di validità del firmatario;</w:t>
      </w:r>
    </w:p>
    <w:p w:rsidR="00D6394B" w:rsidRPr="00DC07ED" w:rsidRDefault="00D6394B" w:rsidP="00D6394B">
      <w:pPr>
        <w:pStyle w:val="Paragrafoelenco"/>
        <w:numPr>
          <w:ilvl w:val="0"/>
          <w:numId w:val="7"/>
        </w:numPr>
        <w:jc w:val="both"/>
        <w:rPr>
          <w:rStyle w:val="FontStyle14"/>
          <w:rFonts w:asciiTheme="majorHAnsi" w:hAnsiTheme="majorHAnsi"/>
          <w:sz w:val="24"/>
          <w:szCs w:val="24"/>
        </w:rPr>
      </w:pPr>
      <w:r w:rsidRPr="00DC07ED">
        <w:rPr>
          <w:rStyle w:val="FontStyle14"/>
          <w:rFonts w:asciiTheme="majorHAnsi" w:hAnsiTheme="majorHAnsi"/>
          <w:b/>
          <w:sz w:val="24"/>
          <w:szCs w:val="24"/>
        </w:rPr>
        <w:lastRenderedPageBreak/>
        <w:t xml:space="preserve">autocertificazione </w:t>
      </w:r>
      <w:r w:rsidRPr="00DC07ED">
        <w:rPr>
          <w:rStyle w:val="FontStyle14"/>
          <w:rFonts w:asciiTheme="majorHAnsi" w:hAnsiTheme="majorHAnsi"/>
          <w:sz w:val="24"/>
          <w:szCs w:val="24"/>
        </w:rPr>
        <w:t>resa ai sensi del D.P.R. 445/2000 in cui si dichiari:</w:t>
      </w:r>
    </w:p>
    <w:p w:rsidR="00D6394B" w:rsidRPr="00DC07ED" w:rsidRDefault="00D6394B" w:rsidP="00D6394B">
      <w:pPr>
        <w:pStyle w:val="Paragrafoelenco"/>
        <w:numPr>
          <w:ilvl w:val="0"/>
          <w:numId w:val="13"/>
        </w:numPr>
        <w:jc w:val="both"/>
        <w:rPr>
          <w:rStyle w:val="FontStyle14"/>
          <w:rFonts w:asciiTheme="majorHAnsi" w:hAnsiTheme="majorHAnsi"/>
          <w:sz w:val="24"/>
          <w:szCs w:val="24"/>
        </w:rPr>
      </w:pPr>
      <w:r w:rsidRPr="00DC07ED">
        <w:rPr>
          <w:rStyle w:val="FontStyle14"/>
          <w:rFonts w:asciiTheme="majorHAnsi" w:hAnsiTheme="majorHAnsi"/>
          <w:sz w:val="24"/>
          <w:szCs w:val="24"/>
        </w:rPr>
        <w:t>di non trovarsi in alcuna delle cause di esclusione previste dall’art. 80, comma 1, 2, 4 e 5, del D.Lgs. 50/16;</w:t>
      </w:r>
    </w:p>
    <w:p w:rsidR="00D6394B" w:rsidRPr="00DC07ED" w:rsidRDefault="00D6394B" w:rsidP="00D6394B">
      <w:pPr>
        <w:pStyle w:val="Paragrafoelenco"/>
        <w:numPr>
          <w:ilvl w:val="0"/>
          <w:numId w:val="13"/>
        </w:numPr>
        <w:jc w:val="both"/>
        <w:rPr>
          <w:rFonts w:asciiTheme="majorHAnsi" w:hAnsiTheme="majorHAnsi"/>
          <w:snapToGrid w:val="0"/>
          <w:sz w:val="24"/>
          <w:szCs w:val="24"/>
        </w:rPr>
      </w:pPr>
      <w:r w:rsidRPr="00DC07ED">
        <w:rPr>
          <w:rFonts w:asciiTheme="majorHAnsi" w:hAnsiTheme="majorHAnsi"/>
          <w:sz w:val="24"/>
          <w:szCs w:val="24"/>
        </w:rPr>
        <w:t xml:space="preserve">di essere iscritto </w:t>
      </w:r>
      <w:r w:rsidRPr="00DC07ED">
        <w:rPr>
          <w:rFonts w:asciiTheme="majorHAnsi" w:hAnsiTheme="majorHAnsi"/>
          <w:snapToGrid w:val="0"/>
          <w:sz w:val="24"/>
          <w:szCs w:val="24"/>
        </w:rPr>
        <w:t xml:space="preserve">nel registro delle imprese della Camera di Commercio, Industria e Artigianato, </w:t>
      </w:r>
      <w:r w:rsidRPr="00DC07ED">
        <w:rPr>
          <w:rFonts w:asciiTheme="majorHAnsi" w:hAnsiTheme="majorHAnsi"/>
          <w:sz w:val="24"/>
          <w:szCs w:val="24"/>
        </w:rPr>
        <w:t>per attività inerenti il servizio oggetto di appalto;</w:t>
      </w:r>
    </w:p>
    <w:p w:rsidR="005512C6" w:rsidRPr="00DC07ED" w:rsidRDefault="00D6394B" w:rsidP="00D6394B">
      <w:pPr>
        <w:pStyle w:val="Paragrafoelenco"/>
        <w:numPr>
          <w:ilvl w:val="0"/>
          <w:numId w:val="13"/>
        </w:numPr>
        <w:jc w:val="both"/>
        <w:rPr>
          <w:rFonts w:asciiTheme="majorHAnsi" w:hAnsiTheme="majorHAnsi"/>
          <w:snapToGrid w:val="0"/>
          <w:sz w:val="24"/>
          <w:szCs w:val="24"/>
        </w:rPr>
      </w:pPr>
      <w:r w:rsidRPr="00DC07ED">
        <w:rPr>
          <w:rFonts w:asciiTheme="majorHAnsi" w:hAnsiTheme="majorHAnsi"/>
          <w:sz w:val="24"/>
          <w:szCs w:val="24"/>
        </w:rPr>
        <w:t xml:space="preserve">di essere </w:t>
      </w:r>
      <w:r w:rsidR="005512C6" w:rsidRPr="00DC07ED">
        <w:rPr>
          <w:rFonts w:asciiTheme="majorHAnsi" w:hAnsiTheme="majorHAnsi"/>
          <w:sz w:val="24"/>
          <w:szCs w:val="24"/>
        </w:rPr>
        <w:t>cooperativa sociale di tipo b), con organico costituito da persone svantaggiate pari ad almeno il 30% dei lavoratori (soci e non);</w:t>
      </w:r>
    </w:p>
    <w:p w:rsidR="005512C6" w:rsidRPr="00DC07ED" w:rsidRDefault="004248A6" w:rsidP="005512C6">
      <w:pPr>
        <w:pStyle w:val="Paragrafoelenco"/>
        <w:jc w:val="both"/>
        <w:rPr>
          <w:rFonts w:asciiTheme="majorHAnsi" w:hAnsiTheme="majorHAnsi"/>
          <w:i/>
          <w:sz w:val="24"/>
          <w:szCs w:val="24"/>
        </w:rPr>
      </w:pPr>
      <w:r w:rsidRPr="00DC07ED">
        <w:rPr>
          <w:rFonts w:asciiTheme="majorHAnsi" w:hAnsiTheme="majorHAnsi"/>
          <w:i/>
          <w:sz w:val="24"/>
          <w:szCs w:val="24"/>
        </w:rPr>
        <w:t>(</w:t>
      </w:r>
      <w:r w:rsidR="005512C6" w:rsidRPr="00DC07ED">
        <w:rPr>
          <w:rFonts w:asciiTheme="majorHAnsi" w:hAnsiTheme="majorHAnsi"/>
          <w:i/>
          <w:sz w:val="24"/>
          <w:szCs w:val="24"/>
        </w:rPr>
        <w:t>oppure</w:t>
      </w:r>
      <w:r w:rsidRPr="00DC07ED">
        <w:rPr>
          <w:rFonts w:asciiTheme="majorHAnsi" w:hAnsiTheme="majorHAnsi"/>
          <w:i/>
          <w:sz w:val="24"/>
          <w:szCs w:val="24"/>
        </w:rPr>
        <w:t>)</w:t>
      </w:r>
    </w:p>
    <w:p w:rsidR="005512C6" w:rsidRPr="00DC07ED" w:rsidRDefault="005512C6" w:rsidP="005512C6">
      <w:pPr>
        <w:pStyle w:val="Paragrafoelenco"/>
        <w:jc w:val="both"/>
        <w:rPr>
          <w:rFonts w:asciiTheme="majorHAnsi" w:hAnsiTheme="majorHAnsi"/>
          <w:sz w:val="24"/>
          <w:szCs w:val="24"/>
        </w:rPr>
      </w:pPr>
      <w:r w:rsidRPr="00DC07ED">
        <w:rPr>
          <w:rFonts w:asciiTheme="majorHAnsi" w:hAnsiTheme="majorHAnsi"/>
          <w:sz w:val="24"/>
          <w:szCs w:val="24"/>
        </w:rPr>
        <w:t>di essere operatore economico il cui scopo principale sia l’integrazione sociale e professionale delle persone con disabilità o svantaggiate</w:t>
      </w:r>
      <w:r w:rsidR="004248A6" w:rsidRPr="00DC07ED">
        <w:rPr>
          <w:rFonts w:asciiTheme="majorHAnsi" w:hAnsiTheme="majorHAnsi"/>
          <w:sz w:val="24"/>
          <w:szCs w:val="24"/>
        </w:rPr>
        <w:t xml:space="preserve"> di cui al comma 2 dell’art. 112 del D. Lgs. 50/2016</w:t>
      </w:r>
      <w:r w:rsidRPr="00DC07ED">
        <w:rPr>
          <w:rFonts w:asciiTheme="majorHAnsi" w:hAnsiTheme="majorHAnsi"/>
          <w:sz w:val="24"/>
          <w:szCs w:val="24"/>
        </w:rPr>
        <w:t>, come da statuto o atto costitutivo;</w:t>
      </w:r>
    </w:p>
    <w:p w:rsidR="005512C6" w:rsidRPr="00DC07ED" w:rsidRDefault="004248A6" w:rsidP="005512C6">
      <w:pPr>
        <w:pStyle w:val="Paragrafoelenco"/>
        <w:jc w:val="both"/>
        <w:rPr>
          <w:rFonts w:asciiTheme="majorHAnsi" w:hAnsiTheme="majorHAnsi"/>
          <w:i/>
          <w:sz w:val="24"/>
          <w:szCs w:val="24"/>
        </w:rPr>
      </w:pPr>
      <w:r w:rsidRPr="00DC07ED">
        <w:rPr>
          <w:rFonts w:asciiTheme="majorHAnsi" w:hAnsiTheme="majorHAnsi"/>
          <w:i/>
          <w:sz w:val="24"/>
          <w:szCs w:val="24"/>
        </w:rPr>
        <w:t>(</w:t>
      </w:r>
      <w:r w:rsidR="005512C6" w:rsidRPr="00DC07ED">
        <w:rPr>
          <w:rFonts w:asciiTheme="majorHAnsi" w:hAnsiTheme="majorHAnsi"/>
          <w:i/>
          <w:sz w:val="24"/>
          <w:szCs w:val="24"/>
        </w:rPr>
        <w:t>oppure</w:t>
      </w:r>
      <w:r w:rsidRPr="00DC07ED">
        <w:rPr>
          <w:rFonts w:asciiTheme="majorHAnsi" w:hAnsiTheme="majorHAnsi"/>
          <w:i/>
          <w:sz w:val="24"/>
          <w:szCs w:val="24"/>
        </w:rPr>
        <w:t>)</w:t>
      </w:r>
    </w:p>
    <w:p w:rsidR="004248A6" w:rsidRPr="00DC07ED" w:rsidRDefault="005512C6" w:rsidP="004248A6">
      <w:pPr>
        <w:pStyle w:val="Paragrafoelenco"/>
        <w:jc w:val="both"/>
        <w:rPr>
          <w:rFonts w:asciiTheme="majorHAnsi" w:hAnsiTheme="majorHAnsi"/>
          <w:sz w:val="24"/>
          <w:szCs w:val="24"/>
        </w:rPr>
      </w:pPr>
      <w:r w:rsidRPr="00DC07ED">
        <w:rPr>
          <w:rFonts w:asciiTheme="majorHAnsi" w:hAnsiTheme="majorHAnsi"/>
          <w:sz w:val="24"/>
          <w:szCs w:val="24"/>
        </w:rPr>
        <w:t xml:space="preserve">di essere cooperativa sociale o consorzio di cooperative sociali </w:t>
      </w:r>
      <w:r w:rsidR="004248A6" w:rsidRPr="00DC07ED">
        <w:rPr>
          <w:rFonts w:asciiTheme="majorHAnsi" w:hAnsiTheme="majorHAnsi"/>
          <w:sz w:val="24"/>
          <w:szCs w:val="24"/>
        </w:rPr>
        <w:t>il cui scopo principale sia l’integrazione sociale e professionale delle persone con disabilità o svantaggiate di cui al comma 2 dell’art. 112 del D. Lgs. 50/2016, come da statuto o atto costitutivo;</w:t>
      </w:r>
    </w:p>
    <w:p w:rsidR="004248A6" w:rsidRPr="00DC07ED" w:rsidRDefault="004248A6" w:rsidP="00D6394B">
      <w:pPr>
        <w:pStyle w:val="Paragrafoelenco"/>
        <w:numPr>
          <w:ilvl w:val="0"/>
          <w:numId w:val="13"/>
        </w:numPr>
        <w:jc w:val="both"/>
        <w:rPr>
          <w:rFonts w:asciiTheme="majorHAnsi" w:hAnsiTheme="majorHAnsi"/>
          <w:snapToGrid w:val="0"/>
          <w:sz w:val="24"/>
          <w:szCs w:val="24"/>
        </w:rPr>
      </w:pPr>
      <w:r w:rsidRPr="00DC07ED">
        <w:rPr>
          <w:rFonts w:asciiTheme="majorHAnsi" w:hAnsiTheme="majorHAnsi"/>
          <w:i/>
          <w:sz w:val="24"/>
          <w:szCs w:val="24"/>
        </w:rPr>
        <w:t>(se cooperativa)</w:t>
      </w:r>
      <w:r w:rsidRPr="00DC07ED">
        <w:rPr>
          <w:rFonts w:asciiTheme="majorHAnsi" w:hAnsiTheme="majorHAnsi"/>
          <w:sz w:val="24"/>
          <w:szCs w:val="24"/>
        </w:rPr>
        <w:t xml:space="preserve"> </w:t>
      </w:r>
      <w:r w:rsidR="00D6394B" w:rsidRPr="00DC07ED">
        <w:rPr>
          <w:rFonts w:asciiTheme="majorHAnsi" w:hAnsiTheme="majorHAnsi"/>
          <w:sz w:val="24"/>
          <w:szCs w:val="24"/>
        </w:rPr>
        <w:t xml:space="preserve">di </w:t>
      </w:r>
      <w:r w:rsidRPr="00DC07ED">
        <w:rPr>
          <w:rFonts w:asciiTheme="majorHAnsi" w:hAnsiTheme="majorHAnsi"/>
          <w:sz w:val="24"/>
          <w:szCs w:val="24"/>
        </w:rPr>
        <w:t>avere l’iscrizione agli appositi albi delle cooperative sociali, ove istituiti;</w:t>
      </w:r>
    </w:p>
    <w:p w:rsidR="00D6394B" w:rsidRPr="00DC07ED" w:rsidRDefault="00D6394B" w:rsidP="00D6394B">
      <w:pPr>
        <w:pStyle w:val="Paragrafoelenco"/>
        <w:numPr>
          <w:ilvl w:val="0"/>
          <w:numId w:val="13"/>
        </w:numPr>
        <w:jc w:val="both"/>
        <w:rPr>
          <w:rFonts w:asciiTheme="majorHAnsi" w:hAnsiTheme="majorHAnsi"/>
          <w:snapToGrid w:val="0"/>
          <w:sz w:val="24"/>
          <w:szCs w:val="24"/>
        </w:rPr>
      </w:pPr>
      <w:r w:rsidRPr="00DC07ED">
        <w:rPr>
          <w:rFonts w:asciiTheme="majorHAnsi" w:hAnsiTheme="majorHAnsi"/>
          <w:sz w:val="24"/>
          <w:szCs w:val="24"/>
        </w:rPr>
        <w:t>di accettare, senza condizione o riserva alcuna, tutte le norme e disposizioni contenute nel presente bando e nel relativo capitolato;</w:t>
      </w:r>
    </w:p>
    <w:p w:rsidR="00D6394B" w:rsidRPr="00DC07ED" w:rsidRDefault="00D6394B" w:rsidP="00D6394B">
      <w:pPr>
        <w:pStyle w:val="Paragrafoelenco"/>
        <w:numPr>
          <w:ilvl w:val="0"/>
          <w:numId w:val="13"/>
        </w:numPr>
        <w:jc w:val="both"/>
        <w:rPr>
          <w:rFonts w:asciiTheme="majorHAnsi" w:hAnsiTheme="majorHAnsi"/>
          <w:snapToGrid w:val="0"/>
          <w:sz w:val="24"/>
          <w:szCs w:val="24"/>
        </w:rPr>
      </w:pPr>
      <w:r w:rsidRPr="00DC07ED">
        <w:rPr>
          <w:rFonts w:asciiTheme="majorHAnsi" w:hAnsiTheme="majorHAnsi"/>
          <w:sz w:val="24"/>
          <w:szCs w:val="24"/>
        </w:rPr>
        <w:t>di aver preso visione dei luoghi dove debbono essere eseguite le prestazioni e di ritenerli idonee allo scopo;</w:t>
      </w:r>
    </w:p>
    <w:p w:rsidR="00D6394B" w:rsidRPr="00DC07ED" w:rsidRDefault="00D6394B" w:rsidP="00D6394B">
      <w:pPr>
        <w:pStyle w:val="Paragrafoelenco"/>
        <w:numPr>
          <w:ilvl w:val="0"/>
          <w:numId w:val="13"/>
        </w:numPr>
        <w:jc w:val="both"/>
        <w:rPr>
          <w:rFonts w:asciiTheme="majorHAnsi" w:hAnsiTheme="majorHAnsi"/>
          <w:snapToGrid w:val="0"/>
          <w:sz w:val="24"/>
          <w:szCs w:val="24"/>
        </w:rPr>
      </w:pPr>
      <w:r w:rsidRPr="00DC07ED">
        <w:rPr>
          <w:rFonts w:asciiTheme="majorHAnsi" w:hAnsiTheme="majorHAnsi"/>
          <w:sz w:val="24"/>
          <w:szCs w:val="24"/>
        </w:rPr>
        <w:t>essere iscritto agli Enti Previdenziali con il relativo numero di posizione e di essere in regola con i relativi versamenti;</w:t>
      </w:r>
    </w:p>
    <w:p w:rsidR="00D6394B" w:rsidRPr="00DC07ED" w:rsidRDefault="00D6394B" w:rsidP="00D6394B">
      <w:pPr>
        <w:pStyle w:val="Paragrafoelenco"/>
        <w:numPr>
          <w:ilvl w:val="0"/>
          <w:numId w:val="13"/>
        </w:numPr>
        <w:jc w:val="both"/>
        <w:rPr>
          <w:rFonts w:asciiTheme="majorHAnsi" w:hAnsiTheme="majorHAnsi"/>
          <w:snapToGrid w:val="0"/>
          <w:sz w:val="24"/>
          <w:szCs w:val="24"/>
        </w:rPr>
      </w:pPr>
      <w:r w:rsidRPr="00DC07ED">
        <w:rPr>
          <w:rFonts w:asciiTheme="majorHAnsi" w:hAnsiTheme="majorHAnsi"/>
          <w:sz w:val="24"/>
          <w:szCs w:val="24"/>
        </w:rPr>
        <w:t xml:space="preserve">applicare a favore dei lavoratori dipendenti condizioni giuridiche retributive non inferiori a quelle risultanti dai contratti di lavoro; </w:t>
      </w:r>
    </w:p>
    <w:p w:rsidR="00D6394B" w:rsidRPr="00DC07ED" w:rsidRDefault="00D6394B" w:rsidP="00D6394B">
      <w:pPr>
        <w:pStyle w:val="Paragrafoelenco"/>
        <w:numPr>
          <w:ilvl w:val="0"/>
          <w:numId w:val="13"/>
        </w:numPr>
        <w:jc w:val="both"/>
        <w:rPr>
          <w:rFonts w:asciiTheme="majorHAnsi" w:hAnsiTheme="majorHAnsi"/>
          <w:snapToGrid w:val="0"/>
          <w:sz w:val="24"/>
          <w:szCs w:val="24"/>
        </w:rPr>
      </w:pPr>
      <w:r w:rsidRPr="00DC07ED">
        <w:rPr>
          <w:rFonts w:asciiTheme="majorHAnsi" w:hAnsiTheme="majorHAnsi"/>
          <w:sz w:val="24"/>
          <w:szCs w:val="24"/>
        </w:rPr>
        <w:t>non essersi avvalso dei piani individuali di emersione, o che il periodo di emersione si è concluso (L. 383/2001 e s.m.i.);</w:t>
      </w:r>
    </w:p>
    <w:p w:rsidR="004248A6" w:rsidRPr="00DC07ED" w:rsidRDefault="004248A6" w:rsidP="00D6394B">
      <w:pPr>
        <w:pStyle w:val="Paragrafoelenco"/>
        <w:numPr>
          <w:ilvl w:val="0"/>
          <w:numId w:val="13"/>
        </w:numPr>
        <w:jc w:val="both"/>
        <w:rPr>
          <w:rFonts w:asciiTheme="majorHAnsi" w:hAnsiTheme="majorHAnsi"/>
          <w:snapToGrid w:val="0"/>
          <w:sz w:val="24"/>
          <w:szCs w:val="24"/>
        </w:rPr>
      </w:pPr>
      <w:r w:rsidRPr="00DC07ED">
        <w:rPr>
          <w:rFonts w:asciiTheme="majorHAnsi" w:hAnsiTheme="majorHAnsi"/>
          <w:sz w:val="24"/>
          <w:szCs w:val="24"/>
        </w:rPr>
        <w:t xml:space="preserve">aver ottemperato alle norme sul lavoro per i disabili ex lege 68/1999 </w:t>
      </w:r>
      <w:r w:rsidRPr="00DC07ED">
        <w:rPr>
          <w:rFonts w:asciiTheme="majorHAnsi" w:hAnsiTheme="majorHAnsi"/>
          <w:i/>
          <w:sz w:val="24"/>
          <w:szCs w:val="24"/>
        </w:rPr>
        <w:t>(ovvero)</w:t>
      </w:r>
      <w:r w:rsidRPr="00DC07ED">
        <w:rPr>
          <w:rFonts w:asciiTheme="majorHAnsi" w:hAnsiTheme="majorHAnsi"/>
          <w:sz w:val="24"/>
          <w:szCs w:val="24"/>
        </w:rPr>
        <w:t xml:space="preserve"> di non esservi tenuto per i seguenti motivi;</w:t>
      </w:r>
    </w:p>
    <w:p w:rsidR="004248A6" w:rsidRPr="00DC07ED" w:rsidRDefault="004248A6" w:rsidP="00D6394B">
      <w:pPr>
        <w:pStyle w:val="Paragrafoelenco"/>
        <w:numPr>
          <w:ilvl w:val="0"/>
          <w:numId w:val="13"/>
        </w:numPr>
        <w:jc w:val="both"/>
        <w:rPr>
          <w:rFonts w:asciiTheme="majorHAnsi" w:hAnsiTheme="majorHAnsi"/>
          <w:snapToGrid w:val="0"/>
          <w:sz w:val="24"/>
          <w:szCs w:val="24"/>
        </w:rPr>
      </w:pPr>
      <w:r w:rsidRPr="00DC07ED">
        <w:rPr>
          <w:rFonts w:asciiTheme="majorHAnsi" w:hAnsiTheme="majorHAnsi"/>
          <w:sz w:val="24"/>
          <w:szCs w:val="24"/>
        </w:rPr>
        <w:t>(eventualmente) di concorrere come consorzio (indicare denominazione e sede legale per cui si concorre);</w:t>
      </w:r>
    </w:p>
    <w:p w:rsidR="00D6394B" w:rsidRPr="00DC07ED" w:rsidRDefault="00D6394B" w:rsidP="00D6394B">
      <w:pPr>
        <w:pStyle w:val="Paragrafoelenco"/>
        <w:numPr>
          <w:ilvl w:val="0"/>
          <w:numId w:val="13"/>
        </w:numPr>
        <w:jc w:val="both"/>
        <w:rPr>
          <w:rFonts w:asciiTheme="majorHAnsi" w:hAnsiTheme="majorHAnsi"/>
          <w:snapToGrid w:val="0"/>
          <w:sz w:val="24"/>
          <w:szCs w:val="24"/>
        </w:rPr>
      </w:pPr>
      <w:r w:rsidRPr="00DC07ED">
        <w:rPr>
          <w:rFonts w:asciiTheme="majorHAnsi" w:hAnsiTheme="majorHAnsi"/>
          <w:bCs/>
          <w:iCs/>
          <w:sz w:val="24"/>
          <w:szCs w:val="24"/>
        </w:rPr>
        <w:t>sussistenza o meno, ai sensi dell’art. 1, comma 9, lettera e) della Legge n. 190/2012, di relazioni di parentela o affinità, entro il quarto grado, tra i titolari, gli amministratori, i soci e i dipendenti dell’impresa e i dirigenti e i dipendenti del Comune di Sorrento;</w:t>
      </w:r>
    </w:p>
    <w:p w:rsidR="00D6394B" w:rsidRPr="00DC07ED" w:rsidRDefault="00D6394B" w:rsidP="00D6394B">
      <w:pPr>
        <w:pStyle w:val="Paragrafoelenco"/>
        <w:numPr>
          <w:ilvl w:val="0"/>
          <w:numId w:val="13"/>
        </w:numPr>
        <w:jc w:val="both"/>
        <w:rPr>
          <w:rFonts w:asciiTheme="majorHAnsi" w:hAnsiTheme="majorHAnsi"/>
          <w:snapToGrid w:val="0"/>
          <w:sz w:val="24"/>
          <w:szCs w:val="24"/>
        </w:rPr>
      </w:pPr>
      <w:r w:rsidRPr="00DC07ED">
        <w:rPr>
          <w:rFonts w:asciiTheme="majorHAnsi" w:hAnsiTheme="majorHAnsi"/>
          <w:bCs/>
          <w:iCs/>
          <w:sz w:val="24"/>
          <w:szCs w:val="24"/>
        </w:rPr>
        <w:t>sussistenza o meno vincoli di lavoro o professionali, in corso o riferibili ai due anni precedenti, con gli amministratori e i responsabili delle unità organizzative del Comune di Sorrento;</w:t>
      </w:r>
    </w:p>
    <w:p w:rsidR="00D6394B" w:rsidRPr="00DC07ED" w:rsidRDefault="00D6394B" w:rsidP="00D6394B">
      <w:pPr>
        <w:pStyle w:val="Paragrafoelenco"/>
        <w:numPr>
          <w:ilvl w:val="0"/>
          <w:numId w:val="13"/>
        </w:numPr>
        <w:autoSpaceDE w:val="0"/>
        <w:autoSpaceDN w:val="0"/>
        <w:adjustRightInd w:val="0"/>
        <w:jc w:val="both"/>
        <w:rPr>
          <w:rFonts w:asciiTheme="majorHAnsi" w:hAnsiTheme="majorHAnsi"/>
          <w:color w:val="000000"/>
          <w:sz w:val="24"/>
          <w:szCs w:val="24"/>
        </w:rPr>
      </w:pPr>
      <w:r w:rsidRPr="00DC07ED">
        <w:rPr>
          <w:rFonts w:asciiTheme="majorHAnsi" w:hAnsiTheme="majorHAnsi"/>
          <w:color w:val="000000"/>
          <w:sz w:val="24"/>
          <w:szCs w:val="24"/>
        </w:rPr>
        <w:t>ai sensi della Legge n. 136 del 13 agosto 2010 e s.m.i.,  di impegnarsi a rispettare tutti gli obblighi di tracciabilità dei flussi finanziari;</w:t>
      </w:r>
    </w:p>
    <w:p w:rsidR="00D6394B" w:rsidRPr="00DC07ED" w:rsidRDefault="00D6394B" w:rsidP="00D6394B">
      <w:pPr>
        <w:pStyle w:val="Paragrafoelenco"/>
        <w:numPr>
          <w:ilvl w:val="0"/>
          <w:numId w:val="13"/>
        </w:numPr>
        <w:tabs>
          <w:tab w:val="left" w:pos="8120"/>
        </w:tabs>
        <w:jc w:val="both"/>
        <w:rPr>
          <w:rFonts w:asciiTheme="majorHAnsi" w:hAnsiTheme="majorHAnsi"/>
          <w:sz w:val="24"/>
          <w:szCs w:val="24"/>
        </w:rPr>
      </w:pPr>
      <w:r w:rsidRPr="00DC07ED">
        <w:rPr>
          <w:rFonts w:asciiTheme="majorHAnsi" w:hAnsiTheme="majorHAnsi"/>
          <w:color w:val="000000"/>
          <w:sz w:val="24"/>
          <w:szCs w:val="24"/>
        </w:rPr>
        <w:t>di esser informato, ai sensi e per gli effetti dell’art. 13 del D. Lgs. 30 giugno  2003, n. 196, che il trattamento dei dati forniti con le dichiarazioni di cui alla presente</w:t>
      </w:r>
      <w:r w:rsidRPr="00DC07ED">
        <w:rPr>
          <w:rFonts w:asciiTheme="majorHAnsi" w:hAnsiTheme="majorHAnsi"/>
          <w:sz w:val="24"/>
          <w:szCs w:val="24"/>
        </w:rPr>
        <w:t xml:space="preserve"> domanda sarà improntato a liceità e correttezza, nella piena tutela dei diritti dei soggetti candidati e della loro riservatezza con i contemperamenti previsti dalla legge 7 agosto 1990, n. 241</w:t>
      </w:r>
      <w:r w:rsidR="004248A6" w:rsidRPr="00DC07ED">
        <w:rPr>
          <w:rFonts w:asciiTheme="majorHAnsi" w:hAnsiTheme="majorHAnsi"/>
          <w:sz w:val="24"/>
          <w:szCs w:val="24"/>
        </w:rPr>
        <w:t>; i</w:t>
      </w:r>
      <w:r w:rsidRPr="00DC07ED">
        <w:rPr>
          <w:rFonts w:asciiTheme="majorHAnsi" w:hAnsiTheme="majorHAnsi"/>
          <w:sz w:val="24"/>
          <w:szCs w:val="24"/>
        </w:rPr>
        <w:t xml:space="preserve">n particolare il trattamento dei dati richiesti per la partecipazione alla presente gara ha la sola finalità di consentire l’accertamento del possesso dei requisiti di idoneità e dell’inesistenza di cause ostative; </w:t>
      </w:r>
    </w:p>
    <w:p w:rsidR="00D6394B" w:rsidRPr="00DC07ED" w:rsidRDefault="00D6394B" w:rsidP="00D6394B">
      <w:pPr>
        <w:pStyle w:val="Paragrafoelenco"/>
        <w:numPr>
          <w:ilvl w:val="0"/>
          <w:numId w:val="7"/>
        </w:numPr>
        <w:tabs>
          <w:tab w:val="left" w:pos="8120"/>
        </w:tabs>
        <w:jc w:val="both"/>
        <w:rPr>
          <w:rFonts w:asciiTheme="majorHAnsi" w:hAnsiTheme="majorHAnsi"/>
          <w:sz w:val="24"/>
          <w:szCs w:val="24"/>
        </w:rPr>
      </w:pPr>
      <w:r w:rsidRPr="00DC07ED">
        <w:rPr>
          <w:rFonts w:asciiTheme="majorHAnsi" w:hAnsiTheme="majorHAnsi"/>
          <w:b/>
          <w:sz w:val="24"/>
          <w:szCs w:val="24"/>
        </w:rPr>
        <w:t>dichiarazione sottoscritta di essere a conoscenza e di accettare</w:t>
      </w:r>
      <w:r w:rsidRPr="00DC07ED">
        <w:rPr>
          <w:rFonts w:asciiTheme="majorHAnsi" w:hAnsiTheme="majorHAnsi"/>
          <w:sz w:val="24"/>
          <w:szCs w:val="24"/>
        </w:rPr>
        <w:t xml:space="preserve"> tutte le norme pattizie di cui al protocollo di legalità, sottoscritto dalla stazione appaltante con la Prefettura di Napoli e, in particolare, le seguenti clausole: </w:t>
      </w:r>
    </w:p>
    <w:p w:rsidR="00D6394B" w:rsidRPr="00DC07ED" w:rsidRDefault="00D6394B" w:rsidP="00D6394B">
      <w:pPr>
        <w:pStyle w:val="Default"/>
        <w:rPr>
          <w:rFonts w:asciiTheme="majorHAnsi" w:hAnsiTheme="majorHAnsi"/>
          <w:b/>
          <w:bCs/>
        </w:rPr>
      </w:pPr>
    </w:p>
    <w:p w:rsidR="00D6394B" w:rsidRPr="00AA239C" w:rsidRDefault="00D6394B" w:rsidP="00D6394B">
      <w:pPr>
        <w:pStyle w:val="Default"/>
        <w:ind w:left="720"/>
        <w:jc w:val="center"/>
        <w:rPr>
          <w:rFonts w:asciiTheme="majorHAnsi" w:hAnsiTheme="majorHAnsi"/>
          <w:b/>
          <w:bCs/>
        </w:rPr>
      </w:pPr>
    </w:p>
    <w:p w:rsidR="00D6394B" w:rsidRPr="00AA239C" w:rsidRDefault="00D6394B" w:rsidP="00D6394B">
      <w:pPr>
        <w:pStyle w:val="Default"/>
        <w:ind w:left="720"/>
        <w:jc w:val="center"/>
        <w:rPr>
          <w:rFonts w:asciiTheme="majorHAnsi" w:hAnsiTheme="majorHAnsi"/>
          <w:b/>
          <w:bCs/>
        </w:rPr>
      </w:pPr>
    </w:p>
    <w:p w:rsidR="00D6394B" w:rsidRDefault="00D6394B" w:rsidP="00D6394B">
      <w:pPr>
        <w:pStyle w:val="Default"/>
        <w:ind w:left="720"/>
        <w:jc w:val="center"/>
        <w:rPr>
          <w:rFonts w:asciiTheme="majorHAnsi" w:hAnsiTheme="majorHAnsi"/>
          <w:b/>
          <w:bCs/>
        </w:rPr>
      </w:pPr>
    </w:p>
    <w:p w:rsidR="00D6394B" w:rsidRPr="00AA239C" w:rsidRDefault="00D6394B" w:rsidP="00D6394B">
      <w:pPr>
        <w:pStyle w:val="Default"/>
        <w:ind w:left="720"/>
        <w:jc w:val="center"/>
        <w:rPr>
          <w:rFonts w:asciiTheme="majorHAnsi" w:hAnsiTheme="majorHAnsi"/>
          <w:sz w:val="20"/>
          <w:szCs w:val="20"/>
        </w:rPr>
      </w:pPr>
      <w:r w:rsidRPr="00AA239C">
        <w:rPr>
          <w:rFonts w:asciiTheme="majorHAnsi" w:hAnsiTheme="majorHAnsi"/>
          <w:b/>
          <w:bCs/>
          <w:sz w:val="20"/>
          <w:szCs w:val="20"/>
        </w:rPr>
        <w:t>Clausola n. 1</w:t>
      </w:r>
    </w:p>
    <w:p w:rsidR="00D6394B" w:rsidRPr="00AA239C" w:rsidRDefault="00D6394B" w:rsidP="00D6394B">
      <w:pPr>
        <w:pStyle w:val="Default"/>
        <w:ind w:left="720"/>
        <w:jc w:val="both"/>
        <w:outlineLvl w:val="0"/>
        <w:rPr>
          <w:rFonts w:asciiTheme="majorHAnsi" w:hAnsiTheme="majorHAnsi"/>
          <w:sz w:val="20"/>
          <w:szCs w:val="20"/>
        </w:rPr>
      </w:pPr>
      <w:r w:rsidRPr="00AA239C">
        <w:rPr>
          <w:rFonts w:asciiTheme="majorHAnsi" w:hAnsiTheme="majorHAnsi"/>
          <w:sz w:val="20"/>
          <w:szCs w:val="20"/>
        </w:rPr>
        <w:t xml:space="preserve">La sottoscritta impresa dichiara di essere a conoscenza di tutte le norme pattizie di cui al protocollo di legalità, sottoscritte dalla stazione appaltante con la Prefettura di Napoli, tra l’altro consultabili al sito http://www.utgnapoli.it, e che qui si intendono integralmente riportate e di accettarne incondizionatamente il contenuto e gli effetti. </w:t>
      </w:r>
    </w:p>
    <w:p w:rsidR="00D6394B" w:rsidRPr="00AA239C" w:rsidRDefault="00D6394B" w:rsidP="00D6394B">
      <w:pPr>
        <w:pStyle w:val="Default"/>
        <w:ind w:left="720"/>
        <w:jc w:val="center"/>
        <w:rPr>
          <w:rFonts w:asciiTheme="majorHAnsi" w:hAnsiTheme="majorHAnsi"/>
          <w:sz w:val="20"/>
          <w:szCs w:val="20"/>
        </w:rPr>
      </w:pPr>
      <w:r w:rsidRPr="00AA239C">
        <w:rPr>
          <w:rFonts w:asciiTheme="majorHAnsi" w:hAnsiTheme="majorHAnsi"/>
          <w:b/>
          <w:bCs/>
          <w:sz w:val="20"/>
          <w:szCs w:val="20"/>
        </w:rPr>
        <w:t>Clausola n. 2</w:t>
      </w:r>
    </w:p>
    <w:p w:rsidR="00D6394B" w:rsidRPr="00AA239C" w:rsidRDefault="00D6394B" w:rsidP="00D6394B">
      <w:pPr>
        <w:pStyle w:val="Default"/>
        <w:ind w:left="720"/>
        <w:jc w:val="both"/>
        <w:rPr>
          <w:rFonts w:asciiTheme="majorHAnsi" w:hAnsiTheme="majorHAnsi"/>
          <w:sz w:val="20"/>
          <w:szCs w:val="20"/>
        </w:rPr>
      </w:pPr>
      <w:r w:rsidRPr="00AA239C">
        <w:rPr>
          <w:rFonts w:asciiTheme="majorHAnsi" w:hAnsiTheme="majorHAnsi"/>
          <w:sz w:val="20"/>
          <w:szCs w:val="20"/>
        </w:rPr>
        <w:t xml:space="preserve">La sottoscritta impresa si impegna a denunciare immediatamente alle Forze di Polizia o all’Autorità Giudiziaria ogni illecita richiesta di denaro, prestazione o altra utilità ovvero offerta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 </w:t>
      </w:r>
    </w:p>
    <w:p w:rsidR="00D6394B" w:rsidRPr="00AA239C" w:rsidRDefault="00D6394B" w:rsidP="00D6394B">
      <w:pPr>
        <w:pStyle w:val="Default"/>
        <w:ind w:left="720"/>
        <w:jc w:val="center"/>
        <w:rPr>
          <w:rFonts w:asciiTheme="majorHAnsi" w:hAnsiTheme="majorHAnsi"/>
          <w:sz w:val="20"/>
          <w:szCs w:val="20"/>
        </w:rPr>
      </w:pPr>
      <w:r w:rsidRPr="00AA239C">
        <w:rPr>
          <w:rFonts w:asciiTheme="majorHAnsi" w:hAnsiTheme="majorHAnsi"/>
          <w:b/>
          <w:bCs/>
          <w:sz w:val="20"/>
          <w:szCs w:val="20"/>
        </w:rPr>
        <w:t>Clausola n. 3</w:t>
      </w:r>
    </w:p>
    <w:p w:rsidR="00D6394B" w:rsidRPr="00AA239C" w:rsidRDefault="00D6394B" w:rsidP="00D6394B">
      <w:pPr>
        <w:pStyle w:val="Default"/>
        <w:ind w:left="720"/>
        <w:jc w:val="both"/>
        <w:rPr>
          <w:rFonts w:asciiTheme="majorHAnsi" w:hAnsiTheme="majorHAnsi"/>
          <w:sz w:val="20"/>
          <w:szCs w:val="20"/>
        </w:rPr>
      </w:pPr>
      <w:r w:rsidRPr="00AA239C">
        <w:rPr>
          <w:rFonts w:asciiTheme="majorHAnsi" w:hAnsiTheme="majorHAnsi"/>
          <w:sz w:val="20"/>
          <w:szCs w:val="20"/>
        </w:rPr>
        <w:t xml:space="preserve">La sottoscritta impresa si impegna a segnalare alla Prefettura l’avvenuta formalizzazione della denuncia di cui alla precedente clausola 2 e ciò al fine di consentire, nell’immediato, da parte dell’Autorità di pubblica sicurezza, l’attivazione di ogni conseguente iniziativa. </w:t>
      </w:r>
    </w:p>
    <w:p w:rsidR="00D6394B" w:rsidRPr="00AA239C" w:rsidRDefault="00D6394B" w:rsidP="00D6394B">
      <w:pPr>
        <w:pStyle w:val="Default"/>
        <w:ind w:left="720"/>
        <w:jc w:val="center"/>
        <w:rPr>
          <w:rFonts w:asciiTheme="majorHAnsi" w:hAnsiTheme="majorHAnsi"/>
          <w:sz w:val="20"/>
          <w:szCs w:val="20"/>
        </w:rPr>
      </w:pPr>
      <w:r w:rsidRPr="00AA239C">
        <w:rPr>
          <w:rFonts w:asciiTheme="majorHAnsi" w:hAnsiTheme="majorHAnsi"/>
          <w:b/>
          <w:bCs/>
          <w:sz w:val="20"/>
          <w:szCs w:val="20"/>
        </w:rPr>
        <w:t>Clausola n. 4</w:t>
      </w:r>
    </w:p>
    <w:p w:rsidR="00D6394B" w:rsidRPr="00AA239C" w:rsidRDefault="00D6394B" w:rsidP="00D6394B">
      <w:pPr>
        <w:pStyle w:val="Default"/>
        <w:ind w:left="720"/>
        <w:jc w:val="both"/>
        <w:rPr>
          <w:rFonts w:asciiTheme="majorHAnsi" w:hAnsiTheme="majorHAnsi"/>
          <w:sz w:val="20"/>
          <w:szCs w:val="20"/>
        </w:rPr>
      </w:pPr>
      <w:r w:rsidRPr="00AA239C">
        <w:rPr>
          <w:rFonts w:asciiTheme="majorHAnsi" w:hAnsiTheme="majorHAnsi"/>
          <w:sz w:val="20"/>
          <w:szCs w:val="20"/>
        </w:rPr>
        <w:t xml:space="preserve">La sottoscritta impresa dichiara di conoscere e di accettare la clausola espressa che prevede la risoluzione immediata ed automatica del contratto, ovvero la revoca dell’autorizzazione al subappalto o subcontratto, qualora dovessero essere comunicate dalla Prefettura, successivamente alla stipula del contratto o subcontratto, informazioni interdittive di cui all’art. 10 del D.P.R. 252/98, ovvero la sussistenza di ipotesi di collegamento formale e/o sostanziale o di accordi con altre imprese partecipanti alle procedure concorsuali d’interesse. Qualora il contratto sia stato stipulato nelle more dell’acquisizione delle informazioni del prefetto sarà applicata a carico dell’impresa, oggetto dell’informativa interdittiva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 </w:t>
      </w:r>
    </w:p>
    <w:p w:rsidR="00D6394B" w:rsidRPr="00AA239C" w:rsidRDefault="00D6394B" w:rsidP="00D6394B">
      <w:pPr>
        <w:pStyle w:val="Default"/>
        <w:ind w:left="720"/>
        <w:jc w:val="center"/>
        <w:rPr>
          <w:rFonts w:asciiTheme="majorHAnsi" w:hAnsiTheme="majorHAnsi"/>
          <w:color w:val="auto"/>
          <w:sz w:val="20"/>
          <w:szCs w:val="20"/>
        </w:rPr>
      </w:pPr>
      <w:r w:rsidRPr="00AA239C">
        <w:rPr>
          <w:rFonts w:asciiTheme="majorHAnsi" w:hAnsiTheme="majorHAnsi"/>
          <w:b/>
          <w:bCs/>
          <w:color w:val="auto"/>
          <w:sz w:val="20"/>
          <w:szCs w:val="20"/>
        </w:rPr>
        <w:t>Clausola n. 5</w:t>
      </w:r>
    </w:p>
    <w:p w:rsidR="00D6394B" w:rsidRPr="00AA239C" w:rsidRDefault="00D6394B" w:rsidP="00D6394B">
      <w:pPr>
        <w:pStyle w:val="Default"/>
        <w:ind w:left="720"/>
        <w:jc w:val="both"/>
        <w:rPr>
          <w:rFonts w:asciiTheme="majorHAnsi" w:hAnsiTheme="majorHAnsi"/>
          <w:color w:val="auto"/>
          <w:sz w:val="20"/>
          <w:szCs w:val="20"/>
        </w:rPr>
      </w:pPr>
      <w:r w:rsidRPr="00AA239C">
        <w:rPr>
          <w:rFonts w:asciiTheme="majorHAnsi" w:hAnsiTheme="majorHAnsi"/>
          <w:color w:val="auto"/>
          <w:sz w:val="20"/>
          <w:szCs w:val="20"/>
        </w:rPr>
        <w:t xml:space="preserve">La sottoscritta impresa dichiara di conoscere e di accettare la clausola risolutiva espressa che prevede la risoluzione immediata ed automatica del contratto, ovvero la revoca dell’autorizzazione al subappalto o subcontratto, in caso di grave e reiterato inadempimento delle disposizioni in materia di collocamento, igiene e sicurezza sul lavoro anche con riguardo alla nomina del responsabile e della sicurezza e di tutela dei lavoratori in materia contrattuale e sindacale. </w:t>
      </w:r>
    </w:p>
    <w:p w:rsidR="00D6394B" w:rsidRPr="00AA239C" w:rsidRDefault="00D6394B" w:rsidP="00D6394B">
      <w:pPr>
        <w:pStyle w:val="Default"/>
        <w:ind w:left="720"/>
        <w:jc w:val="center"/>
        <w:rPr>
          <w:rFonts w:asciiTheme="majorHAnsi" w:hAnsiTheme="majorHAnsi"/>
          <w:color w:val="auto"/>
          <w:sz w:val="20"/>
          <w:szCs w:val="20"/>
        </w:rPr>
      </w:pPr>
      <w:r w:rsidRPr="00AA239C">
        <w:rPr>
          <w:rFonts w:asciiTheme="majorHAnsi" w:hAnsiTheme="majorHAnsi"/>
          <w:b/>
          <w:bCs/>
          <w:color w:val="auto"/>
          <w:sz w:val="20"/>
          <w:szCs w:val="20"/>
        </w:rPr>
        <w:t>Clausola n. 6</w:t>
      </w:r>
    </w:p>
    <w:p w:rsidR="00D6394B" w:rsidRPr="00AA239C" w:rsidRDefault="00D6394B" w:rsidP="00D6394B">
      <w:pPr>
        <w:pStyle w:val="Default"/>
        <w:ind w:left="720"/>
        <w:jc w:val="both"/>
        <w:rPr>
          <w:rFonts w:asciiTheme="majorHAnsi" w:hAnsiTheme="majorHAnsi"/>
          <w:color w:val="auto"/>
          <w:sz w:val="20"/>
          <w:szCs w:val="20"/>
        </w:rPr>
      </w:pPr>
      <w:r w:rsidRPr="00AA239C">
        <w:rPr>
          <w:rFonts w:asciiTheme="majorHAnsi" w:hAnsiTheme="majorHAnsi"/>
          <w:color w:val="auto"/>
          <w:sz w:val="20"/>
          <w:szCs w:val="20"/>
        </w:rPr>
        <w:t xml:space="preserve">La sottoscritta impresa dichiara, altresì, di essere a conoscenza del divieto per la stazione appaltante di autorizzare subappalti a favore delle imprese partecipanti alla gara e non risultate aggiudicatarie, salvo le ipotesi di lavorazione altamente specialistiche. </w:t>
      </w:r>
    </w:p>
    <w:p w:rsidR="00D6394B" w:rsidRPr="00AA239C" w:rsidRDefault="00D6394B" w:rsidP="00D6394B">
      <w:pPr>
        <w:pStyle w:val="Default"/>
        <w:ind w:left="720"/>
        <w:jc w:val="center"/>
        <w:rPr>
          <w:rFonts w:asciiTheme="majorHAnsi" w:hAnsiTheme="majorHAnsi"/>
          <w:color w:val="auto"/>
          <w:sz w:val="20"/>
          <w:szCs w:val="20"/>
        </w:rPr>
      </w:pPr>
      <w:r w:rsidRPr="00AA239C">
        <w:rPr>
          <w:rFonts w:asciiTheme="majorHAnsi" w:hAnsiTheme="majorHAnsi"/>
          <w:b/>
          <w:bCs/>
          <w:color w:val="auto"/>
          <w:sz w:val="20"/>
          <w:szCs w:val="20"/>
        </w:rPr>
        <w:t>Clausola n. 7</w:t>
      </w:r>
    </w:p>
    <w:p w:rsidR="00D6394B" w:rsidRPr="00AA239C" w:rsidRDefault="00D6394B" w:rsidP="00D6394B">
      <w:pPr>
        <w:pStyle w:val="Default"/>
        <w:ind w:left="720"/>
        <w:jc w:val="both"/>
        <w:rPr>
          <w:rFonts w:asciiTheme="majorHAnsi" w:hAnsiTheme="majorHAnsi"/>
          <w:color w:val="auto"/>
          <w:sz w:val="20"/>
          <w:szCs w:val="20"/>
        </w:rPr>
      </w:pPr>
      <w:r w:rsidRPr="00AA239C">
        <w:rPr>
          <w:rFonts w:asciiTheme="majorHAnsi" w:hAnsiTheme="majorHAnsi"/>
          <w:color w:val="auto"/>
          <w:sz w:val="20"/>
          <w:szCs w:val="20"/>
        </w:rPr>
        <w:t xml:space="preserve">La sottoscritta impresa dichiara di conoscere e di accettare la clausola risolutiva espressa che prevede la risoluzione immediata ed automatica del contratto ovvero la revoca dell’autorizzazione al subappalto o al subcontratto nonché, l’applicazione di una penale a titolo di liquidazione dei danni – salvo comunque il maggior danno – nella misura del 10% del valore del contratto o, quando lo stesso non sia determinato o determinabile, delle prestazioni al momento eseguite, qualora venga effettuato una movimentazione finanziaria (in entrata o in uscita) senza avvalersi degli intermediari di cui al D. Legge n. 143/1991. </w:t>
      </w:r>
    </w:p>
    <w:p w:rsidR="00D6394B" w:rsidRPr="00AA239C" w:rsidRDefault="00D6394B" w:rsidP="00D6394B">
      <w:pPr>
        <w:pStyle w:val="Default"/>
        <w:ind w:left="720"/>
        <w:jc w:val="center"/>
        <w:rPr>
          <w:rFonts w:asciiTheme="majorHAnsi" w:hAnsiTheme="majorHAnsi"/>
          <w:b/>
          <w:color w:val="auto"/>
          <w:sz w:val="20"/>
          <w:szCs w:val="20"/>
        </w:rPr>
      </w:pPr>
      <w:r w:rsidRPr="00AA239C">
        <w:rPr>
          <w:rFonts w:asciiTheme="majorHAnsi" w:hAnsiTheme="majorHAnsi"/>
          <w:b/>
          <w:color w:val="auto"/>
          <w:sz w:val="20"/>
          <w:szCs w:val="20"/>
        </w:rPr>
        <w:t>Clausola n. 8</w:t>
      </w:r>
    </w:p>
    <w:p w:rsidR="00D6394B" w:rsidRPr="00AA239C" w:rsidRDefault="00D6394B" w:rsidP="00D6394B">
      <w:pPr>
        <w:pStyle w:val="Paragrafoelenco"/>
        <w:jc w:val="both"/>
        <w:rPr>
          <w:rFonts w:asciiTheme="majorHAnsi" w:hAnsiTheme="majorHAnsi"/>
        </w:rPr>
      </w:pPr>
      <w:r w:rsidRPr="00AA239C">
        <w:rPr>
          <w:rFonts w:asciiTheme="majorHAnsi" w:hAnsiTheme="majorHAnsi"/>
        </w:rPr>
        <w:t>La sottoscritta impresa dichiara di conoscere ed accettare l’obbligo di effettuare gli incassi e i pagamenti, di importo superiore ai tremila euro, relativi ai contratti di cui al presente protocollo attraverso conti dedicati accesi presso un intermediario bancario ed esclusivamente tramite bonifico bancario, in caso di violazione di tale obbligo, senza giustificato motivo, la stazione appaltante applicherà una penale nella misura del 10% del valore di ogni singola movimentazione finanziaria cui la violazione si riferisce, detraendo automaticamente l’importo dalle somme dovute in relazione alla prima erogazione utile.</w:t>
      </w:r>
    </w:p>
    <w:p w:rsidR="00D6394B" w:rsidRPr="00AA239C" w:rsidRDefault="00D6394B" w:rsidP="00D6394B">
      <w:pPr>
        <w:pStyle w:val="Paragrafoelenco"/>
        <w:jc w:val="both"/>
        <w:rPr>
          <w:rFonts w:asciiTheme="majorHAnsi" w:hAnsiTheme="majorHAnsi"/>
          <w:sz w:val="24"/>
          <w:szCs w:val="24"/>
        </w:rPr>
      </w:pPr>
    </w:p>
    <w:p w:rsidR="00D6394B" w:rsidRPr="00DC07ED" w:rsidRDefault="00D6394B" w:rsidP="00D6394B">
      <w:pPr>
        <w:pStyle w:val="Corpotesto1"/>
        <w:numPr>
          <w:ilvl w:val="0"/>
          <w:numId w:val="7"/>
        </w:numPr>
        <w:rPr>
          <w:rFonts w:asciiTheme="majorHAnsi" w:hAnsiTheme="majorHAnsi"/>
          <w:snapToGrid w:val="0"/>
          <w:sz w:val="24"/>
          <w:szCs w:val="24"/>
        </w:rPr>
      </w:pPr>
      <w:r w:rsidRPr="00DC07ED">
        <w:rPr>
          <w:rFonts w:asciiTheme="majorHAnsi" w:hAnsiTheme="majorHAnsi"/>
          <w:b/>
          <w:snapToGrid w:val="0"/>
          <w:sz w:val="24"/>
          <w:szCs w:val="24"/>
        </w:rPr>
        <w:t>cauzione del 2%</w:t>
      </w:r>
      <w:r w:rsidRPr="00DC07ED">
        <w:rPr>
          <w:rFonts w:asciiTheme="majorHAnsi" w:hAnsiTheme="majorHAnsi"/>
          <w:snapToGrid w:val="0"/>
          <w:sz w:val="24"/>
          <w:szCs w:val="24"/>
        </w:rPr>
        <w:t xml:space="preserve"> dell’importo complessivo per l’importo di euro </w:t>
      </w:r>
      <w:r w:rsidR="004248A6" w:rsidRPr="00DC07ED">
        <w:rPr>
          <w:rFonts w:asciiTheme="majorHAnsi" w:hAnsiTheme="majorHAnsi"/>
          <w:snapToGrid w:val="0"/>
          <w:sz w:val="24"/>
          <w:szCs w:val="24"/>
        </w:rPr>
        <w:t>1.100</w:t>
      </w:r>
      <w:r w:rsidRPr="00DC07ED">
        <w:rPr>
          <w:rFonts w:asciiTheme="majorHAnsi" w:hAnsiTheme="majorHAnsi"/>
          <w:snapToGrid w:val="0"/>
          <w:sz w:val="24"/>
          <w:szCs w:val="24"/>
        </w:rPr>
        <w:t>,00</w:t>
      </w:r>
      <w:r w:rsidR="00CD0836">
        <w:rPr>
          <w:rFonts w:asciiTheme="majorHAnsi" w:hAnsiTheme="majorHAnsi"/>
          <w:snapToGrid w:val="0"/>
          <w:sz w:val="24"/>
          <w:szCs w:val="24"/>
        </w:rPr>
        <w:t xml:space="preserve"> ai sensi dell’art. 93 del D. Lgs. 50/2016</w:t>
      </w:r>
      <w:r w:rsidRPr="00DC07ED">
        <w:rPr>
          <w:rFonts w:asciiTheme="majorHAnsi" w:hAnsiTheme="majorHAnsi"/>
          <w:b/>
          <w:snapToGrid w:val="0"/>
          <w:sz w:val="24"/>
          <w:szCs w:val="24"/>
        </w:rPr>
        <w:t xml:space="preserve">, </w:t>
      </w:r>
      <w:r w:rsidRPr="00DC07ED">
        <w:rPr>
          <w:rFonts w:asciiTheme="majorHAnsi" w:hAnsiTheme="majorHAnsi"/>
          <w:snapToGrid w:val="0"/>
          <w:sz w:val="24"/>
          <w:szCs w:val="24"/>
        </w:rPr>
        <w:t>allegando la stessa in originale</w:t>
      </w:r>
      <w:r w:rsidR="00CD0836">
        <w:rPr>
          <w:rFonts w:asciiTheme="majorHAnsi" w:hAnsiTheme="majorHAnsi"/>
          <w:snapToGrid w:val="0"/>
          <w:sz w:val="24"/>
          <w:szCs w:val="24"/>
        </w:rPr>
        <w:t xml:space="preserve"> o copia conforme</w:t>
      </w:r>
      <w:r w:rsidRPr="00DC07ED">
        <w:rPr>
          <w:rFonts w:asciiTheme="majorHAnsi" w:hAnsiTheme="majorHAnsi"/>
          <w:snapToGrid w:val="0"/>
          <w:sz w:val="24"/>
          <w:szCs w:val="24"/>
        </w:rPr>
        <w:t>;</w:t>
      </w:r>
    </w:p>
    <w:p w:rsidR="00D6394B" w:rsidRPr="00DC07ED" w:rsidRDefault="00D6394B" w:rsidP="00D6394B">
      <w:pPr>
        <w:pStyle w:val="Corpotesto1"/>
        <w:spacing w:line="360" w:lineRule="auto"/>
        <w:rPr>
          <w:rFonts w:asciiTheme="majorHAnsi" w:hAnsiTheme="majorHAnsi"/>
          <w:sz w:val="24"/>
          <w:szCs w:val="24"/>
        </w:rPr>
      </w:pPr>
    </w:p>
    <w:p w:rsidR="00D6394B" w:rsidRPr="00BE5499" w:rsidRDefault="00D6394B" w:rsidP="00BE5499">
      <w:pPr>
        <w:pStyle w:val="Testonormale"/>
        <w:numPr>
          <w:ilvl w:val="0"/>
          <w:numId w:val="16"/>
        </w:numPr>
        <w:jc w:val="both"/>
        <w:rPr>
          <w:rFonts w:asciiTheme="majorHAnsi" w:hAnsiTheme="majorHAnsi" w:cs="Cambria"/>
          <w:b/>
          <w:sz w:val="24"/>
          <w:szCs w:val="24"/>
        </w:rPr>
      </w:pPr>
      <w:r w:rsidRPr="00BE5499">
        <w:rPr>
          <w:rStyle w:val="FontStyle14"/>
          <w:rFonts w:asciiTheme="majorHAnsi" w:hAnsiTheme="majorHAnsi"/>
          <w:b/>
          <w:sz w:val="24"/>
          <w:szCs w:val="24"/>
          <w:u w:val="single"/>
        </w:rPr>
        <w:t>La BUSTA “B – OFFERTA ECONOMICA</w:t>
      </w:r>
      <w:r w:rsidRPr="00BE5499">
        <w:rPr>
          <w:rStyle w:val="FontStyle14"/>
          <w:rFonts w:asciiTheme="majorHAnsi" w:hAnsiTheme="majorHAnsi"/>
          <w:sz w:val="24"/>
          <w:szCs w:val="24"/>
        </w:rPr>
        <w:t>” deve contenere</w:t>
      </w:r>
      <w:r w:rsidR="00BE5499" w:rsidRPr="00BE5499">
        <w:rPr>
          <w:rStyle w:val="FontStyle14"/>
          <w:rFonts w:asciiTheme="majorHAnsi" w:hAnsiTheme="majorHAnsi"/>
          <w:sz w:val="24"/>
          <w:szCs w:val="24"/>
        </w:rPr>
        <w:t xml:space="preserve"> </w:t>
      </w:r>
      <w:r w:rsidRPr="00BE5499">
        <w:rPr>
          <w:rStyle w:val="FontStyle14"/>
          <w:rFonts w:asciiTheme="majorHAnsi" w:hAnsiTheme="majorHAnsi"/>
          <w:sz w:val="24"/>
          <w:szCs w:val="24"/>
        </w:rPr>
        <w:t>l’</w:t>
      </w:r>
      <w:r w:rsidRPr="00BE5499">
        <w:rPr>
          <w:rFonts w:asciiTheme="majorHAnsi" w:hAnsiTheme="majorHAnsi"/>
          <w:snapToGrid w:val="0"/>
          <w:sz w:val="24"/>
          <w:szCs w:val="24"/>
        </w:rPr>
        <w:t>indicazione in cifre e in lettere del prezzo offerto in ri</w:t>
      </w:r>
      <w:r w:rsidR="004248A6" w:rsidRPr="00BE5499">
        <w:rPr>
          <w:rFonts w:asciiTheme="majorHAnsi" w:hAnsiTheme="majorHAnsi"/>
          <w:snapToGrid w:val="0"/>
          <w:sz w:val="24"/>
          <w:szCs w:val="24"/>
        </w:rPr>
        <w:t>alzo</w:t>
      </w:r>
      <w:r w:rsidRPr="00BE5499">
        <w:rPr>
          <w:rFonts w:asciiTheme="majorHAnsi" w:hAnsiTheme="majorHAnsi"/>
          <w:snapToGrid w:val="0"/>
          <w:sz w:val="24"/>
          <w:szCs w:val="24"/>
        </w:rPr>
        <w:t xml:space="preserve"> sull’importo a base d’asta, resa in bollo,  sottoscritto </w:t>
      </w:r>
      <w:r w:rsidRPr="00BE5499">
        <w:rPr>
          <w:rFonts w:asciiTheme="majorHAnsi" w:hAnsiTheme="majorHAnsi"/>
          <w:snapToGrid w:val="0"/>
          <w:sz w:val="24"/>
          <w:szCs w:val="24"/>
        </w:rPr>
        <w:lastRenderedPageBreak/>
        <w:t xml:space="preserve">dal legale rappresentante della Ditta concorrente o da procuratore fornito dei poteri necessari, e accompagnato da fotocopia di un documento di identità del sottoscrittore. </w:t>
      </w:r>
    </w:p>
    <w:p w:rsidR="00D6394B" w:rsidRPr="00BE5499" w:rsidRDefault="00D6394B" w:rsidP="00BE5499">
      <w:pPr>
        <w:pStyle w:val="Paragrafoelenco"/>
        <w:jc w:val="both"/>
        <w:rPr>
          <w:rStyle w:val="FontStyle14"/>
          <w:rFonts w:asciiTheme="majorHAnsi" w:hAnsiTheme="majorHAnsi"/>
          <w:sz w:val="24"/>
          <w:szCs w:val="24"/>
        </w:rPr>
      </w:pPr>
      <w:r w:rsidRPr="00BE5499">
        <w:rPr>
          <w:rStyle w:val="FontStyle14"/>
          <w:rFonts w:asciiTheme="majorHAnsi" w:hAnsiTheme="majorHAnsi"/>
          <w:sz w:val="24"/>
          <w:szCs w:val="24"/>
        </w:rPr>
        <w:t xml:space="preserve">In caso di discordanza tra l’importo indicato in cifre e quello indicato in lettere prevale l’importo indicato in lettere. </w:t>
      </w:r>
    </w:p>
    <w:p w:rsidR="00D6394B" w:rsidRPr="00DC07ED" w:rsidRDefault="00D6394B" w:rsidP="00BE5499">
      <w:pPr>
        <w:pStyle w:val="Default"/>
        <w:spacing w:after="120"/>
        <w:ind w:left="720"/>
        <w:jc w:val="both"/>
        <w:rPr>
          <w:rStyle w:val="FontStyle14"/>
          <w:rFonts w:asciiTheme="majorHAnsi" w:hAnsiTheme="majorHAnsi"/>
          <w:sz w:val="24"/>
          <w:szCs w:val="24"/>
        </w:rPr>
      </w:pPr>
      <w:r w:rsidRPr="00DC07ED">
        <w:rPr>
          <w:rStyle w:val="FontStyle14"/>
          <w:rFonts w:asciiTheme="majorHAnsi" w:hAnsiTheme="majorHAnsi"/>
          <w:sz w:val="24"/>
          <w:szCs w:val="24"/>
        </w:rPr>
        <w:t>Non sono ammesse offerte economiche pari</w:t>
      </w:r>
      <w:r w:rsidR="00DC07ED" w:rsidRPr="00DC07ED">
        <w:rPr>
          <w:rStyle w:val="FontStyle14"/>
          <w:rFonts w:asciiTheme="majorHAnsi" w:hAnsiTheme="majorHAnsi"/>
          <w:sz w:val="24"/>
          <w:szCs w:val="24"/>
        </w:rPr>
        <w:t xml:space="preserve"> o al ribasso o</w:t>
      </w:r>
      <w:r w:rsidRPr="00DC07ED">
        <w:rPr>
          <w:rStyle w:val="FontStyle14"/>
          <w:rFonts w:asciiTheme="majorHAnsi" w:hAnsiTheme="majorHAnsi"/>
          <w:sz w:val="24"/>
          <w:szCs w:val="24"/>
        </w:rPr>
        <w:t xml:space="preserve"> condizionate o espresse in modo indeterminato.</w:t>
      </w:r>
    </w:p>
    <w:p w:rsidR="00D6394B" w:rsidRPr="00DC07ED" w:rsidRDefault="00D6394B" w:rsidP="00D6394B">
      <w:pPr>
        <w:pStyle w:val="Default"/>
        <w:numPr>
          <w:ilvl w:val="0"/>
          <w:numId w:val="12"/>
        </w:numPr>
        <w:jc w:val="both"/>
        <w:rPr>
          <w:rFonts w:asciiTheme="majorHAnsi" w:hAnsiTheme="majorHAnsi"/>
        </w:rPr>
      </w:pPr>
      <w:r w:rsidRPr="00DC07ED">
        <w:rPr>
          <w:rFonts w:asciiTheme="majorHAnsi" w:hAnsiTheme="majorHAnsi"/>
          <w:b/>
          <w:bCs/>
        </w:rPr>
        <w:t xml:space="preserve">ALTRE INFORMAZIONI </w:t>
      </w:r>
    </w:p>
    <w:p w:rsidR="00D6394B" w:rsidRPr="00DC07ED" w:rsidRDefault="00D6394B" w:rsidP="00D6394B">
      <w:pPr>
        <w:pStyle w:val="Default"/>
        <w:jc w:val="both"/>
        <w:rPr>
          <w:rStyle w:val="FontStyle14"/>
          <w:rFonts w:asciiTheme="majorHAnsi" w:hAnsiTheme="majorHAnsi"/>
          <w:b/>
          <w:sz w:val="24"/>
          <w:szCs w:val="24"/>
          <w:u w:val="single"/>
        </w:rPr>
      </w:pPr>
      <w:r w:rsidRPr="00DC07ED">
        <w:rPr>
          <w:rStyle w:val="FontStyle14"/>
          <w:rFonts w:asciiTheme="majorHAnsi" w:hAnsiTheme="majorHAnsi"/>
          <w:b/>
          <w:sz w:val="24"/>
          <w:szCs w:val="24"/>
          <w:u w:val="single"/>
        </w:rPr>
        <w:t>I plichi saranno aperti in seduta pubblica alle ore 1</w:t>
      </w:r>
      <w:r w:rsidR="00CD0836">
        <w:rPr>
          <w:rStyle w:val="FontStyle14"/>
          <w:rFonts w:asciiTheme="majorHAnsi" w:hAnsiTheme="majorHAnsi"/>
          <w:b/>
          <w:sz w:val="24"/>
          <w:szCs w:val="24"/>
          <w:u w:val="single"/>
        </w:rPr>
        <w:t>3</w:t>
      </w:r>
      <w:r w:rsidRPr="00DC07ED">
        <w:rPr>
          <w:rStyle w:val="FontStyle14"/>
          <w:rFonts w:asciiTheme="majorHAnsi" w:hAnsiTheme="majorHAnsi"/>
          <w:b/>
          <w:sz w:val="24"/>
          <w:szCs w:val="24"/>
          <w:u w:val="single"/>
        </w:rPr>
        <w:t xml:space="preserve">.00 del giorno </w:t>
      </w:r>
      <w:r w:rsidR="00DC07ED" w:rsidRPr="00DC07ED">
        <w:rPr>
          <w:rStyle w:val="FontStyle14"/>
          <w:rFonts w:asciiTheme="majorHAnsi" w:hAnsiTheme="majorHAnsi"/>
          <w:b/>
          <w:sz w:val="24"/>
          <w:szCs w:val="24"/>
          <w:u w:val="single"/>
        </w:rPr>
        <w:t>10.4</w:t>
      </w:r>
      <w:r w:rsidRPr="00DC07ED">
        <w:rPr>
          <w:rStyle w:val="FontStyle14"/>
          <w:rFonts w:asciiTheme="majorHAnsi" w:hAnsiTheme="majorHAnsi"/>
          <w:b/>
          <w:sz w:val="24"/>
          <w:szCs w:val="24"/>
          <w:u w:val="single"/>
        </w:rPr>
        <w:t>.2017, presso l’aula consiliare del Comune di Sorrento da parte di apposita commissione giudicatrice a nominarsi.</w:t>
      </w:r>
    </w:p>
    <w:p w:rsidR="00D6394B" w:rsidRPr="00DC07ED" w:rsidRDefault="00D6394B" w:rsidP="00D6394B">
      <w:pPr>
        <w:pStyle w:val="Default"/>
        <w:jc w:val="both"/>
        <w:rPr>
          <w:rStyle w:val="FontStyle14"/>
          <w:rFonts w:asciiTheme="majorHAnsi" w:hAnsiTheme="majorHAnsi"/>
          <w:sz w:val="24"/>
          <w:szCs w:val="24"/>
        </w:rPr>
      </w:pPr>
      <w:r w:rsidRPr="00DC07ED">
        <w:rPr>
          <w:rStyle w:val="FontStyle14"/>
          <w:rFonts w:asciiTheme="majorHAnsi" w:hAnsiTheme="majorHAnsi"/>
          <w:sz w:val="24"/>
          <w:szCs w:val="24"/>
        </w:rPr>
        <w:t>Si procederà all’aggiudicazione anche in presenza di una sola offerta validamente formulata.</w:t>
      </w:r>
    </w:p>
    <w:p w:rsidR="00D6394B" w:rsidRPr="00DC07ED" w:rsidRDefault="00D6394B" w:rsidP="00D6394B">
      <w:pPr>
        <w:pStyle w:val="Default"/>
        <w:jc w:val="both"/>
        <w:rPr>
          <w:rStyle w:val="FontStyle14"/>
          <w:rFonts w:asciiTheme="majorHAnsi" w:hAnsiTheme="majorHAnsi"/>
          <w:sz w:val="24"/>
          <w:szCs w:val="24"/>
        </w:rPr>
      </w:pPr>
      <w:r w:rsidRPr="00DC07ED">
        <w:rPr>
          <w:rStyle w:val="FontStyle14"/>
          <w:rFonts w:asciiTheme="majorHAnsi" w:hAnsiTheme="majorHAnsi"/>
          <w:sz w:val="24"/>
          <w:szCs w:val="24"/>
        </w:rPr>
        <w:t xml:space="preserve">L’aggiudicatario deve prestare cauzione definitiva nella misura e nei modi previsti dal dlgs n.50/2016 . </w:t>
      </w:r>
    </w:p>
    <w:p w:rsidR="00D6394B" w:rsidRPr="00DC07ED" w:rsidRDefault="00D6394B" w:rsidP="00D6394B">
      <w:pPr>
        <w:pStyle w:val="Default"/>
        <w:jc w:val="both"/>
        <w:rPr>
          <w:rStyle w:val="FontStyle14"/>
          <w:rFonts w:asciiTheme="majorHAnsi" w:hAnsiTheme="majorHAnsi"/>
          <w:sz w:val="24"/>
          <w:szCs w:val="24"/>
        </w:rPr>
      </w:pPr>
      <w:r w:rsidRPr="00DC07ED">
        <w:rPr>
          <w:rStyle w:val="FontStyle14"/>
          <w:rFonts w:asciiTheme="majorHAnsi" w:hAnsiTheme="majorHAnsi"/>
          <w:sz w:val="24"/>
          <w:szCs w:val="24"/>
        </w:rPr>
        <w:t xml:space="preserve">Il periodo di validità dell’offerta è di giorni 180 dalla data di aggiudicazione; </w:t>
      </w:r>
    </w:p>
    <w:p w:rsidR="00D6394B" w:rsidRPr="00DC07ED" w:rsidRDefault="00D6394B" w:rsidP="00D6394B">
      <w:pPr>
        <w:pStyle w:val="Default"/>
        <w:jc w:val="both"/>
        <w:rPr>
          <w:rStyle w:val="FontStyle14"/>
          <w:rFonts w:asciiTheme="majorHAnsi" w:hAnsiTheme="majorHAnsi"/>
          <w:sz w:val="24"/>
          <w:szCs w:val="24"/>
        </w:rPr>
      </w:pPr>
      <w:r w:rsidRPr="00DC07ED">
        <w:rPr>
          <w:rStyle w:val="FontStyle14"/>
          <w:rFonts w:asciiTheme="majorHAnsi" w:hAnsiTheme="majorHAnsi"/>
          <w:sz w:val="24"/>
          <w:szCs w:val="24"/>
        </w:rPr>
        <w:t xml:space="preserve">Il Comune di Sorrento si riserva la facoltà di non procedere alla aggiudicazione definitiva per motivate ragioni. </w:t>
      </w:r>
    </w:p>
    <w:p w:rsidR="00D6394B" w:rsidRPr="00DC07ED" w:rsidRDefault="00D6394B" w:rsidP="00D6394B">
      <w:pPr>
        <w:pStyle w:val="Default"/>
        <w:jc w:val="both"/>
        <w:rPr>
          <w:rStyle w:val="FontStyle14"/>
          <w:rFonts w:asciiTheme="majorHAnsi" w:hAnsiTheme="majorHAnsi"/>
          <w:sz w:val="24"/>
          <w:szCs w:val="24"/>
        </w:rPr>
      </w:pPr>
      <w:r w:rsidRPr="00DC07ED">
        <w:rPr>
          <w:rStyle w:val="FontStyle14"/>
          <w:rFonts w:asciiTheme="majorHAnsi" w:hAnsiTheme="majorHAnsi"/>
          <w:sz w:val="24"/>
          <w:szCs w:val="24"/>
        </w:rPr>
        <w:t>Il Comune di Sorrento si riserva altresì la facoltà di procedere all’avvio del servizio anche nelle more della stipula del contratto, al fine di evitare interruzioni dello stesso.</w:t>
      </w:r>
    </w:p>
    <w:p w:rsidR="00D6394B" w:rsidRPr="00DC07ED" w:rsidRDefault="00D6394B" w:rsidP="00D6394B">
      <w:pPr>
        <w:pStyle w:val="Default"/>
        <w:jc w:val="both"/>
        <w:rPr>
          <w:rStyle w:val="FontStyle14"/>
          <w:rFonts w:asciiTheme="majorHAnsi" w:hAnsiTheme="majorHAnsi"/>
          <w:sz w:val="24"/>
          <w:szCs w:val="24"/>
        </w:rPr>
      </w:pPr>
      <w:r w:rsidRPr="00DC07ED">
        <w:rPr>
          <w:rStyle w:val="FontStyle14"/>
          <w:rFonts w:asciiTheme="majorHAnsi" w:hAnsiTheme="majorHAnsi"/>
          <w:sz w:val="24"/>
          <w:szCs w:val="24"/>
        </w:rPr>
        <w:t xml:space="preserve">Per tutte le eventuali controversie è competente il foro di Torre Annunziata. </w:t>
      </w:r>
    </w:p>
    <w:p w:rsidR="00D6394B" w:rsidRPr="00CD0836" w:rsidRDefault="00D6394B" w:rsidP="00D6394B">
      <w:pPr>
        <w:pStyle w:val="Default"/>
        <w:jc w:val="both"/>
        <w:rPr>
          <w:rStyle w:val="FontStyle14"/>
          <w:rFonts w:asciiTheme="majorHAnsi" w:hAnsiTheme="majorHAnsi"/>
          <w:i/>
          <w:sz w:val="24"/>
          <w:szCs w:val="24"/>
        </w:rPr>
      </w:pPr>
      <w:r w:rsidRPr="00CD0836">
        <w:rPr>
          <w:rStyle w:val="FontStyle14"/>
          <w:rFonts w:asciiTheme="majorHAnsi" w:hAnsiTheme="majorHAnsi"/>
          <w:i/>
          <w:sz w:val="24"/>
          <w:szCs w:val="24"/>
        </w:rPr>
        <w:t xml:space="preserve">Il Responsabile del Procedimento è </w:t>
      </w:r>
      <w:r w:rsidR="00DC07ED" w:rsidRPr="00CD0836">
        <w:rPr>
          <w:rStyle w:val="FontStyle14"/>
          <w:rFonts w:asciiTheme="majorHAnsi" w:hAnsiTheme="majorHAnsi"/>
          <w:i/>
          <w:sz w:val="24"/>
          <w:szCs w:val="24"/>
        </w:rPr>
        <w:t>l’istruttore Vincenzo De Martino</w:t>
      </w:r>
      <w:r w:rsidRPr="00CD0836">
        <w:rPr>
          <w:rStyle w:val="FontStyle14"/>
          <w:rFonts w:asciiTheme="majorHAnsi" w:hAnsiTheme="majorHAnsi"/>
          <w:i/>
          <w:sz w:val="24"/>
          <w:szCs w:val="24"/>
        </w:rPr>
        <w:t>.</w:t>
      </w:r>
    </w:p>
    <w:p w:rsidR="00D6394B" w:rsidRPr="00DC07ED" w:rsidRDefault="00D6394B" w:rsidP="00D6394B">
      <w:pPr>
        <w:pStyle w:val="Default"/>
        <w:jc w:val="both"/>
        <w:rPr>
          <w:rStyle w:val="FontStyle14"/>
          <w:rFonts w:asciiTheme="majorHAnsi" w:hAnsiTheme="majorHAnsi"/>
          <w:sz w:val="24"/>
          <w:szCs w:val="24"/>
        </w:rPr>
      </w:pPr>
      <w:r w:rsidRPr="00DC07ED">
        <w:rPr>
          <w:rStyle w:val="FontStyle14"/>
          <w:rFonts w:asciiTheme="majorHAnsi" w:hAnsiTheme="majorHAnsi"/>
          <w:sz w:val="24"/>
          <w:szCs w:val="24"/>
        </w:rPr>
        <w:t xml:space="preserve">Tutte le comunicazione e gli scambi di informazioni tra la Stazione Appaltante ed i concorrenti avverranno a mezzo PEC. </w:t>
      </w:r>
    </w:p>
    <w:p w:rsidR="00D6394B" w:rsidRPr="00DC07ED" w:rsidRDefault="00D6394B" w:rsidP="00D6394B">
      <w:pPr>
        <w:pStyle w:val="Default"/>
        <w:spacing w:after="120"/>
        <w:jc w:val="both"/>
        <w:rPr>
          <w:rStyle w:val="FontStyle14"/>
          <w:rFonts w:asciiTheme="majorHAnsi" w:hAnsiTheme="majorHAnsi"/>
          <w:sz w:val="24"/>
          <w:szCs w:val="24"/>
        </w:rPr>
      </w:pPr>
      <w:r w:rsidRPr="00DC07ED">
        <w:rPr>
          <w:rStyle w:val="FontStyle14"/>
          <w:rFonts w:asciiTheme="majorHAnsi" w:hAnsiTheme="majorHAnsi"/>
          <w:sz w:val="24"/>
          <w:szCs w:val="24"/>
        </w:rPr>
        <w:t xml:space="preserve">Ai sensi dell’art.13 del D.Leg.vo n.196/2003, i dati forniti dai concorrenti saranno trattati dal Comune di Sorrento (Na) per il tramite della CUCPS, anche con l’uso di procedure informatizzate, secondo principi di correttezza, liceità e trasparenza, esclusivamente in funzione e per finalità attinenti la gara e saranno conservati presso le sedi competenti dell’Amministrazione Comunale Competente. </w:t>
      </w:r>
    </w:p>
    <w:bookmarkEnd w:id="0"/>
    <w:bookmarkEnd w:id="1"/>
    <w:bookmarkEnd w:id="2"/>
    <w:p w:rsidR="005A1B0D" w:rsidRDefault="005A1B0D" w:rsidP="008E4DCE">
      <w:pPr>
        <w:spacing w:line="360" w:lineRule="auto"/>
        <w:jc w:val="both"/>
        <w:rPr>
          <w:sz w:val="24"/>
        </w:rPr>
      </w:pPr>
    </w:p>
    <w:p w:rsidR="005A1B0D" w:rsidRDefault="005A1B0D" w:rsidP="008E4DCE">
      <w:pPr>
        <w:spacing w:line="360" w:lineRule="auto"/>
        <w:jc w:val="both"/>
        <w:rPr>
          <w:sz w:val="24"/>
        </w:rPr>
      </w:pPr>
    </w:p>
    <w:p w:rsidR="005A1B0D" w:rsidRDefault="005A1B0D" w:rsidP="008E4DCE">
      <w:pPr>
        <w:spacing w:line="360" w:lineRule="auto"/>
        <w:jc w:val="both"/>
        <w:rPr>
          <w:sz w:val="24"/>
        </w:rPr>
      </w:pPr>
    </w:p>
    <w:p w:rsidR="005A1B0D" w:rsidRDefault="005A1B0D" w:rsidP="008E4DCE">
      <w:pPr>
        <w:spacing w:line="360" w:lineRule="auto"/>
        <w:jc w:val="both"/>
        <w:rPr>
          <w:sz w:val="24"/>
        </w:rPr>
      </w:pPr>
    </w:p>
    <w:p w:rsidR="005A1B0D" w:rsidRDefault="005A1B0D" w:rsidP="008E4DCE">
      <w:pPr>
        <w:spacing w:line="360" w:lineRule="auto"/>
        <w:jc w:val="both"/>
        <w:rPr>
          <w:sz w:val="24"/>
        </w:rPr>
      </w:pPr>
    </w:p>
    <w:p w:rsidR="00481EC3" w:rsidRDefault="00481EC3" w:rsidP="008E4DCE">
      <w:pPr>
        <w:ind w:right="-2"/>
        <w:jc w:val="both"/>
      </w:pPr>
    </w:p>
    <w:p w:rsidR="00481EC3" w:rsidRDefault="00481EC3" w:rsidP="00445F26">
      <w:pPr>
        <w:ind w:right="-2"/>
        <w:jc w:val="right"/>
      </w:pPr>
    </w:p>
    <w:sectPr w:rsidR="00481EC3" w:rsidSect="008E4DCE">
      <w:headerReference w:type="even" r:id="rId8"/>
      <w:headerReference w:type="default" r:id="rId9"/>
      <w:footerReference w:type="even" r:id="rId10"/>
      <w:footerReference w:type="default" r:id="rId11"/>
      <w:headerReference w:type="first" r:id="rId12"/>
      <w:footerReference w:type="first" r:id="rId13"/>
      <w:pgSz w:w="11906" w:h="16838"/>
      <w:pgMar w:top="851" w:right="1134" w:bottom="1134"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507" w:rsidRDefault="00A30507">
      <w:r>
        <w:separator/>
      </w:r>
    </w:p>
  </w:endnote>
  <w:endnote w:type="continuationSeparator" w:id="0">
    <w:p w:rsidR="00A30507" w:rsidRDefault="00A305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ica">
    <w:altName w:val="Courier 10cpi"/>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120" w:rsidRDefault="004C212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120" w:rsidRPr="009863DD" w:rsidRDefault="004C2120" w:rsidP="009863DD">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120" w:rsidRDefault="004C212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507" w:rsidRDefault="00A30507">
      <w:r>
        <w:separator/>
      </w:r>
    </w:p>
  </w:footnote>
  <w:footnote w:type="continuationSeparator" w:id="0">
    <w:p w:rsidR="00A30507" w:rsidRDefault="00A305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120" w:rsidRDefault="004C2120">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120" w:rsidRDefault="004C2120">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120" w:rsidRDefault="004C212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10B1"/>
    <w:multiLevelType w:val="hybridMultilevel"/>
    <w:tmpl w:val="26E0DF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694D91"/>
    <w:multiLevelType w:val="singleLevel"/>
    <w:tmpl w:val="F09A0EBC"/>
    <w:lvl w:ilvl="0">
      <w:start w:val="1"/>
      <w:numFmt w:val="upperLetter"/>
      <w:pStyle w:val="Titolo5"/>
      <w:lvlText w:val="%1."/>
      <w:lvlJc w:val="left"/>
      <w:pPr>
        <w:tabs>
          <w:tab w:val="num" w:pos="360"/>
        </w:tabs>
        <w:ind w:left="360" w:hanging="360"/>
      </w:pPr>
    </w:lvl>
  </w:abstractNum>
  <w:abstractNum w:abstractNumId="2">
    <w:nsid w:val="047077F6"/>
    <w:multiLevelType w:val="hybridMultilevel"/>
    <w:tmpl w:val="E1341DD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12E498B"/>
    <w:multiLevelType w:val="hybridMultilevel"/>
    <w:tmpl w:val="4C6061E2"/>
    <w:lvl w:ilvl="0" w:tplc="79066346">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
    <w:nsid w:val="245337B5"/>
    <w:multiLevelType w:val="hybridMultilevel"/>
    <w:tmpl w:val="B53065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A1E5FFA"/>
    <w:multiLevelType w:val="hybridMultilevel"/>
    <w:tmpl w:val="858250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0FC3686"/>
    <w:multiLevelType w:val="hybridMultilevel"/>
    <w:tmpl w:val="CECC19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1DB2CE7"/>
    <w:multiLevelType w:val="hybridMultilevel"/>
    <w:tmpl w:val="ECA652B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8">
    <w:nsid w:val="44605BFF"/>
    <w:multiLevelType w:val="hybridMultilevel"/>
    <w:tmpl w:val="86F0476C"/>
    <w:lvl w:ilvl="0" w:tplc="006C9E18">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5A750755"/>
    <w:multiLevelType w:val="hybridMultilevel"/>
    <w:tmpl w:val="1A84C44E"/>
    <w:lvl w:ilvl="0" w:tplc="C59EF1A0">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E2A488F"/>
    <w:multiLevelType w:val="hybridMultilevel"/>
    <w:tmpl w:val="49802EA2"/>
    <w:lvl w:ilvl="0" w:tplc="A7B4487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C2F124A"/>
    <w:multiLevelType w:val="hybridMultilevel"/>
    <w:tmpl w:val="B61275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CE02463"/>
    <w:multiLevelType w:val="hybridMultilevel"/>
    <w:tmpl w:val="15C68D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0E5514A"/>
    <w:multiLevelType w:val="hybridMultilevel"/>
    <w:tmpl w:val="7692349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2E626FC"/>
    <w:multiLevelType w:val="singleLevel"/>
    <w:tmpl w:val="30A0F4CC"/>
    <w:lvl w:ilvl="0">
      <w:start w:val="1"/>
      <w:numFmt w:val="lowerLetter"/>
      <w:lvlText w:val="%1)"/>
      <w:lvlJc w:val="left"/>
      <w:pPr>
        <w:tabs>
          <w:tab w:val="num" w:pos="644"/>
        </w:tabs>
        <w:ind w:left="624" w:hanging="340"/>
      </w:pPr>
    </w:lvl>
  </w:abstractNum>
  <w:abstractNum w:abstractNumId="15">
    <w:nsid w:val="7EEE3494"/>
    <w:multiLevelType w:val="hybridMultilevel"/>
    <w:tmpl w:val="5D7CBEDC"/>
    <w:lvl w:ilvl="0" w:tplc="76922CB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6"/>
  </w:num>
  <w:num w:numId="5">
    <w:abstractNumId w:val="14"/>
  </w:num>
  <w:num w:numId="6">
    <w:abstractNumId w:val="2"/>
  </w:num>
  <w:num w:numId="7">
    <w:abstractNumId w:val="4"/>
  </w:num>
  <w:num w:numId="8">
    <w:abstractNumId w:val="10"/>
  </w:num>
  <w:num w:numId="9">
    <w:abstractNumId w:val="11"/>
  </w:num>
  <w:num w:numId="10">
    <w:abstractNumId w:val="9"/>
  </w:num>
  <w:num w:numId="11">
    <w:abstractNumId w:val="8"/>
  </w:num>
  <w:num w:numId="12">
    <w:abstractNumId w:val="12"/>
  </w:num>
  <w:num w:numId="13">
    <w:abstractNumId w:val="13"/>
  </w:num>
  <w:num w:numId="14">
    <w:abstractNumId w:val="0"/>
  </w:num>
  <w:num w:numId="15">
    <w:abstractNumId w:val="15"/>
  </w:num>
  <w:num w:numId="16">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removePersonalInformation/>
  <w:removeDateAndTime/>
  <w:embedSystemFonts/>
  <w:stylePaneFormatFilter w:val="3F0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6081"/>
  </w:hdrShapeDefaults>
  <w:footnotePr>
    <w:footnote w:id="-1"/>
    <w:footnote w:id="0"/>
  </w:footnotePr>
  <w:endnotePr>
    <w:endnote w:id="-1"/>
    <w:endnote w:id="0"/>
  </w:endnotePr>
  <w:compat/>
  <w:rsids>
    <w:rsidRoot w:val="00555D1B"/>
    <w:rsid w:val="00000434"/>
    <w:rsid w:val="000019DF"/>
    <w:rsid w:val="000023B4"/>
    <w:rsid w:val="00004968"/>
    <w:rsid w:val="0001025C"/>
    <w:rsid w:val="00010605"/>
    <w:rsid w:val="0002038F"/>
    <w:rsid w:val="0002106F"/>
    <w:rsid w:val="00021CE6"/>
    <w:rsid w:val="000257D0"/>
    <w:rsid w:val="000268EA"/>
    <w:rsid w:val="000272DE"/>
    <w:rsid w:val="00031346"/>
    <w:rsid w:val="000316EE"/>
    <w:rsid w:val="00034AF8"/>
    <w:rsid w:val="00040CFD"/>
    <w:rsid w:val="000556CE"/>
    <w:rsid w:val="0006135B"/>
    <w:rsid w:val="00063DBF"/>
    <w:rsid w:val="0006656A"/>
    <w:rsid w:val="00072255"/>
    <w:rsid w:val="00074B07"/>
    <w:rsid w:val="000819E0"/>
    <w:rsid w:val="00081E52"/>
    <w:rsid w:val="00084F4A"/>
    <w:rsid w:val="000875F3"/>
    <w:rsid w:val="00092ADF"/>
    <w:rsid w:val="00094C2A"/>
    <w:rsid w:val="00095E1C"/>
    <w:rsid w:val="000A74FB"/>
    <w:rsid w:val="000B17E4"/>
    <w:rsid w:val="000B5388"/>
    <w:rsid w:val="000B6BD0"/>
    <w:rsid w:val="000C0202"/>
    <w:rsid w:val="000C5A63"/>
    <w:rsid w:val="000C6017"/>
    <w:rsid w:val="000C63B8"/>
    <w:rsid w:val="000D3EFB"/>
    <w:rsid w:val="000D4B46"/>
    <w:rsid w:val="000D64AC"/>
    <w:rsid w:val="000D7C43"/>
    <w:rsid w:val="000E208A"/>
    <w:rsid w:val="000F15F2"/>
    <w:rsid w:val="000F602F"/>
    <w:rsid w:val="001003F0"/>
    <w:rsid w:val="001065F9"/>
    <w:rsid w:val="001140C9"/>
    <w:rsid w:val="00123E53"/>
    <w:rsid w:val="001337EB"/>
    <w:rsid w:val="00136A17"/>
    <w:rsid w:val="00136B2D"/>
    <w:rsid w:val="0013773D"/>
    <w:rsid w:val="00142D26"/>
    <w:rsid w:val="00152108"/>
    <w:rsid w:val="001556C5"/>
    <w:rsid w:val="00163318"/>
    <w:rsid w:val="00171CA3"/>
    <w:rsid w:val="00174526"/>
    <w:rsid w:val="00175BCE"/>
    <w:rsid w:val="00177A04"/>
    <w:rsid w:val="0018673D"/>
    <w:rsid w:val="00186BA7"/>
    <w:rsid w:val="0018742A"/>
    <w:rsid w:val="00187569"/>
    <w:rsid w:val="00190CA2"/>
    <w:rsid w:val="00191576"/>
    <w:rsid w:val="001916BC"/>
    <w:rsid w:val="001921C1"/>
    <w:rsid w:val="0019579A"/>
    <w:rsid w:val="00196A80"/>
    <w:rsid w:val="001A0495"/>
    <w:rsid w:val="001A1990"/>
    <w:rsid w:val="001A6CD1"/>
    <w:rsid w:val="001B128A"/>
    <w:rsid w:val="001B386A"/>
    <w:rsid w:val="001B4F8F"/>
    <w:rsid w:val="001B5509"/>
    <w:rsid w:val="001C12D3"/>
    <w:rsid w:val="001C50FA"/>
    <w:rsid w:val="001D61EA"/>
    <w:rsid w:val="001E20DF"/>
    <w:rsid w:val="001E3961"/>
    <w:rsid w:val="001E6B6E"/>
    <w:rsid w:val="00203909"/>
    <w:rsid w:val="0020679F"/>
    <w:rsid w:val="00214E71"/>
    <w:rsid w:val="00216D45"/>
    <w:rsid w:val="00222A6B"/>
    <w:rsid w:val="002277C5"/>
    <w:rsid w:val="00230780"/>
    <w:rsid w:val="00230D02"/>
    <w:rsid w:val="0023242E"/>
    <w:rsid w:val="0023436F"/>
    <w:rsid w:val="00234A99"/>
    <w:rsid w:val="00237BBF"/>
    <w:rsid w:val="002414CB"/>
    <w:rsid w:val="002442E0"/>
    <w:rsid w:val="00245039"/>
    <w:rsid w:val="0024509F"/>
    <w:rsid w:val="00251682"/>
    <w:rsid w:val="0025315D"/>
    <w:rsid w:val="00257701"/>
    <w:rsid w:val="00260175"/>
    <w:rsid w:val="00260E77"/>
    <w:rsid w:val="00261B4E"/>
    <w:rsid w:val="00267A9B"/>
    <w:rsid w:val="002743D1"/>
    <w:rsid w:val="002759D6"/>
    <w:rsid w:val="002815A1"/>
    <w:rsid w:val="00285C32"/>
    <w:rsid w:val="00297F54"/>
    <w:rsid w:val="002A5F71"/>
    <w:rsid w:val="002A690E"/>
    <w:rsid w:val="002B0435"/>
    <w:rsid w:val="002B05B2"/>
    <w:rsid w:val="002B686D"/>
    <w:rsid w:val="002B6B73"/>
    <w:rsid w:val="002B7F17"/>
    <w:rsid w:val="002C5045"/>
    <w:rsid w:val="002D041A"/>
    <w:rsid w:val="002D2163"/>
    <w:rsid w:val="002D6012"/>
    <w:rsid w:val="002D732F"/>
    <w:rsid w:val="002E070B"/>
    <w:rsid w:val="002E27E3"/>
    <w:rsid w:val="002E28C8"/>
    <w:rsid w:val="002F0F98"/>
    <w:rsid w:val="002F26DC"/>
    <w:rsid w:val="002F457B"/>
    <w:rsid w:val="002F612F"/>
    <w:rsid w:val="00301C60"/>
    <w:rsid w:val="003110D6"/>
    <w:rsid w:val="00311FD3"/>
    <w:rsid w:val="00327EE0"/>
    <w:rsid w:val="00331B79"/>
    <w:rsid w:val="00334464"/>
    <w:rsid w:val="00343011"/>
    <w:rsid w:val="003464A8"/>
    <w:rsid w:val="00350929"/>
    <w:rsid w:val="00353B13"/>
    <w:rsid w:val="003557EB"/>
    <w:rsid w:val="00357AE7"/>
    <w:rsid w:val="003602B9"/>
    <w:rsid w:val="00360E8B"/>
    <w:rsid w:val="00370FB8"/>
    <w:rsid w:val="00374E17"/>
    <w:rsid w:val="003756C6"/>
    <w:rsid w:val="00383A80"/>
    <w:rsid w:val="0038648F"/>
    <w:rsid w:val="0038796C"/>
    <w:rsid w:val="003A17B3"/>
    <w:rsid w:val="003A3232"/>
    <w:rsid w:val="003A683C"/>
    <w:rsid w:val="003A68AC"/>
    <w:rsid w:val="003C2805"/>
    <w:rsid w:val="003C3D2E"/>
    <w:rsid w:val="003E3085"/>
    <w:rsid w:val="003F04DA"/>
    <w:rsid w:val="003F2C21"/>
    <w:rsid w:val="0040199C"/>
    <w:rsid w:val="00404213"/>
    <w:rsid w:val="004142DE"/>
    <w:rsid w:val="0041669C"/>
    <w:rsid w:val="00420748"/>
    <w:rsid w:val="004248A6"/>
    <w:rsid w:val="004271B7"/>
    <w:rsid w:val="004408C8"/>
    <w:rsid w:val="00445F26"/>
    <w:rsid w:val="0044630E"/>
    <w:rsid w:val="004538F2"/>
    <w:rsid w:val="00455B3A"/>
    <w:rsid w:val="0045692A"/>
    <w:rsid w:val="00456ACF"/>
    <w:rsid w:val="00457FD4"/>
    <w:rsid w:val="00460A7E"/>
    <w:rsid w:val="0046132F"/>
    <w:rsid w:val="00463485"/>
    <w:rsid w:val="004643C6"/>
    <w:rsid w:val="004662ED"/>
    <w:rsid w:val="00474E6F"/>
    <w:rsid w:val="00474F2D"/>
    <w:rsid w:val="004816C3"/>
    <w:rsid w:val="00481EC3"/>
    <w:rsid w:val="00482F53"/>
    <w:rsid w:val="00484036"/>
    <w:rsid w:val="004867BE"/>
    <w:rsid w:val="00486D24"/>
    <w:rsid w:val="004913A5"/>
    <w:rsid w:val="004A37D8"/>
    <w:rsid w:val="004A5051"/>
    <w:rsid w:val="004B198B"/>
    <w:rsid w:val="004B1DCF"/>
    <w:rsid w:val="004B3691"/>
    <w:rsid w:val="004B50BD"/>
    <w:rsid w:val="004C1A7F"/>
    <w:rsid w:val="004C2120"/>
    <w:rsid w:val="004C56A2"/>
    <w:rsid w:val="004C601D"/>
    <w:rsid w:val="004D5273"/>
    <w:rsid w:val="004D6FCF"/>
    <w:rsid w:val="004D7D6D"/>
    <w:rsid w:val="004E09A1"/>
    <w:rsid w:val="004E09A8"/>
    <w:rsid w:val="004E6933"/>
    <w:rsid w:val="004F231B"/>
    <w:rsid w:val="004F6EDE"/>
    <w:rsid w:val="00506D4A"/>
    <w:rsid w:val="00507473"/>
    <w:rsid w:val="00512A02"/>
    <w:rsid w:val="0052521C"/>
    <w:rsid w:val="0053212F"/>
    <w:rsid w:val="00532693"/>
    <w:rsid w:val="00532DE6"/>
    <w:rsid w:val="005351FF"/>
    <w:rsid w:val="00536088"/>
    <w:rsid w:val="0054265C"/>
    <w:rsid w:val="005512C6"/>
    <w:rsid w:val="00555D1B"/>
    <w:rsid w:val="00556875"/>
    <w:rsid w:val="005619AF"/>
    <w:rsid w:val="00564684"/>
    <w:rsid w:val="005663F8"/>
    <w:rsid w:val="0057152E"/>
    <w:rsid w:val="00571597"/>
    <w:rsid w:val="00571B46"/>
    <w:rsid w:val="005720FC"/>
    <w:rsid w:val="00575744"/>
    <w:rsid w:val="005778AF"/>
    <w:rsid w:val="005851D2"/>
    <w:rsid w:val="005920D2"/>
    <w:rsid w:val="00597761"/>
    <w:rsid w:val="005A1B0D"/>
    <w:rsid w:val="005A3A14"/>
    <w:rsid w:val="005A6BB5"/>
    <w:rsid w:val="005C08A9"/>
    <w:rsid w:val="005C2380"/>
    <w:rsid w:val="005C24E2"/>
    <w:rsid w:val="005C43F4"/>
    <w:rsid w:val="005C5AE9"/>
    <w:rsid w:val="005C6350"/>
    <w:rsid w:val="005D2C46"/>
    <w:rsid w:val="005D2FF0"/>
    <w:rsid w:val="005E597B"/>
    <w:rsid w:val="005E7E9C"/>
    <w:rsid w:val="005F036B"/>
    <w:rsid w:val="005F1C85"/>
    <w:rsid w:val="005F3C2F"/>
    <w:rsid w:val="005F6B2E"/>
    <w:rsid w:val="006017E4"/>
    <w:rsid w:val="006036A9"/>
    <w:rsid w:val="0061339C"/>
    <w:rsid w:val="00617265"/>
    <w:rsid w:val="00617A54"/>
    <w:rsid w:val="006250E9"/>
    <w:rsid w:val="00631A5A"/>
    <w:rsid w:val="00633D8C"/>
    <w:rsid w:val="00633DB7"/>
    <w:rsid w:val="00636DF7"/>
    <w:rsid w:val="00637A58"/>
    <w:rsid w:val="006443DA"/>
    <w:rsid w:val="006465F3"/>
    <w:rsid w:val="00647076"/>
    <w:rsid w:val="0066302D"/>
    <w:rsid w:val="006634AD"/>
    <w:rsid w:val="006651B0"/>
    <w:rsid w:val="0068667E"/>
    <w:rsid w:val="00690F88"/>
    <w:rsid w:val="00692E0C"/>
    <w:rsid w:val="00693CFD"/>
    <w:rsid w:val="00695C42"/>
    <w:rsid w:val="006A2771"/>
    <w:rsid w:val="006B2547"/>
    <w:rsid w:val="006B4D72"/>
    <w:rsid w:val="006B7702"/>
    <w:rsid w:val="006C615A"/>
    <w:rsid w:val="006D21D7"/>
    <w:rsid w:val="006D413F"/>
    <w:rsid w:val="006E1923"/>
    <w:rsid w:val="006E32C9"/>
    <w:rsid w:val="006E7B5C"/>
    <w:rsid w:val="006F0E0E"/>
    <w:rsid w:val="006F3BAD"/>
    <w:rsid w:val="006F5996"/>
    <w:rsid w:val="006F6225"/>
    <w:rsid w:val="00727097"/>
    <w:rsid w:val="00727445"/>
    <w:rsid w:val="0073608B"/>
    <w:rsid w:val="00742998"/>
    <w:rsid w:val="007478F5"/>
    <w:rsid w:val="00754441"/>
    <w:rsid w:val="00756A45"/>
    <w:rsid w:val="00756F09"/>
    <w:rsid w:val="00760104"/>
    <w:rsid w:val="00760FFC"/>
    <w:rsid w:val="00765B55"/>
    <w:rsid w:val="007718C8"/>
    <w:rsid w:val="00773CC8"/>
    <w:rsid w:val="00780318"/>
    <w:rsid w:val="007852E2"/>
    <w:rsid w:val="00787720"/>
    <w:rsid w:val="00793388"/>
    <w:rsid w:val="007A132A"/>
    <w:rsid w:val="007B076C"/>
    <w:rsid w:val="007B18D7"/>
    <w:rsid w:val="007C05F2"/>
    <w:rsid w:val="007C0FEB"/>
    <w:rsid w:val="007C2F8C"/>
    <w:rsid w:val="007C39F3"/>
    <w:rsid w:val="007D2074"/>
    <w:rsid w:val="007D5886"/>
    <w:rsid w:val="007D7B82"/>
    <w:rsid w:val="007E49B5"/>
    <w:rsid w:val="007F542F"/>
    <w:rsid w:val="007F77FF"/>
    <w:rsid w:val="00801774"/>
    <w:rsid w:val="0080313E"/>
    <w:rsid w:val="008073ED"/>
    <w:rsid w:val="0081264C"/>
    <w:rsid w:val="00815602"/>
    <w:rsid w:val="00816244"/>
    <w:rsid w:val="0081668D"/>
    <w:rsid w:val="00821DB7"/>
    <w:rsid w:val="008325BF"/>
    <w:rsid w:val="00833AB9"/>
    <w:rsid w:val="00835F14"/>
    <w:rsid w:val="00836196"/>
    <w:rsid w:val="00840652"/>
    <w:rsid w:val="00844078"/>
    <w:rsid w:val="008612D2"/>
    <w:rsid w:val="008629EE"/>
    <w:rsid w:val="00864BF6"/>
    <w:rsid w:val="00864FB8"/>
    <w:rsid w:val="00870F1B"/>
    <w:rsid w:val="0088334B"/>
    <w:rsid w:val="00886FCA"/>
    <w:rsid w:val="00890C30"/>
    <w:rsid w:val="00891D90"/>
    <w:rsid w:val="00897184"/>
    <w:rsid w:val="008A007E"/>
    <w:rsid w:val="008A3B5D"/>
    <w:rsid w:val="008C2B2B"/>
    <w:rsid w:val="008C4203"/>
    <w:rsid w:val="008C7DE3"/>
    <w:rsid w:val="008D1A57"/>
    <w:rsid w:val="008D248F"/>
    <w:rsid w:val="008D2BF7"/>
    <w:rsid w:val="008E005C"/>
    <w:rsid w:val="008E08A5"/>
    <w:rsid w:val="008E2E6F"/>
    <w:rsid w:val="008E4C60"/>
    <w:rsid w:val="008E4DCE"/>
    <w:rsid w:val="008E5742"/>
    <w:rsid w:val="008F2189"/>
    <w:rsid w:val="008F3F70"/>
    <w:rsid w:val="008F4CB5"/>
    <w:rsid w:val="00901CB7"/>
    <w:rsid w:val="00902751"/>
    <w:rsid w:val="00906995"/>
    <w:rsid w:val="00914C65"/>
    <w:rsid w:val="00930515"/>
    <w:rsid w:val="009309C9"/>
    <w:rsid w:val="00941E91"/>
    <w:rsid w:val="009456F8"/>
    <w:rsid w:val="009464B9"/>
    <w:rsid w:val="00951088"/>
    <w:rsid w:val="009525B2"/>
    <w:rsid w:val="00954490"/>
    <w:rsid w:val="009607B7"/>
    <w:rsid w:val="00966D9F"/>
    <w:rsid w:val="00967471"/>
    <w:rsid w:val="009703DD"/>
    <w:rsid w:val="00976F58"/>
    <w:rsid w:val="009838AD"/>
    <w:rsid w:val="009863DD"/>
    <w:rsid w:val="009A3E90"/>
    <w:rsid w:val="009A41C7"/>
    <w:rsid w:val="009A4E09"/>
    <w:rsid w:val="009A56CF"/>
    <w:rsid w:val="009B3E7F"/>
    <w:rsid w:val="009B5118"/>
    <w:rsid w:val="009B5403"/>
    <w:rsid w:val="009B7557"/>
    <w:rsid w:val="009C1A3A"/>
    <w:rsid w:val="009C244A"/>
    <w:rsid w:val="009C55A9"/>
    <w:rsid w:val="009C7C26"/>
    <w:rsid w:val="009D5215"/>
    <w:rsid w:val="009E4682"/>
    <w:rsid w:val="009F43BF"/>
    <w:rsid w:val="009F7EC7"/>
    <w:rsid w:val="00A13D1F"/>
    <w:rsid w:val="00A211C1"/>
    <w:rsid w:val="00A270D0"/>
    <w:rsid w:val="00A30507"/>
    <w:rsid w:val="00A4052E"/>
    <w:rsid w:val="00A42292"/>
    <w:rsid w:val="00A43C4B"/>
    <w:rsid w:val="00A4467D"/>
    <w:rsid w:val="00A51191"/>
    <w:rsid w:val="00A52786"/>
    <w:rsid w:val="00A630BE"/>
    <w:rsid w:val="00A6709B"/>
    <w:rsid w:val="00A725F9"/>
    <w:rsid w:val="00A727E7"/>
    <w:rsid w:val="00A75306"/>
    <w:rsid w:val="00A76731"/>
    <w:rsid w:val="00A80E1F"/>
    <w:rsid w:val="00A81706"/>
    <w:rsid w:val="00A82515"/>
    <w:rsid w:val="00A82D2F"/>
    <w:rsid w:val="00A84F79"/>
    <w:rsid w:val="00A85EE4"/>
    <w:rsid w:val="00A93C5F"/>
    <w:rsid w:val="00A95CB9"/>
    <w:rsid w:val="00AA1978"/>
    <w:rsid w:val="00AA7290"/>
    <w:rsid w:val="00AB5D6F"/>
    <w:rsid w:val="00AC226F"/>
    <w:rsid w:val="00AC4404"/>
    <w:rsid w:val="00AC679F"/>
    <w:rsid w:val="00AC7715"/>
    <w:rsid w:val="00AD1076"/>
    <w:rsid w:val="00AD2BA4"/>
    <w:rsid w:val="00AE019D"/>
    <w:rsid w:val="00AE3D58"/>
    <w:rsid w:val="00AF2CE9"/>
    <w:rsid w:val="00AF56DF"/>
    <w:rsid w:val="00AF7308"/>
    <w:rsid w:val="00B12556"/>
    <w:rsid w:val="00B1441D"/>
    <w:rsid w:val="00B15CF0"/>
    <w:rsid w:val="00B17166"/>
    <w:rsid w:val="00B22768"/>
    <w:rsid w:val="00B258EB"/>
    <w:rsid w:val="00B36636"/>
    <w:rsid w:val="00B36649"/>
    <w:rsid w:val="00B4065A"/>
    <w:rsid w:val="00B43084"/>
    <w:rsid w:val="00B4789E"/>
    <w:rsid w:val="00B519D6"/>
    <w:rsid w:val="00B60FB3"/>
    <w:rsid w:val="00B62430"/>
    <w:rsid w:val="00B7514B"/>
    <w:rsid w:val="00B83607"/>
    <w:rsid w:val="00B87AE8"/>
    <w:rsid w:val="00B87E98"/>
    <w:rsid w:val="00B951EA"/>
    <w:rsid w:val="00BA0633"/>
    <w:rsid w:val="00BA290B"/>
    <w:rsid w:val="00BA33EF"/>
    <w:rsid w:val="00BA456F"/>
    <w:rsid w:val="00BA5E87"/>
    <w:rsid w:val="00BB14A0"/>
    <w:rsid w:val="00BB2F93"/>
    <w:rsid w:val="00BB5F9B"/>
    <w:rsid w:val="00BC1F74"/>
    <w:rsid w:val="00BC2FD1"/>
    <w:rsid w:val="00BC3A23"/>
    <w:rsid w:val="00BC5BE3"/>
    <w:rsid w:val="00BC6258"/>
    <w:rsid w:val="00BD0ACA"/>
    <w:rsid w:val="00BE43EF"/>
    <w:rsid w:val="00BE4E83"/>
    <w:rsid w:val="00BE5499"/>
    <w:rsid w:val="00BE6269"/>
    <w:rsid w:val="00BE6279"/>
    <w:rsid w:val="00BE6534"/>
    <w:rsid w:val="00BF4D49"/>
    <w:rsid w:val="00C014DE"/>
    <w:rsid w:val="00C02DDE"/>
    <w:rsid w:val="00C052EF"/>
    <w:rsid w:val="00C05CC8"/>
    <w:rsid w:val="00C0786E"/>
    <w:rsid w:val="00C12B04"/>
    <w:rsid w:val="00C17639"/>
    <w:rsid w:val="00C217AA"/>
    <w:rsid w:val="00C231B4"/>
    <w:rsid w:val="00C233C5"/>
    <w:rsid w:val="00C245B9"/>
    <w:rsid w:val="00C250AF"/>
    <w:rsid w:val="00C25639"/>
    <w:rsid w:val="00C272B7"/>
    <w:rsid w:val="00C30191"/>
    <w:rsid w:val="00C34CB0"/>
    <w:rsid w:val="00C37E50"/>
    <w:rsid w:val="00C4108B"/>
    <w:rsid w:val="00C4328F"/>
    <w:rsid w:val="00C43848"/>
    <w:rsid w:val="00C446A1"/>
    <w:rsid w:val="00C5447E"/>
    <w:rsid w:val="00C561C7"/>
    <w:rsid w:val="00C56DA9"/>
    <w:rsid w:val="00C60DE4"/>
    <w:rsid w:val="00C61D08"/>
    <w:rsid w:val="00C62512"/>
    <w:rsid w:val="00C62FFB"/>
    <w:rsid w:val="00C6348F"/>
    <w:rsid w:val="00C674C4"/>
    <w:rsid w:val="00C77182"/>
    <w:rsid w:val="00C7779A"/>
    <w:rsid w:val="00C917B8"/>
    <w:rsid w:val="00C9561A"/>
    <w:rsid w:val="00CA7251"/>
    <w:rsid w:val="00CB0C9F"/>
    <w:rsid w:val="00CB2ECC"/>
    <w:rsid w:val="00CB5A60"/>
    <w:rsid w:val="00CB5F16"/>
    <w:rsid w:val="00CB63E3"/>
    <w:rsid w:val="00CC1939"/>
    <w:rsid w:val="00CC7684"/>
    <w:rsid w:val="00CD0836"/>
    <w:rsid w:val="00CD4E02"/>
    <w:rsid w:val="00CE2B18"/>
    <w:rsid w:val="00CE628B"/>
    <w:rsid w:val="00CF05F4"/>
    <w:rsid w:val="00CF24B0"/>
    <w:rsid w:val="00D018ED"/>
    <w:rsid w:val="00D0540C"/>
    <w:rsid w:val="00D1339A"/>
    <w:rsid w:val="00D152AA"/>
    <w:rsid w:val="00D20C1B"/>
    <w:rsid w:val="00D21B5F"/>
    <w:rsid w:val="00D24075"/>
    <w:rsid w:val="00D2739A"/>
    <w:rsid w:val="00D316B5"/>
    <w:rsid w:val="00D31B29"/>
    <w:rsid w:val="00D31E72"/>
    <w:rsid w:val="00D3671B"/>
    <w:rsid w:val="00D41251"/>
    <w:rsid w:val="00D43250"/>
    <w:rsid w:val="00D45537"/>
    <w:rsid w:val="00D45A5D"/>
    <w:rsid w:val="00D54489"/>
    <w:rsid w:val="00D545CC"/>
    <w:rsid w:val="00D56FE2"/>
    <w:rsid w:val="00D60B42"/>
    <w:rsid w:val="00D6394B"/>
    <w:rsid w:val="00D64CF1"/>
    <w:rsid w:val="00D916E1"/>
    <w:rsid w:val="00D92FE0"/>
    <w:rsid w:val="00DA25D8"/>
    <w:rsid w:val="00DA3A4C"/>
    <w:rsid w:val="00DA4A4D"/>
    <w:rsid w:val="00DA54E2"/>
    <w:rsid w:val="00DA7613"/>
    <w:rsid w:val="00DB0742"/>
    <w:rsid w:val="00DB2E39"/>
    <w:rsid w:val="00DB4C81"/>
    <w:rsid w:val="00DC07ED"/>
    <w:rsid w:val="00DC2E66"/>
    <w:rsid w:val="00DC5410"/>
    <w:rsid w:val="00DC6D27"/>
    <w:rsid w:val="00DD282A"/>
    <w:rsid w:val="00DD7796"/>
    <w:rsid w:val="00DE1DFC"/>
    <w:rsid w:val="00DE7B0C"/>
    <w:rsid w:val="00DF44F4"/>
    <w:rsid w:val="00DF4BB4"/>
    <w:rsid w:val="00DF7055"/>
    <w:rsid w:val="00E0402B"/>
    <w:rsid w:val="00E049F3"/>
    <w:rsid w:val="00E0504E"/>
    <w:rsid w:val="00E06813"/>
    <w:rsid w:val="00E06BEE"/>
    <w:rsid w:val="00E1332B"/>
    <w:rsid w:val="00E34138"/>
    <w:rsid w:val="00E3594B"/>
    <w:rsid w:val="00E4159D"/>
    <w:rsid w:val="00E4180D"/>
    <w:rsid w:val="00E421D0"/>
    <w:rsid w:val="00E45137"/>
    <w:rsid w:val="00E45D5C"/>
    <w:rsid w:val="00E548F5"/>
    <w:rsid w:val="00E55497"/>
    <w:rsid w:val="00E57073"/>
    <w:rsid w:val="00E62481"/>
    <w:rsid w:val="00E63B00"/>
    <w:rsid w:val="00E64B14"/>
    <w:rsid w:val="00E6752A"/>
    <w:rsid w:val="00E70B8C"/>
    <w:rsid w:val="00E70BD5"/>
    <w:rsid w:val="00E72988"/>
    <w:rsid w:val="00E75194"/>
    <w:rsid w:val="00E7529C"/>
    <w:rsid w:val="00E7604A"/>
    <w:rsid w:val="00E771C1"/>
    <w:rsid w:val="00E77775"/>
    <w:rsid w:val="00E8136D"/>
    <w:rsid w:val="00E816D6"/>
    <w:rsid w:val="00E85C8C"/>
    <w:rsid w:val="00E87504"/>
    <w:rsid w:val="00E92BCB"/>
    <w:rsid w:val="00E9338E"/>
    <w:rsid w:val="00E93747"/>
    <w:rsid w:val="00EA449B"/>
    <w:rsid w:val="00EA5BD8"/>
    <w:rsid w:val="00EA61E0"/>
    <w:rsid w:val="00EA641B"/>
    <w:rsid w:val="00EB06E8"/>
    <w:rsid w:val="00EB395D"/>
    <w:rsid w:val="00EC2A8E"/>
    <w:rsid w:val="00EC490F"/>
    <w:rsid w:val="00EC6FE2"/>
    <w:rsid w:val="00ED5162"/>
    <w:rsid w:val="00EE28FF"/>
    <w:rsid w:val="00EE5FAE"/>
    <w:rsid w:val="00EF2439"/>
    <w:rsid w:val="00F00523"/>
    <w:rsid w:val="00F008B4"/>
    <w:rsid w:val="00F078C4"/>
    <w:rsid w:val="00F07C9D"/>
    <w:rsid w:val="00F14F27"/>
    <w:rsid w:val="00F1694A"/>
    <w:rsid w:val="00F211F4"/>
    <w:rsid w:val="00F25E36"/>
    <w:rsid w:val="00F266F6"/>
    <w:rsid w:val="00F2720B"/>
    <w:rsid w:val="00F3168B"/>
    <w:rsid w:val="00F31EC4"/>
    <w:rsid w:val="00F33A6D"/>
    <w:rsid w:val="00F35B1C"/>
    <w:rsid w:val="00F360C2"/>
    <w:rsid w:val="00F37FCD"/>
    <w:rsid w:val="00F400CE"/>
    <w:rsid w:val="00F40C9F"/>
    <w:rsid w:val="00F4127B"/>
    <w:rsid w:val="00F42D8F"/>
    <w:rsid w:val="00F43A42"/>
    <w:rsid w:val="00F46D9B"/>
    <w:rsid w:val="00F47A71"/>
    <w:rsid w:val="00F56355"/>
    <w:rsid w:val="00F6381F"/>
    <w:rsid w:val="00F717C7"/>
    <w:rsid w:val="00F91D35"/>
    <w:rsid w:val="00F951F9"/>
    <w:rsid w:val="00F9543F"/>
    <w:rsid w:val="00F9611D"/>
    <w:rsid w:val="00F96C53"/>
    <w:rsid w:val="00FA07D8"/>
    <w:rsid w:val="00FA2B20"/>
    <w:rsid w:val="00FB00A2"/>
    <w:rsid w:val="00FB311B"/>
    <w:rsid w:val="00FB5125"/>
    <w:rsid w:val="00FB5584"/>
    <w:rsid w:val="00FC1BEB"/>
    <w:rsid w:val="00FC50A5"/>
    <w:rsid w:val="00FC6EC3"/>
    <w:rsid w:val="00FD01D5"/>
    <w:rsid w:val="00FF60DE"/>
    <w:rsid w:val="00FF6EC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20748"/>
  </w:style>
  <w:style w:type="paragraph" w:styleId="Titolo1">
    <w:name w:val="heading 1"/>
    <w:basedOn w:val="Normale"/>
    <w:next w:val="Normale"/>
    <w:link w:val="Titolo1Carattere"/>
    <w:qFormat/>
    <w:rsid w:val="00420748"/>
    <w:pPr>
      <w:keepNext/>
      <w:jc w:val="both"/>
      <w:outlineLvl w:val="0"/>
    </w:pPr>
    <w:rPr>
      <w:b/>
    </w:rPr>
  </w:style>
  <w:style w:type="paragraph" w:styleId="Titolo2">
    <w:name w:val="heading 2"/>
    <w:basedOn w:val="Normale"/>
    <w:next w:val="Normale"/>
    <w:qFormat/>
    <w:rsid w:val="00420748"/>
    <w:pPr>
      <w:keepNext/>
      <w:jc w:val="center"/>
      <w:outlineLvl w:val="1"/>
    </w:pPr>
    <w:rPr>
      <w:b/>
      <w:sz w:val="24"/>
    </w:rPr>
  </w:style>
  <w:style w:type="paragraph" w:styleId="Titolo3">
    <w:name w:val="heading 3"/>
    <w:basedOn w:val="Normale"/>
    <w:next w:val="Normale"/>
    <w:qFormat/>
    <w:rsid w:val="00420748"/>
    <w:pPr>
      <w:keepNext/>
      <w:jc w:val="center"/>
      <w:outlineLvl w:val="2"/>
    </w:pPr>
    <w:rPr>
      <w:sz w:val="48"/>
    </w:rPr>
  </w:style>
  <w:style w:type="paragraph" w:styleId="Titolo4">
    <w:name w:val="heading 4"/>
    <w:basedOn w:val="Normale"/>
    <w:next w:val="Normale"/>
    <w:qFormat/>
    <w:rsid w:val="00420748"/>
    <w:pPr>
      <w:keepNext/>
      <w:jc w:val="both"/>
      <w:outlineLvl w:val="3"/>
    </w:pPr>
    <w:rPr>
      <w:u w:val="words"/>
    </w:rPr>
  </w:style>
  <w:style w:type="paragraph" w:styleId="Titolo5">
    <w:name w:val="heading 5"/>
    <w:basedOn w:val="Normale"/>
    <w:next w:val="Normale"/>
    <w:qFormat/>
    <w:rsid w:val="00420748"/>
    <w:pPr>
      <w:keepNext/>
      <w:numPr>
        <w:numId w:val="1"/>
      </w:numPr>
      <w:jc w:val="both"/>
      <w:outlineLvl w:val="4"/>
    </w:pPr>
    <w:rPr>
      <w:u w:val="words"/>
    </w:rPr>
  </w:style>
  <w:style w:type="paragraph" w:styleId="Titolo6">
    <w:name w:val="heading 6"/>
    <w:basedOn w:val="Normale"/>
    <w:next w:val="Normale"/>
    <w:qFormat/>
    <w:rsid w:val="00420748"/>
    <w:pPr>
      <w:keepNext/>
      <w:jc w:val="center"/>
      <w:outlineLvl w:val="5"/>
    </w:pPr>
    <w:rPr>
      <w:b/>
      <w:sz w:val="24"/>
    </w:rPr>
  </w:style>
  <w:style w:type="paragraph" w:styleId="Titolo7">
    <w:name w:val="heading 7"/>
    <w:basedOn w:val="Normale"/>
    <w:next w:val="Normale"/>
    <w:qFormat/>
    <w:rsid w:val="00420748"/>
    <w:pPr>
      <w:keepNext/>
      <w:jc w:val="both"/>
      <w:outlineLvl w:val="6"/>
    </w:pPr>
    <w:rPr>
      <w:b/>
      <w:sz w:val="48"/>
    </w:rPr>
  </w:style>
  <w:style w:type="paragraph" w:styleId="Titolo8">
    <w:name w:val="heading 8"/>
    <w:basedOn w:val="Normale"/>
    <w:next w:val="Normale"/>
    <w:qFormat/>
    <w:rsid w:val="00420748"/>
    <w:pPr>
      <w:keepNext/>
      <w:jc w:val="center"/>
      <w:outlineLvl w:val="7"/>
    </w:pPr>
    <w:rPr>
      <w:b/>
      <w:sz w:val="28"/>
    </w:rPr>
  </w:style>
  <w:style w:type="paragraph" w:styleId="Titolo9">
    <w:name w:val="heading 9"/>
    <w:basedOn w:val="Normale"/>
    <w:next w:val="Normale"/>
    <w:qFormat/>
    <w:rsid w:val="00420748"/>
    <w:pPr>
      <w:keepNext/>
      <w:jc w:val="both"/>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420748"/>
    <w:pPr>
      <w:jc w:val="center"/>
    </w:pPr>
    <w:rPr>
      <w:b/>
      <w:sz w:val="44"/>
    </w:rPr>
  </w:style>
  <w:style w:type="paragraph" w:styleId="Sottotitolo">
    <w:name w:val="Subtitle"/>
    <w:basedOn w:val="Normale"/>
    <w:qFormat/>
    <w:rsid w:val="00420748"/>
    <w:pPr>
      <w:jc w:val="center"/>
    </w:pPr>
    <w:rPr>
      <w:sz w:val="32"/>
    </w:rPr>
  </w:style>
  <w:style w:type="paragraph" w:styleId="Corpodeltesto2">
    <w:name w:val="Body Text 2"/>
    <w:basedOn w:val="Normale"/>
    <w:rsid w:val="00420748"/>
    <w:pPr>
      <w:jc w:val="center"/>
    </w:pPr>
    <w:rPr>
      <w:b/>
      <w:sz w:val="24"/>
    </w:rPr>
  </w:style>
  <w:style w:type="paragraph" w:styleId="Sommario3">
    <w:name w:val="toc 3"/>
    <w:basedOn w:val="Normale"/>
    <w:next w:val="Normale"/>
    <w:autoRedefine/>
    <w:semiHidden/>
    <w:rsid w:val="00420748"/>
    <w:pPr>
      <w:ind w:left="400"/>
    </w:pPr>
  </w:style>
  <w:style w:type="paragraph" w:styleId="Pidipagina">
    <w:name w:val="footer"/>
    <w:basedOn w:val="Normale"/>
    <w:rsid w:val="00420748"/>
    <w:pPr>
      <w:tabs>
        <w:tab w:val="center" w:pos="4819"/>
        <w:tab w:val="right" w:pos="9638"/>
      </w:tabs>
    </w:pPr>
  </w:style>
  <w:style w:type="character" w:styleId="Numeropagina">
    <w:name w:val="page number"/>
    <w:basedOn w:val="Carpredefinitoparagrafo"/>
    <w:rsid w:val="00420748"/>
  </w:style>
  <w:style w:type="paragraph" w:customStyle="1" w:styleId="Corpotesto">
    <w:name w:val="Corpo testo"/>
    <w:basedOn w:val="Normale"/>
    <w:rsid w:val="00420748"/>
    <w:pPr>
      <w:jc w:val="both"/>
    </w:pPr>
  </w:style>
  <w:style w:type="paragraph" w:styleId="Corpodeltesto3">
    <w:name w:val="Body Text 3"/>
    <w:basedOn w:val="Normale"/>
    <w:rsid w:val="00420748"/>
    <w:pPr>
      <w:jc w:val="both"/>
    </w:pPr>
    <w:rPr>
      <w:b/>
    </w:rPr>
  </w:style>
  <w:style w:type="paragraph" w:styleId="Sommario1">
    <w:name w:val="toc 1"/>
    <w:basedOn w:val="Normale"/>
    <w:next w:val="Normale"/>
    <w:autoRedefine/>
    <w:semiHidden/>
    <w:rsid w:val="00420748"/>
  </w:style>
  <w:style w:type="character" w:styleId="Collegamentoipertestuale">
    <w:name w:val="Hyperlink"/>
    <w:rsid w:val="00420748"/>
    <w:rPr>
      <w:color w:val="0000FF"/>
      <w:u w:val="single"/>
    </w:rPr>
  </w:style>
  <w:style w:type="character" w:styleId="Rimandonotaapidipagina">
    <w:name w:val="footnote reference"/>
    <w:semiHidden/>
    <w:rsid w:val="00420748"/>
    <w:rPr>
      <w:vertAlign w:val="superscript"/>
    </w:rPr>
  </w:style>
  <w:style w:type="paragraph" w:styleId="Sommario2">
    <w:name w:val="toc 2"/>
    <w:basedOn w:val="Normale"/>
    <w:next w:val="Normale"/>
    <w:autoRedefine/>
    <w:semiHidden/>
    <w:rsid w:val="00420748"/>
    <w:pPr>
      <w:ind w:left="200"/>
    </w:pPr>
  </w:style>
  <w:style w:type="paragraph" w:styleId="Sommario4">
    <w:name w:val="toc 4"/>
    <w:basedOn w:val="Normale"/>
    <w:next w:val="Normale"/>
    <w:autoRedefine/>
    <w:semiHidden/>
    <w:rsid w:val="00420748"/>
    <w:pPr>
      <w:ind w:left="600"/>
    </w:pPr>
  </w:style>
  <w:style w:type="paragraph" w:styleId="Sommario5">
    <w:name w:val="toc 5"/>
    <w:basedOn w:val="Normale"/>
    <w:next w:val="Normale"/>
    <w:autoRedefine/>
    <w:semiHidden/>
    <w:rsid w:val="00420748"/>
    <w:pPr>
      <w:ind w:left="800"/>
    </w:pPr>
  </w:style>
  <w:style w:type="paragraph" w:styleId="Sommario6">
    <w:name w:val="toc 6"/>
    <w:basedOn w:val="Normale"/>
    <w:next w:val="Normale"/>
    <w:autoRedefine/>
    <w:semiHidden/>
    <w:rsid w:val="00420748"/>
    <w:pPr>
      <w:ind w:left="1000"/>
    </w:pPr>
  </w:style>
  <w:style w:type="paragraph" w:styleId="Sommario7">
    <w:name w:val="toc 7"/>
    <w:basedOn w:val="Normale"/>
    <w:next w:val="Normale"/>
    <w:autoRedefine/>
    <w:semiHidden/>
    <w:rsid w:val="00420748"/>
    <w:pPr>
      <w:ind w:left="1200"/>
    </w:pPr>
  </w:style>
  <w:style w:type="paragraph" w:styleId="Sommario8">
    <w:name w:val="toc 8"/>
    <w:basedOn w:val="Normale"/>
    <w:next w:val="Normale"/>
    <w:autoRedefine/>
    <w:semiHidden/>
    <w:rsid w:val="00420748"/>
    <w:pPr>
      <w:ind w:left="1400"/>
    </w:pPr>
  </w:style>
  <w:style w:type="paragraph" w:styleId="Sommario9">
    <w:name w:val="toc 9"/>
    <w:basedOn w:val="Normale"/>
    <w:next w:val="Normale"/>
    <w:autoRedefine/>
    <w:semiHidden/>
    <w:rsid w:val="00420748"/>
    <w:pPr>
      <w:ind w:left="1600"/>
    </w:pPr>
  </w:style>
  <w:style w:type="character" w:styleId="Collegamentovisitato">
    <w:name w:val="FollowedHyperlink"/>
    <w:rsid w:val="00420748"/>
    <w:rPr>
      <w:color w:val="800080"/>
      <w:u w:val="single"/>
    </w:rPr>
  </w:style>
  <w:style w:type="paragraph" w:customStyle="1" w:styleId="Stile1">
    <w:name w:val="Stile1"/>
    <w:rsid w:val="00420748"/>
    <w:rPr>
      <w:b/>
      <w:noProof/>
      <w:sz w:val="24"/>
    </w:rPr>
  </w:style>
  <w:style w:type="paragraph" w:styleId="Intestazione">
    <w:name w:val="header"/>
    <w:basedOn w:val="Normale"/>
    <w:rsid w:val="00420748"/>
    <w:pPr>
      <w:tabs>
        <w:tab w:val="center" w:pos="4819"/>
        <w:tab w:val="right" w:pos="9638"/>
      </w:tabs>
    </w:pPr>
  </w:style>
  <w:style w:type="paragraph" w:styleId="Testonotaapidipagina">
    <w:name w:val="footnote text"/>
    <w:basedOn w:val="Normale"/>
    <w:semiHidden/>
    <w:rsid w:val="00420748"/>
  </w:style>
  <w:style w:type="paragraph" w:styleId="Rientrocorpodeltesto">
    <w:name w:val="Body Text Indent"/>
    <w:basedOn w:val="Normale"/>
    <w:rsid w:val="00420748"/>
    <w:pPr>
      <w:jc w:val="both"/>
    </w:pPr>
    <w:rPr>
      <w:sz w:val="24"/>
    </w:rPr>
  </w:style>
  <w:style w:type="paragraph" w:styleId="Testonotadichiusura">
    <w:name w:val="endnote text"/>
    <w:basedOn w:val="Normale"/>
    <w:semiHidden/>
    <w:rsid w:val="00420748"/>
  </w:style>
  <w:style w:type="paragraph" w:styleId="Testodelblocco">
    <w:name w:val="Block Text"/>
    <w:basedOn w:val="Normale"/>
    <w:rsid w:val="00420748"/>
    <w:pPr>
      <w:spacing w:line="360" w:lineRule="auto"/>
      <w:ind w:left="284" w:right="-2"/>
      <w:jc w:val="both"/>
    </w:pPr>
    <w:rPr>
      <w:rFonts w:ascii="Arial" w:hAnsi="Arial"/>
      <w:sz w:val="22"/>
    </w:rPr>
  </w:style>
  <w:style w:type="paragraph" w:styleId="Rientrocorpodeltesto3">
    <w:name w:val="Body Text Indent 3"/>
    <w:basedOn w:val="Normale"/>
    <w:rsid w:val="00420748"/>
    <w:pPr>
      <w:widowControl w:val="0"/>
      <w:ind w:left="360"/>
      <w:jc w:val="both"/>
    </w:pPr>
    <w:rPr>
      <w:rFonts w:ascii="Arial" w:hAnsi="Arial"/>
    </w:rPr>
  </w:style>
  <w:style w:type="paragraph" w:styleId="Testonormale">
    <w:name w:val="Plain Text"/>
    <w:basedOn w:val="Normale"/>
    <w:link w:val="TestonormaleCarattere"/>
    <w:rsid w:val="00420748"/>
    <w:rPr>
      <w:rFonts w:ascii="Courier New" w:hAnsi="Courier New"/>
    </w:rPr>
  </w:style>
  <w:style w:type="paragraph" w:styleId="Mappadocumento">
    <w:name w:val="Document Map"/>
    <w:basedOn w:val="Normale"/>
    <w:semiHidden/>
    <w:rsid w:val="00420748"/>
    <w:pPr>
      <w:shd w:val="clear" w:color="auto" w:fill="000080"/>
    </w:pPr>
    <w:rPr>
      <w:rFonts w:ascii="Tahoma" w:hAnsi="Tahoma"/>
    </w:rPr>
  </w:style>
  <w:style w:type="paragraph" w:styleId="Testofumetto">
    <w:name w:val="Balloon Text"/>
    <w:basedOn w:val="Normale"/>
    <w:semiHidden/>
    <w:rsid w:val="00E6752A"/>
    <w:rPr>
      <w:rFonts w:ascii="Tahoma" w:hAnsi="Tahoma" w:cs="Tahoma"/>
      <w:sz w:val="16"/>
      <w:szCs w:val="16"/>
    </w:rPr>
  </w:style>
  <w:style w:type="paragraph" w:styleId="Indice1">
    <w:name w:val="index 1"/>
    <w:basedOn w:val="Normale"/>
    <w:next w:val="Normale"/>
    <w:autoRedefine/>
    <w:semiHidden/>
    <w:rsid w:val="00420748"/>
    <w:pPr>
      <w:ind w:left="200" w:hanging="200"/>
    </w:pPr>
  </w:style>
  <w:style w:type="paragraph" w:styleId="Indicedellefigure">
    <w:name w:val="table of figures"/>
    <w:basedOn w:val="Normale"/>
    <w:next w:val="Normale"/>
    <w:semiHidden/>
    <w:rsid w:val="00420748"/>
    <w:pPr>
      <w:ind w:left="400" w:hanging="400"/>
    </w:pPr>
  </w:style>
  <w:style w:type="character" w:styleId="Rimandocommento">
    <w:name w:val="annotation reference"/>
    <w:semiHidden/>
    <w:rsid w:val="00AC226F"/>
    <w:rPr>
      <w:sz w:val="16"/>
      <w:szCs w:val="16"/>
    </w:rPr>
  </w:style>
  <w:style w:type="paragraph" w:styleId="Testocommento">
    <w:name w:val="annotation text"/>
    <w:basedOn w:val="Normale"/>
    <w:semiHidden/>
    <w:rsid w:val="00AC226F"/>
  </w:style>
  <w:style w:type="paragraph" w:styleId="Soggettocommento">
    <w:name w:val="annotation subject"/>
    <w:basedOn w:val="Testocommento"/>
    <w:next w:val="Testocommento"/>
    <w:semiHidden/>
    <w:rsid w:val="00AC226F"/>
    <w:rPr>
      <w:b/>
      <w:bCs/>
    </w:rPr>
  </w:style>
  <w:style w:type="paragraph" w:customStyle="1" w:styleId="WW-NormaleWeb">
    <w:name w:val="WW-Normale (Web)"/>
    <w:basedOn w:val="Normale"/>
    <w:rsid w:val="00B60FB3"/>
    <w:pPr>
      <w:suppressAutoHyphens/>
      <w:spacing w:before="280" w:after="280"/>
    </w:pPr>
    <w:rPr>
      <w:sz w:val="24"/>
      <w:szCs w:val="24"/>
      <w:lang w:eastAsia="ar-SA"/>
    </w:rPr>
  </w:style>
  <w:style w:type="paragraph" w:styleId="Rientrocorpodeltesto2">
    <w:name w:val="Body Text Indent 2"/>
    <w:basedOn w:val="Normale"/>
    <w:rsid w:val="00445F26"/>
    <w:pPr>
      <w:spacing w:after="120" w:line="480" w:lineRule="auto"/>
      <w:ind w:left="283"/>
    </w:pPr>
  </w:style>
  <w:style w:type="paragraph" w:customStyle="1" w:styleId="ParagrafoGIUSTIFICATO">
    <w:name w:val="Paragrafo GIUSTIFICATO"/>
    <w:rsid w:val="00445F26"/>
    <w:pPr>
      <w:jc w:val="both"/>
    </w:pPr>
    <w:rPr>
      <w:rFonts w:ascii="Pica" w:hAnsi="Pica"/>
      <w:sz w:val="24"/>
    </w:rPr>
  </w:style>
  <w:style w:type="paragraph" w:customStyle="1" w:styleId="Default">
    <w:name w:val="Default"/>
    <w:rsid w:val="002277C5"/>
    <w:pPr>
      <w:autoSpaceDE w:val="0"/>
      <w:autoSpaceDN w:val="0"/>
      <w:adjustRightInd w:val="0"/>
    </w:pPr>
    <w:rPr>
      <w:color w:val="000000"/>
      <w:sz w:val="24"/>
      <w:szCs w:val="24"/>
    </w:rPr>
  </w:style>
  <w:style w:type="paragraph" w:styleId="Paragrafoelenco">
    <w:name w:val="List Paragraph"/>
    <w:basedOn w:val="Normale"/>
    <w:uiPriority w:val="34"/>
    <w:qFormat/>
    <w:rsid w:val="00B17166"/>
    <w:pPr>
      <w:ind w:left="720"/>
      <w:contextualSpacing/>
    </w:pPr>
  </w:style>
  <w:style w:type="character" w:customStyle="1" w:styleId="Titolo1Carattere">
    <w:name w:val="Titolo 1 Carattere"/>
    <w:basedOn w:val="Carpredefinitoparagrafo"/>
    <w:link w:val="Titolo1"/>
    <w:rsid w:val="00D6394B"/>
    <w:rPr>
      <w:b/>
    </w:rPr>
  </w:style>
  <w:style w:type="paragraph" w:customStyle="1" w:styleId="Corpotesto1">
    <w:name w:val="Corpo testo1"/>
    <w:basedOn w:val="Normale"/>
    <w:rsid w:val="00D6394B"/>
    <w:pPr>
      <w:jc w:val="both"/>
    </w:pPr>
  </w:style>
  <w:style w:type="character" w:customStyle="1" w:styleId="TestonormaleCarattere">
    <w:name w:val="Testo normale Carattere"/>
    <w:basedOn w:val="Carpredefinitoparagrafo"/>
    <w:link w:val="Testonormale"/>
    <w:rsid w:val="00D6394B"/>
    <w:rPr>
      <w:rFonts w:ascii="Courier New" w:hAnsi="Courier New"/>
    </w:rPr>
  </w:style>
  <w:style w:type="character" w:customStyle="1" w:styleId="FontStyle14">
    <w:name w:val="Font Style14"/>
    <w:uiPriority w:val="99"/>
    <w:rsid w:val="00D6394B"/>
    <w:rPr>
      <w:rFonts w:ascii="Cambria" w:hAnsi="Cambria" w:cs="Cambria"/>
      <w:sz w:val="20"/>
      <w:szCs w:val="20"/>
    </w:rPr>
  </w:style>
</w:styles>
</file>

<file path=word/webSettings.xml><?xml version="1.0" encoding="utf-8"?>
<w:webSettings xmlns:r="http://schemas.openxmlformats.org/officeDocument/2006/relationships" xmlns:w="http://schemas.openxmlformats.org/wordprocessingml/2006/main">
  <w:divs>
    <w:div w:id="856504454">
      <w:bodyDiv w:val="1"/>
      <w:marLeft w:val="0"/>
      <w:marRight w:val="0"/>
      <w:marTop w:val="0"/>
      <w:marBottom w:val="0"/>
      <w:divBdr>
        <w:top w:val="none" w:sz="0" w:space="0" w:color="auto"/>
        <w:left w:val="none" w:sz="0" w:space="0" w:color="auto"/>
        <w:bottom w:val="none" w:sz="0" w:space="0" w:color="auto"/>
        <w:right w:val="none" w:sz="0" w:space="0" w:color="auto"/>
      </w:divBdr>
    </w:div>
    <w:div w:id="91832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D4A48D-5695-45FF-B08D-C8B8C6F99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1891</Words>
  <Characters>10925</Characters>
  <Application>Microsoft Office Word</Application>
  <DocSecurity>4</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12791</CharactersWithSpaces>
  <SharedDoc>false</SharedDoc>
  <HLinks>
    <vt:vector size="12" baseType="variant">
      <vt:variant>
        <vt:i4>4259863</vt:i4>
      </vt:variant>
      <vt:variant>
        <vt:i4>3</vt:i4>
      </vt:variant>
      <vt:variant>
        <vt:i4>0</vt:i4>
      </vt:variant>
      <vt:variant>
        <vt:i4>5</vt:i4>
      </vt:variant>
      <vt:variant>
        <vt:lpwstr>http://www.comune.prato.it/xxxxx/</vt:lpwstr>
      </vt:variant>
      <vt:variant>
        <vt:lpwstr/>
      </vt:variant>
      <vt:variant>
        <vt:i4>2293794</vt:i4>
      </vt:variant>
      <vt:variant>
        <vt:i4>0</vt:i4>
      </vt:variant>
      <vt:variant>
        <vt:i4>0</vt:i4>
      </vt:variant>
      <vt:variant>
        <vt:i4>5</vt:i4>
      </vt:variant>
      <vt:variant>
        <vt:lpwstr>..\..\..\..\Library\Containers\com.apple.mail\Users\Sheila\AppData\Local\Temp\www.anticorruzione.it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2017-04-04T16:08:00Z</dcterms:created>
  <dcterms:modified xsi:type="dcterms:W3CDTF">2017-04-04T16:08:00Z</dcterms:modified>
</cp:coreProperties>
</file>