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86" w:rsidRDefault="000E0986">
      <w:pPr>
        <w:pStyle w:val="Intestazione"/>
        <w:tabs>
          <w:tab w:val="clear" w:pos="4819"/>
          <w:tab w:val="clear" w:pos="9638"/>
        </w:tabs>
        <w:spacing w:line="280" w:lineRule="exact"/>
        <w:rPr>
          <w:sz w:val="22"/>
        </w:rPr>
      </w:pPr>
    </w:p>
    <w:p w:rsidR="001E145B" w:rsidRDefault="003870F3" w:rsidP="001E145B">
      <w:pPr>
        <w:jc w:val="both"/>
        <w:rPr>
          <w:rFonts w:ascii="Times New Roman" w:hAnsi="Times New Roman"/>
          <w:b/>
          <w:szCs w:val="24"/>
        </w:rPr>
      </w:pPr>
      <w:r w:rsidRPr="003674F3">
        <w:rPr>
          <w:rFonts w:ascii="Times New Roman" w:hAnsi="Times New Roman"/>
          <w:b/>
          <w:szCs w:val="24"/>
        </w:rPr>
        <w:t>CAPITOLATO</w:t>
      </w:r>
      <w:r w:rsidR="002512FD">
        <w:rPr>
          <w:rFonts w:ascii="Times New Roman" w:hAnsi="Times New Roman"/>
          <w:b/>
          <w:szCs w:val="24"/>
        </w:rPr>
        <w:t xml:space="preserve">/DISCIPLINARE </w:t>
      </w:r>
      <w:r w:rsidRPr="003674F3">
        <w:rPr>
          <w:rFonts w:ascii="Times New Roman" w:hAnsi="Times New Roman"/>
          <w:b/>
          <w:szCs w:val="24"/>
        </w:rPr>
        <w:t>D’APPALTO –</w:t>
      </w:r>
      <w:r w:rsidR="007B27B4">
        <w:rPr>
          <w:rFonts w:ascii="Times New Roman" w:hAnsi="Times New Roman"/>
          <w:b/>
          <w:szCs w:val="24"/>
        </w:rPr>
        <w:t xml:space="preserve"> </w:t>
      </w:r>
      <w:r w:rsidR="00FF70EE" w:rsidRPr="0002620D">
        <w:rPr>
          <w:rFonts w:ascii="Times New Roman" w:hAnsi="Times New Roman"/>
          <w:b/>
          <w:szCs w:val="24"/>
        </w:rPr>
        <w:t>AFFIDAMENTO</w:t>
      </w:r>
      <w:r w:rsidR="001E145B" w:rsidRPr="001E145B">
        <w:rPr>
          <w:rFonts w:ascii="Times New Roman" w:hAnsi="Times New Roman"/>
          <w:b/>
          <w:szCs w:val="24"/>
        </w:rPr>
        <w:t xml:space="preserve"> DI CORSI DI FORMAZIONE PRESSO IL CENTRO  INFORMAGIOVANI DI SORRENTO PER TRIENNIO 2017-20</w:t>
      </w:r>
      <w:r w:rsidR="008F2801">
        <w:rPr>
          <w:rFonts w:ascii="Times New Roman" w:hAnsi="Times New Roman"/>
          <w:b/>
          <w:szCs w:val="24"/>
        </w:rPr>
        <w:t>19</w:t>
      </w:r>
      <w:r w:rsidR="001E145B" w:rsidRPr="001E145B">
        <w:rPr>
          <w:rFonts w:ascii="Times New Roman" w:hAnsi="Times New Roman"/>
          <w:b/>
          <w:szCs w:val="24"/>
        </w:rPr>
        <w:t>.</w:t>
      </w:r>
    </w:p>
    <w:p w:rsidR="007B27B4" w:rsidRPr="007B27B4" w:rsidRDefault="007B27B4" w:rsidP="001E145B">
      <w:pPr>
        <w:jc w:val="both"/>
        <w:rPr>
          <w:rFonts w:ascii="Times New Roman" w:hAnsi="Times New Roman"/>
          <w:b/>
          <w:szCs w:val="24"/>
        </w:rPr>
      </w:pPr>
      <w:r w:rsidRPr="002635FA">
        <w:rPr>
          <w:rFonts w:ascii="Times New Roman" w:hAnsi="Times New Roman"/>
          <w:b/>
          <w:szCs w:val="24"/>
        </w:rPr>
        <w:t xml:space="preserve">CIG: </w:t>
      </w:r>
      <w:r w:rsidR="00672131" w:rsidRPr="00672131">
        <w:rPr>
          <w:rFonts w:ascii="Times New Roman" w:hAnsi="Times New Roman"/>
          <w:b/>
          <w:szCs w:val="24"/>
        </w:rPr>
        <w:t>Z101F4CC86</w:t>
      </w:r>
    </w:p>
    <w:p w:rsidR="003870F3" w:rsidRPr="00B845BE" w:rsidRDefault="003870F3" w:rsidP="007B27B4">
      <w:pPr>
        <w:jc w:val="both"/>
        <w:rPr>
          <w:rFonts w:ascii="Times New Roman" w:hAnsi="Times New Roman"/>
          <w:b/>
          <w:bCs/>
          <w:sz w:val="28"/>
        </w:rPr>
      </w:pPr>
    </w:p>
    <w:p w:rsidR="006E1BAD" w:rsidRDefault="003870F3" w:rsidP="00FC22D7">
      <w:pPr>
        <w:pStyle w:val="Sommario1"/>
      </w:pPr>
      <w:r w:rsidRPr="00B845BE">
        <w:br w:type="page"/>
      </w:r>
    </w:p>
    <w:p w:rsidR="006E1BAD" w:rsidRDefault="006E1BAD" w:rsidP="00FC22D7">
      <w:pPr>
        <w:pStyle w:val="Sommario1"/>
      </w:pPr>
    </w:p>
    <w:p w:rsidR="003870F3" w:rsidRPr="004C7809" w:rsidRDefault="003870F3" w:rsidP="00FC22D7">
      <w:pPr>
        <w:pStyle w:val="Sommario1"/>
      </w:pPr>
      <w:r w:rsidRPr="004C7809">
        <w:t>Sommario</w:t>
      </w:r>
    </w:p>
    <w:p w:rsidR="004C7809" w:rsidRPr="004C7809" w:rsidRDefault="004C7809" w:rsidP="004C7809">
      <w:pPr>
        <w:jc w:val="both"/>
        <w:rPr>
          <w:rStyle w:val="Collegamentoipertestuale"/>
          <w:rFonts w:ascii="Times New Roman" w:eastAsia="Times New Roman" w:hAnsi="Times New Roman"/>
          <w:noProof/>
          <w:color w:val="auto"/>
          <w:szCs w:val="24"/>
          <w:u w:val="none"/>
        </w:rPr>
      </w:pPr>
    </w:p>
    <w:p w:rsidR="004C7809" w:rsidRPr="004C7809" w:rsidRDefault="004C7809" w:rsidP="004C7809">
      <w:pPr>
        <w:jc w:val="both"/>
        <w:rPr>
          <w:rStyle w:val="Collegamentoipertestuale"/>
          <w:rFonts w:ascii="Times New Roman" w:eastAsia="Times New Roman" w:hAnsi="Times New Roman"/>
          <w:noProof/>
          <w:color w:val="auto"/>
          <w:szCs w:val="24"/>
          <w:u w:val="none"/>
        </w:rPr>
      </w:pPr>
    </w:p>
    <w:p w:rsidR="004C7809" w:rsidRPr="004C7809" w:rsidRDefault="004C7809" w:rsidP="004C7809">
      <w:pPr>
        <w:jc w:val="both"/>
        <w:rPr>
          <w:rStyle w:val="Collegamentoipertestuale"/>
          <w:rFonts w:ascii="Times New Roman" w:eastAsia="Times New Roman" w:hAnsi="Times New Roman"/>
          <w:noProof/>
          <w:color w:val="auto"/>
          <w:szCs w:val="24"/>
          <w:u w:val="none"/>
        </w:rPr>
      </w:pPr>
    </w:p>
    <w:p w:rsidR="00C55A03" w:rsidRDefault="00AC358B">
      <w:pPr>
        <w:pStyle w:val="Sommario1"/>
        <w:rPr>
          <w:rFonts w:asciiTheme="minorHAnsi" w:eastAsiaTheme="minorEastAsia" w:hAnsiTheme="minorHAnsi" w:cstheme="minorBidi"/>
          <w:noProof/>
          <w:sz w:val="22"/>
          <w:szCs w:val="22"/>
        </w:rPr>
      </w:pPr>
      <w:r w:rsidRPr="00A0104E">
        <w:rPr>
          <w:rStyle w:val="Collegamentoipertestuale"/>
          <w:rFonts w:eastAsia="Times"/>
          <w:noProof/>
        </w:rPr>
        <w:fldChar w:fldCharType="begin"/>
      </w:r>
      <w:r w:rsidR="003870F3" w:rsidRPr="00A0104E">
        <w:rPr>
          <w:rStyle w:val="Collegamentoipertestuale"/>
          <w:noProof/>
        </w:rPr>
        <w:instrText xml:space="preserve"> TOC \o "1-3" \h \z \u </w:instrText>
      </w:r>
      <w:r w:rsidRPr="00A0104E">
        <w:rPr>
          <w:rStyle w:val="Collegamentoipertestuale"/>
          <w:rFonts w:eastAsia="Times"/>
          <w:noProof/>
        </w:rPr>
        <w:fldChar w:fldCharType="separate"/>
      </w:r>
      <w:hyperlink w:anchor="_Toc459219705" w:history="1">
        <w:r w:rsidR="00C55A03" w:rsidRPr="00C60C0A">
          <w:rPr>
            <w:rStyle w:val="Collegamentoipertestuale"/>
            <w:rFonts w:ascii="Times New Roman" w:hAnsi="Times New Roman"/>
            <w:noProof/>
          </w:rPr>
          <w:t>PREMESSA</w:t>
        </w:r>
        <w:r w:rsidR="00C55A03">
          <w:rPr>
            <w:noProof/>
            <w:webHidden/>
          </w:rPr>
          <w:tab/>
        </w:r>
        <w:r w:rsidR="00C55A03">
          <w:rPr>
            <w:noProof/>
            <w:webHidden/>
          </w:rPr>
          <w:fldChar w:fldCharType="begin"/>
        </w:r>
        <w:r w:rsidR="00C55A03">
          <w:rPr>
            <w:noProof/>
            <w:webHidden/>
          </w:rPr>
          <w:instrText xml:space="preserve"> PAGEREF _Toc459219705 \h </w:instrText>
        </w:r>
        <w:r w:rsidR="00C55A03">
          <w:rPr>
            <w:noProof/>
            <w:webHidden/>
          </w:rPr>
        </w:r>
        <w:r w:rsidR="00C55A03">
          <w:rPr>
            <w:noProof/>
            <w:webHidden/>
          </w:rPr>
          <w:fldChar w:fldCharType="separate"/>
        </w:r>
        <w:r w:rsidR="00726E28">
          <w:rPr>
            <w:noProof/>
            <w:webHidden/>
          </w:rPr>
          <w:t>3</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06" w:history="1">
        <w:r w:rsidR="00C55A03" w:rsidRPr="00C60C0A">
          <w:rPr>
            <w:rStyle w:val="Collegamentoipertestuale"/>
            <w:rFonts w:ascii="Times New Roman" w:hAnsi="Times New Roman"/>
            <w:noProof/>
          </w:rPr>
          <w:t>ART. 1 - FINALITA’ ED OGGETTO DELLA GARA</w:t>
        </w:r>
        <w:r w:rsidR="00C55A03">
          <w:rPr>
            <w:noProof/>
            <w:webHidden/>
          </w:rPr>
          <w:tab/>
        </w:r>
        <w:r w:rsidR="00C55A03">
          <w:rPr>
            <w:noProof/>
            <w:webHidden/>
          </w:rPr>
          <w:fldChar w:fldCharType="begin"/>
        </w:r>
        <w:r w:rsidR="00C55A03">
          <w:rPr>
            <w:noProof/>
            <w:webHidden/>
          </w:rPr>
          <w:instrText xml:space="preserve"> PAGEREF _Toc459219706 \h </w:instrText>
        </w:r>
        <w:r w:rsidR="00C55A03">
          <w:rPr>
            <w:noProof/>
            <w:webHidden/>
          </w:rPr>
        </w:r>
        <w:r w:rsidR="00C55A03">
          <w:rPr>
            <w:noProof/>
            <w:webHidden/>
          </w:rPr>
          <w:fldChar w:fldCharType="separate"/>
        </w:r>
        <w:r w:rsidR="00726E28">
          <w:rPr>
            <w:noProof/>
            <w:webHidden/>
          </w:rPr>
          <w:t>3</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07" w:history="1">
        <w:r w:rsidR="00C55A03" w:rsidRPr="00C60C0A">
          <w:rPr>
            <w:rStyle w:val="Collegamentoipertestuale"/>
            <w:rFonts w:ascii="Times New Roman" w:hAnsi="Times New Roman"/>
            <w:noProof/>
          </w:rPr>
          <w:t>ART. 2 - AMMONTARE DELL’APPALTO</w:t>
        </w:r>
        <w:r w:rsidR="00C55A03">
          <w:rPr>
            <w:noProof/>
            <w:webHidden/>
          </w:rPr>
          <w:tab/>
        </w:r>
        <w:r w:rsidR="00C55A03">
          <w:rPr>
            <w:noProof/>
            <w:webHidden/>
          </w:rPr>
          <w:fldChar w:fldCharType="begin"/>
        </w:r>
        <w:r w:rsidR="00C55A03">
          <w:rPr>
            <w:noProof/>
            <w:webHidden/>
          </w:rPr>
          <w:instrText xml:space="preserve"> PAGEREF _Toc459219707 \h </w:instrText>
        </w:r>
        <w:r w:rsidR="00C55A03">
          <w:rPr>
            <w:noProof/>
            <w:webHidden/>
          </w:rPr>
        </w:r>
        <w:r w:rsidR="00C55A03">
          <w:rPr>
            <w:noProof/>
            <w:webHidden/>
          </w:rPr>
          <w:fldChar w:fldCharType="separate"/>
        </w:r>
        <w:r w:rsidR="00726E28">
          <w:rPr>
            <w:noProof/>
            <w:webHidden/>
          </w:rPr>
          <w:t>3</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08" w:history="1">
        <w:r w:rsidR="00C55A03" w:rsidRPr="00C60C0A">
          <w:rPr>
            <w:rStyle w:val="Collegamentoipertestuale"/>
            <w:rFonts w:ascii="Times New Roman" w:hAnsi="Times New Roman"/>
            <w:noProof/>
          </w:rPr>
          <w:t>ART. 3 -  DURATA DELL’APPALTO</w:t>
        </w:r>
        <w:r w:rsidR="00C55A03">
          <w:rPr>
            <w:noProof/>
            <w:webHidden/>
          </w:rPr>
          <w:tab/>
        </w:r>
        <w:r w:rsidR="00C55A03">
          <w:rPr>
            <w:noProof/>
            <w:webHidden/>
          </w:rPr>
          <w:fldChar w:fldCharType="begin"/>
        </w:r>
        <w:r w:rsidR="00C55A03">
          <w:rPr>
            <w:noProof/>
            <w:webHidden/>
          </w:rPr>
          <w:instrText xml:space="preserve"> PAGEREF _Toc459219708 \h </w:instrText>
        </w:r>
        <w:r w:rsidR="00C55A03">
          <w:rPr>
            <w:noProof/>
            <w:webHidden/>
          </w:rPr>
        </w:r>
        <w:r w:rsidR="00C55A03">
          <w:rPr>
            <w:noProof/>
            <w:webHidden/>
          </w:rPr>
          <w:fldChar w:fldCharType="separate"/>
        </w:r>
        <w:r w:rsidR="00726E28">
          <w:rPr>
            <w:noProof/>
            <w:webHidden/>
          </w:rPr>
          <w:t>3</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09" w:history="1">
        <w:r w:rsidR="00C55A03" w:rsidRPr="00C60C0A">
          <w:rPr>
            <w:rStyle w:val="Collegamentoipertestuale"/>
            <w:rFonts w:ascii="Times New Roman" w:hAnsi="Times New Roman"/>
            <w:noProof/>
          </w:rPr>
          <w:t>ART. 4 – SOGGETTI AMMESSI ALLA GARA</w:t>
        </w:r>
        <w:r w:rsidR="00C55A03">
          <w:rPr>
            <w:noProof/>
            <w:webHidden/>
          </w:rPr>
          <w:tab/>
        </w:r>
        <w:r w:rsidR="00C55A03">
          <w:rPr>
            <w:noProof/>
            <w:webHidden/>
          </w:rPr>
          <w:fldChar w:fldCharType="begin"/>
        </w:r>
        <w:r w:rsidR="00C55A03">
          <w:rPr>
            <w:noProof/>
            <w:webHidden/>
          </w:rPr>
          <w:instrText xml:space="preserve"> PAGEREF _Toc459219709 \h </w:instrText>
        </w:r>
        <w:r w:rsidR="00C55A03">
          <w:rPr>
            <w:noProof/>
            <w:webHidden/>
          </w:rPr>
        </w:r>
        <w:r w:rsidR="00C55A03">
          <w:rPr>
            <w:noProof/>
            <w:webHidden/>
          </w:rPr>
          <w:fldChar w:fldCharType="separate"/>
        </w:r>
        <w:r w:rsidR="00726E28">
          <w:rPr>
            <w:noProof/>
            <w:webHidden/>
          </w:rPr>
          <w:t>3</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10" w:history="1">
        <w:r w:rsidR="00C55A03" w:rsidRPr="00C60C0A">
          <w:rPr>
            <w:rStyle w:val="Collegamentoipertestuale"/>
            <w:rFonts w:ascii="Times New Roman" w:hAnsi="Times New Roman"/>
            <w:noProof/>
          </w:rPr>
          <w:t>ART. 5 - REQUISITI DI PARTECIPAZIONE</w:t>
        </w:r>
        <w:r w:rsidR="00C55A03">
          <w:rPr>
            <w:noProof/>
            <w:webHidden/>
          </w:rPr>
          <w:tab/>
        </w:r>
        <w:r w:rsidR="00C55A03">
          <w:rPr>
            <w:noProof/>
            <w:webHidden/>
          </w:rPr>
          <w:fldChar w:fldCharType="begin"/>
        </w:r>
        <w:r w:rsidR="00C55A03">
          <w:rPr>
            <w:noProof/>
            <w:webHidden/>
          </w:rPr>
          <w:instrText xml:space="preserve"> PAGEREF _Toc459219710 \h </w:instrText>
        </w:r>
        <w:r w:rsidR="00C55A03">
          <w:rPr>
            <w:noProof/>
            <w:webHidden/>
          </w:rPr>
        </w:r>
        <w:r w:rsidR="00C55A03">
          <w:rPr>
            <w:noProof/>
            <w:webHidden/>
          </w:rPr>
          <w:fldChar w:fldCharType="separate"/>
        </w:r>
        <w:r w:rsidR="00726E28">
          <w:rPr>
            <w:noProof/>
            <w:webHidden/>
          </w:rPr>
          <w:t>4</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11" w:history="1">
        <w:r w:rsidR="00C55A03" w:rsidRPr="00C60C0A">
          <w:rPr>
            <w:rStyle w:val="Collegamentoipertestuale"/>
            <w:rFonts w:ascii="Times New Roman" w:hAnsi="Times New Roman"/>
            <w:noProof/>
          </w:rPr>
          <w:t>ART. 6 -  TERMINI DI PARTECIPAZIONE ALLA GARA</w:t>
        </w:r>
        <w:r w:rsidR="00C55A03">
          <w:rPr>
            <w:noProof/>
            <w:webHidden/>
          </w:rPr>
          <w:tab/>
        </w:r>
        <w:r w:rsidR="00C55A03">
          <w:rPr>
            <w:noProof/>
            <w:webHidden/>
          </w:rPr>
          <w:fldChar w:fldCharType="begin"/>
        </w:r>
        <w:r w:rsidR="00C55A03">
          <w:rPr>
            <w:noProof/>
            <w:webHidden/>
          </w:rPr>
          <w:instrText xml:space="preserve"> PAGEREF _Toc459219711 \h </w:instrText>
        </w:r>
        <w:r w:rsidR="00C55A03">
          <w:rPr>
            <w:noProof/>
            <w:webHidden/>
          </w:rPr>
        </w:r>
        <w:r w:rsidR="00C55A03">
          <w:rPr>
            <w:noProof/>
            <w:webHidden/>
          </w:rPr>
          <w:fldChar w:fldCharType="separate"/>
        </w:r>
        <w:r w:rsidR="00726E28">
          <w:rPr>
            <w:noProof/>
            <w:webHidden/>
          </w:rPr>
          <w:t>5</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12" w:history="1">
        <w:r w:rsidR="00C55A03" w:rsidRPr="00C60C0A">
          <w:rPr>
            <w:rStyle w:val="Collegamentoipertestuale"/>
            <w:rFonts w:ascii="Times New Roman" w:hAnsi="Times New Roman"/>
            <w:noProof/>
          </w:rPr>
          <w:t>ART. 7 – VALUTAZIONE DELLE OFFERTE</w:t>
        </w:r>
        <w:r w:rsidR="00C55A03">
          <w:rPr>
            <w:noProof/>
            <w:webHidden/>
          </w:rPr>
          <w:tab/>
        </w:r>
        <w:r w:rsidR="00C55A03">
          <w:rPr>
            <w:noProof/>
            <w:webHidden/>
          </w:rPr>
          <w:fldChar w:fldCharType="begin"/>
        </w:r>
        <w:r w:rsidR="00C55A03">
          <w:rPr>
            <w:noProof/>
            <w:webHidden/>
          </w:rPr>
          <w:instrText xml:space="preserve"> PAGEREF _Toc459219712 \h </w:instrText>
        </w:r>
        <w:r w:rsidR="00C55A03">
          <w:rPr>
            <w:noProof/>
            <w:webHidden/>
          </w:rPr>
        </w:r>
        <w:r w:rsidR="00C55A03">
          <w:rPr>
            <w:noProof/>
            <w:webHidden/>
          </w:rPr>
          <w:fldChar w:fldCharType="separate"/>
        </w:r>
        <w:r w:rsidR="00726E28">
          <w:rPr>
            <w:noProof/>
            <w:webHidden/>
          </w:rPr>
          <w:t>5</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13" w:history="1">
        <w:r w:rsidR="00C55A03" w:rsidRPr="00C60C0A">
          <w:rPr>
            <w:rStyle w:val="Collegamentoipertestuale"/>
            <w:rFonts w:ascii="Times New Roman" w:hAnsi="Times New Roman"/>
            <w:noProof/>
          </w:rPr>
          <w:t>ART. 8 – CRITERI DI AGGIUDICAZIONE E GRIGLIA DI VALUTAZIONE</w:t>
        </w:r>
        <w:r w:rsidR="00C55A03">
          <w:rPr>
            <w:noProof/>
            <w:webHidden/>
          </w:rPr>
          <w:tab/>
        </w:r>
        <w:r w:rsidR="00C55A03">
          <w:rPr>
            <w:noProof/>
            <w:webHidden/>
          </w:rPr>
          <w:fldChar w:fldCharType="begin"/>
        </w:r>
        <w:r w:rsidR="00C55A03">
          <w:rPr>
            <w:noProof/>
            <w:webHidden/>
          </w:rPr>
          <w:instrText xml:space="preserve"> PAGEREF _Toc459219713 \h </w:instrText>
        </w:r>
        <w:r w:rsidR="00C55A03">
          <w:rPr>
            <w:noProof/>
            <w:webHidden/>
          </w:rPr>
        </w:r>
        <w:r w:rsidR="00C55A03">
          <w:rPr>
            <w:noProof/>
            <w:webHidden/>
          </w:rPr>
          <w:fldChar w:fldCharType="separate"/>
        </w:r>
        <w:r w:rsidR="00726E28">
          <w:rPr>
            <w:noProof/>
            <w:webHidden/>
          </w:rPr>
          <w:t>10</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14" w:history="1">
        <w:r w:rsidR="00C55A03" w:rsidRPr="00C60C0A">
          <w:rPr>
            <w:rStyle w:val="Collegamentoipertestuale"/>
            <w:rFonts w:ascii="Times New Roman" w:hAnsi="Times New Roman"/>
            <w:noProof/>
          </w:rPr>
          <w:t>ART. 9 - ADEMPIMENTI SUCCESSIVI ALL'AGGIUDICAZIONE:</w:t>
        </w:r>
        <w:r w:rsidR="00C55A03">
          <w:rPr>
            <w:noProof/>
            <w:webHidden/>
          </w:rPr>
          <w:tab/>
        </w:r>
        <w:r w:rsidR="00C55A03">
          <w:rPr>
            <w:noProof/>
            <w:webHidden/>
          </w:rPr>
          <w:fldChar w:fldCharType="begin"/>
        </w:r>
        <w:r w:rsidR="00C55A03">
          <w:rPr>
            <w:noProof/>
            <w:webHidden/>
          </w:rPr>
          <w:instrText xml:space="preserve"> PAGEREF _Toc459219714 \h </w:instrText>
        </w:r>
        <w:r w:rsidR="00C55A03">
          <w:rPr>
            <w:noProof/>
            <w:webHidden/>
          </w:rPr>
        </w:r>
        <w:r w:rsidR="00C55A03">
          <w:rPr>
            <w:noProof/>
            <w:webHidden/>
          </w:rPr>
          <w:fldChar w:fldCharType="separate"/>
        </w:r>
        <w:r w:rsidR="00726E28">
          <w:rPr>
            <w:noProof/>
            <w:webHidden/>
          </w:rPr>
          <w:t>14</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15" w:history="1">
        <w:r w:rsidR="00C55A03" w:rsidRPr="00C60C0A">
          <w:rPr>
            <w:rStyle w:val="Collegamentoipertestuale"/>
            <w:rFonts w:ascii="Times New Roman" w:hAnsi="Times New Roman"/>
            <w:noProof/>
          </w:rPr>
          <w:t>ART. 10  - STIPULAZIONE DEL CONTRATTO</w:t>
        </w:r>
        <w:r w:rsidR="00C55A03">
          <w:rPr>
            <w:noProof/>
            <w:webHidden/>
          </w:rPr>
          <w:tab/>
        </w:r>
        <w:r w:rsidR="00C55A03">
          <w:rPr>
            <w:noProof/>
            <w:webHidden/>
          </w:rPr>
          <w:fldChar w:fldCharType="begin"/>
        </w:r>
        <w:r w:rsidR="00C55A03">
          <w:rPr>
            <w:noProof/>
            <w:webHidden/>
          </w:rPr>
          <w:instrText xml:space="preserve"> PAGEREF _Toc459219715 \h </w:instrText>
        </w:r>
        <w:r w:rsidR="00C55A03">
          <w:rPr>
            <w:noProof/>
            <w:webHidden/>
          </w:rPr>
        </w:r>
        <w:r w:rsidR="00C55A03">
          <w:rPr>
            <w:noProof/>
            <w:webHidden/>
          </w:rPr>
          <w:fldChar w:fldCharType="separate"/>
        </w:r>
        <w:r w:rsidR="00726E28">
          <w:rPr>
            <w:noProof/>
            <w:webHidden/>
          </w:rPr>
          <w:t>14</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16" w:history="1">
        <w:r w:rsidR="00C55A03" w:rsidRPr="00C60C0A">
          <w:rPr>
            <w:rStyle w:val="Collegamentoipertestuale"/>
            <w:rFonts w:ascii="Times New Roman" w:hAnsi="Times New Roman"/>
            <w:noProof/>
          </w:rPr>
          <w:t>ART. 11 -  INTEGRAZIONI E MODIFICHE</w:t>
        </w:r>
        <w:r w:rsidR="00C55A03">
          <w:rPr>
            <w:noProof/>
            <w:webHidden/>
          </w:rPr>
          <w:tab/>
        </w:r>
        <w:r w:rsidR="00C55A03">
          <w:rPr>
            <w:noProof/>
            <w:webHidden/>
          </w:rPr>
          <w:fldChar w:fldCharType="begin"/>
        </w:r>
        <w:r w:rsidR="00C55A03">
          <w:rPr>
            <w:noProof/>
            <w:webHidden/>
          </w:rPr>
          <w:instrText xml:space="preserve"> PAGEREF _Toc459219716 \h </w:instrText>
        </w:r>
        <w:r w:rsidR="00C55A03">
          <w:rPr>
            <w:noProof/>
            <w:webHidden/>
          </w:rPr>
        </w:r>
        <w:r w:rsidR="00C55A03">
          <w:rPr>
            <w:noProof/>
            <w:webHidden/>
          </w:rPr>
          <w:fldChar w:fldCharType="separate"/>
        </w:r>
        <w:r w:rsidR="00726E28">
          <w:rPr>
            <w:noProof/>
            <w:webHidden/>
          </w:rPr>
          <w:t>14</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17" w:history="1">
        <w:r w:rsidR="00726E28">
          <w:rPr>
            <w:rStyle w:val="Collegamentoipertestuale"/>
            <w:rFonts w:ascii="Times New Roman" w:hAnsi="Times New Roman"/>
            <w:noProof/>
          </w:rPr>
          <w:t>ART. 12</w:t>
        </w:r>
        <w:r w:rsidR="00C55A03" w:rsidRPr="00C60C0A">
          <w:rPr>
            <w:rStyle w:val="Collegamentoipertestuale"/>
            <w:rFonts w:ascii="Times New Roman" w:hAnsi="Times New Roman"/>
            <w:noProof/>
          </w:rPr>
          <w:t xml:space="preserve"> - SPESE CONTRATTUALI</w:t>
        </w:r>
        <w:r w:rsidR="00C55A03">
          <w:rPr>
            <w:noProof/>
            <w:webHidden/>
          </w:rPr>
          <w:tab/>
        </w:r>
        <w:r w:rsidR="00C55A03">
          <w:rPr>
            <w:noProof/>
            <w:webHidden/>
          </w:rPr>
          <w:fldChar w:fldCharType="begin"/>
        </w:r>
        <w:r w:rsidR="00C55A03">
          <w:rPr>
            <w:noProof/>
            <w:webHidden/>
          </w:rPr>
          <w:instrText xml:space="preserve"> PAGEREF _Toc459219717 \h </w:instrText>
        </w:r>
        <w:r w:rsidR="00C55A03">
          <w:rPr>
            <w:noProof/>
            <w:webHidden/>
          </w:rPr>
        </w:r>
        <w:r w:rsidR="00C55A03">
          <w:rPr>
            <w:noProof/>
            <w:webHidden/>
          </w:rPr>
          <w:fldChar w:fldCharType="separate"/>
        </w:r>
        <w:r w:rsidR="00726E28">
          <w:rPr>
            <w:noProof/>
            <w:webHidden/>
          </w:rPr>
          <w:t>14</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18" w:history="1">
        <w:r w:rsidR="00726E28">
          <w:rPr>
            <w:rStyle w:val="Collegamentoipertestuale"/>
            <w:rFonts w:ascii="Times New Roman" w:hAnsi="Times New Roman"/>
            <w:noProof/>
          </w:rPr>
          <w:t>ART. 13</w:t>
        </w:r>
        <w:r w:rsidR="00C55A03" w:rsidRPr="00C60C0A">
          <w:rPr>
            <w:rStyle w:val="Collegamentoipertestuale"/>
            <w:rFonts w:ascii="Times New Roman" w:hAnsi="Times New Roman"/>
            <w:noProof/>
          </w:rPr>
          <w:t xml:space="preserve"> – RISOLUZIONE DEL CONTRATTO</w:t>
        </w:r>
        <w:r w:rsidR="00C55A03">
          <w:rPr>
            <w:noProof/>
            <w:webHidden/>
          </w:rPr>
          <w:tab/>
        </w:r>
        <w:r w:rsidR="00C55A03">
          <w:rPr>
            <w:noProof/>
            <w:webHidden/>
          </w:rPr>
          <w:fldChar w:fldCharType="begin"/>
        </w:r>
        <w:r w:rsidR="00C55A03">
          <w:rPr>
            <w:noProof/>
            <w:webHidden/>
          </w:rPr>
          <w:instrText xml:space="preserve"> PAGEREF _Toc459219718 \h </w:instrText>
        </w:r>
        <w:r w:rsidR="00C55A03">
          <w:rPr>
            <w:noProof/>
            <w:webHidden/>
          </w:rPr>
        </w:r>
        <w:r w:rsidR="00C55A03">
          <w:rPr>
            <w:noProof/>
            <w:webHidden/>
          </w:rPr>
          <w:fldChar w:fldCharType="separate"/>
        </w:r>
        <w:r w:rsidR="00726E28">
          <w:rPr>
            <w:noProof/>
            <w:webHidden/>
          </w:rPr>
          <w:t>15</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19" w:history="1">
        <w:r w:rsidR="00726E28">
          <w:rPr>
            <w:rStyle w:val="Collegamentoipertestuale"/>
            <w:rFonts w:ascii="Times New Roman" w:hAnsi="Times New Roman"/>
            <w:noProof/>
          </w:rPr>
          <w:t>ART. 14</w:t>
        </w:r>
        <w:r w:rsidR="00C55A03" w:rsidRPr="00C60C0A">
          <w:rPr>
            <w:rStyle w:val="Collegamentoipertestuale"/>
            <w:rFonts w:ascii="Times New Roman" w:hAnsi="Times New Roman"/>
            <w:noProof/>
          </w:rPr>
          <w:t xml:space="preserve">  –LIQUIDAZIONE DELLE FATTURE</w:t>
        </w:r>
        <w:r w:rsidR="00C55A03">
          <w:rPr>
            <w:noProof/>
            <w:webHidden/>
          </w:rPr>
          <w:tab/>
        </w:r>
        <w:r w:rsidR="00C55A03">
          <w:rPr>
            <w:noProof/>
            <w:webHidden/>
          </w:rPr>
          <w:fldChar w:fldCharType="begin"/>
        </w:r>
        <w:r w:rsidR="00C55A03">
          <w:rPr>
            <w:noProof/>
            <w:webHidden/>
          </w:rPr>
          <w:instrText xml:space="preserve"> PAGEREF _Toc459219719 \h </w:instrText>
        </w:r>
        <w:r w:rsidR="00C55A03">
          <w:rPr>
            <w:noProof/>
            <w:webHidden/>
          </w:rPr>
        </w:r>
        <w:r w:rsidR="00C55A03">
          <w:rPr>
            <w:noProof/>
            <w:webHidden/>
          </w:rPr>
          <w:fldChar w:fldCharType="separate"/>
        </w:r>
        <w:r w:rsidR="00726E28">
          <w:rPr>
            <w:noProof/>
            <w:webHidden/>
          </w:rPr>
          <w:t>15</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20" w:history="1">
        <w:r w:rsidR="00726E28">
          <w:rPr>
            <w:rStyle w:val="Collegamentoipertestuale"/>
            <w:rFonts w:ascii="Times New Roman" w:hAnsi="Times New Roman"/>
            <w:noProof/>
          </w:rPr>
          <w:t>ART. 15</w:t>
        </w:r>
        <w:r w:rsidR="00C55A03" w:rsidRPr="00C60C0A">
          <w:rPr>
            <w:rStyle w:val="Collegamentoipertestuale"/>
            <w:rFonts w:ascii="Times New Roman" w:hAnsi="Times New Roman"/>
            <w:noProof/>
          </w:rPr>
          <w:t xml:space="preserve"> - DOCUMENTAZIONE DEL SERVIZIO E TUTELA DELLA PRIVACY</w:t>
        </w:r>
        <w:r w:rsidR="00C55A03">
          <w:rPr>
            <w:noProof/>
            <w:webHidden/>
          </w:rPr>
          <w:tab/>
        </w:r>
        <w:r w:rsidR="00C55A03">
          <w:rPr>
            <w:noProof/>
            <w:webHidden/>
          </w:rPr>
          <w:fldChar w:fldCharType="begin"/>
        </w:r>
        <w:r w:rsidR="00C55A03">
          <w:rPr>
            <w:noProof/>
            <w:webHidden/>
          </w:rPr>
          <w:instrText xml:space="preserve"> PAGEREF _Toc459219720 \h </w:instrText>
        </w:r>
        <w:r w:rsidR="00C55A03">
          <w:rPr>
            <w:noProof/>
            <w:webHidden/>
          </w:rPr>
        </w:r>
        <w:r w:rsidR="00C55A03">
          <w:rPr>
            <w:noProof/>
            <w:webHidden/>
          </w:rPr>
          <w:fldChar w:fldCharType="separate"/>
        </w:r>
        <w:r w:rsidR="00726E28">
          <w:rPr>
            <w:noProof/>
            <w:webHidden/>
          </w:rPr>
          <w:t>15</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21" w:history="1">
        <w:r w:rsidR="00C55A03" w:rsidRPr="00C60C0A">
          <w:rPr>
            <w:rStyle w:val="Collegamentoipertestuale"/>
            <w:rFonts w:ascii="Times New Roman" w:hAnsi="Times New Roman"/>
            <w:noProof/>
          </w:rPr>
          <w:t>ART. 1</w:t>
        </w:r>
        <w:r w:rsidR="00726E28">
          <w:rPr>
            <w:rStyle w:val="Collegamentoipertestuale"/>
            <w:rFonts w:ascii="Times New Roman" w:hAnsi="Times New Roman"/>
            <w:noProof/>
          </w:rPr>
          <w:t>6</w:t>
        </w:r>
        <w:r w:rsidR="00C55A03" w:rsidRPr="00C60C0A">
          <w:rPr>
            <w:rStyle w:val="Collegamentoipertestuale"/>
            <w:rFonts w:ascii="Times New Roman" w:hAnsi="Times New Roman"/>
            <w:noProof/>
          </w:rPr>
          <w:t xml:space="preserve"> – TRACCIABILITA’ DEI FLUSSI FINANZIARI</w:t>
        </w:r>
        <w:r w:rsidR="00C55A03">
          <w:rPr>
            <w:noProof/>
            <w:webHidden/>
          </w:rPr>
          <w:tab/>
        </w:r>
        <w:r w:rsidR="00C55A03">
          <w:rPr>
            <w:noProof/>
            <w:webHidden/>
          </w:rPr>
          <w:fldChar w:fldCharType="begin"/>
        </w:r>
        <w:r w:rsidR="00C55A03">
          <w:rPr>
            <w:noProof/>
            <w:webHidden/>
          </w:rPr>
          <w:instrText xml:space="preserve"> PAGEREF _Toc459219721 \h </w:instrText>
        </w:r>
        <w:r w:rsidR="00C55A03">
          <w:rPr>
            <w:noProof/>
            <w:webHidden/>
          </w:rPr>
        </w:r>
        <w:r w:rsidR="00C55A03">
          <w:rPr>
            <w:noProof/>
            <w:webHidden/>
          </w:rPr>
          <w:fldChar w:fldCharType="separate"/>
        </w:r>
        <w:r w:rsidR="00726E28">
          <w:rPr>
            <w:noProof/>
            <w:webHidden/>
          </w:rPr>
          <w:t>16</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22" w:history="1">
        <w:r w:rsidR="00726E28">
          <w:rPr>
            <w:rStyle w:val="Collegamentoipertestuale"/>
            <w:rFonts w:ascii="Times New Roman" w:hAnsi="Times New Roman"/>
            <w:noProof/>
          </w:rPr>
          <w:t>ART. 17</w:t>
        </w:r>
        <w:r w:rsidR="00C55A03" w:rsidRPr="00C60C0A">
          <w:rPr>
            <w:rStyle w:val="Collegamentoipertestuale"/>
            <w:rFonts w:ascii="Times New Roman" w:hAnsi="Times New Roman"/>
            <w:noProof/>
          </w:rPr>
          <w:t xml:space="preserve"> - FORO COMPETENTE</w:t>
        </w:r>
        <w:r w:rsidR="00C55A03">
          <w:rPr>
            <w:noProof/>
            <w:webHidden/>
          </w:rPr>
          <w:tab/>
        </w:r>
        <w:r w:rsidR="00C55A03">
          <w:rPr>
            <w:noProof/>
            <w:webHidden/>
          </w:rPr>
          <w:fldChar w:fldCharType="begin"/>
        </w:r>
        <w:r w:rsidR="00C55A03">
          <w:rPr>
            <w:noProof/>
            <w:webHidden/>
          </w:rPr>
          <w:instrText xml:space="preserve"> PAGEREF _Toc459219722 \h </w:instrText>
        </w:r>
        <w:r w:rsidR="00C55A03">
          <w:rPr>
            <w:noProof/>
            <w:webHidden/>
          </w:rPr>
        </w:r>
        <w:r w:rsidR="00C55A03">
          <w:rPr>
            <w:noProof/>
            <w:webHidden/>
          </w:rPr>
          <w:fldChar w:fldCharType="separate"/>
        </w:r>
        <w:r w:rsidR="00726E28">
          <w:rPr>
            <w:noProof/>
            <w:webHidden/>
          </w:rPr>
          <w:t>17</w:t>
        </w:r>
        <w:r w:rsidR="00C55A03">
          <w:rPr>
            <w:noProof/>
            <w:webHidden/>
          </w:rPr>
          <w:fldChar w:fldCharType="end"/>
        </w:r>
      </w:hyperlink>
    </w:p>
    <w:p w:rsidR="00C55A03" w:rsidRDefault="00823CEF">
      <w:pPr>
        <w:pStyle w:val="Sommario1"/>
        <w:rPr>
          <w:rFonts w:asciiTheme="minorHAnsi" w:eastAsiaTheme="minorEastAsia" w:hAnsiTheme="minorHAnsi" w:cstheme="minorBidi"/>
          <w:noProof/>
          <w:sz w:val="22"/>
          <w:szCs w:val="22"/>
        </w:rPr>
      </w:pPr>
      <w:hyperlink w:anchor="_Toc459219723" w:history="1">
        <w:r w:rsidR="00726E28">
          <w:rPr>
            <w:rStyle w:val="Collegamentoipertestuale"/>
            <w:rFonts w:ascii="Times New Roman" w:hAnsi="Times New Roman"/>
            <w:noProof/>
          </w:rPr>
          <w:t>ART. 18</w:t>
        </w:r>
        <w:r w:rsidR="00C55A03" w:rsidRPr="00C60C0A">
          <w:rPr>
            <w:rStyle w:val="Collegamentoipertestuale"/>
            <w:rFonts w:ascii="Times New Roman" w:hAnsi="Times New Roman"/>
            <w:noProof/>
          </w:rPr>
          <w:t xml:space="preserve"> – DISPOSIZIONI FINALI</w:t>
        </w:r>
        <w:r w:rsidR="00C55A03">
          <w:rPr>
            <w:noProof/>
            <w:webHidden/>
          </w:rPr>
          <w:tab/>
        </w:r>
        <w:r w:rsidR="00C55A03">
          <w:rPr>
            <w:noProof/>
            <w:webHidden/>
          </w:rPr>
          <w:fldChar w:fldCharType="begin"/>
        </w:r>
        <w:r w:rsidR="00C55A03">
          <w:rPr>
            <w:noProof/>
            <w:webHidden/>
          </w:rPr>
          <w:instrText xml:space="preserve"> PAGEREF _Toc459219723 \h </w:instrText>
        </w:r>
        <w:r w:rsidR="00C55A03">
          <w:rPr>
            <w:noProof/>
            <w:webHidden/>
          </w:rPr>
        </w:r>
        <w:r w:rsidR="00C55A03">
          <w:rPr>
            <w:noProof/>
            <w:webHidden/>
          </w:rPr>
          <w:fldChar w:fldCharType="separate"/>
        </w:r>
        <w:r w:rsidR="00726E28">
          <w:rPr>
            <w:noProof/>
            <w:webHidden/>
          </w:rPr>
          <w:t>17</w:t>
        </w:r>
        <w:r w:rsidR="00C55A03">
          <w:rPr>
            <w:noProof/>
            <w:webHidden/>
          </w:rPr>
          <w:fldChar w:fldCharType="end"/>
        </w:r>
      </w:hyperlink>
    </w:p>
    <w:p w:rsidR="003674F3" w:rsidRPr="007742C7" w:rsidRDefault="00AC358B" w:rsidP="00A0104E">
      <w:pPr>
        <w:pStyle w:val="Sommario1"/>
        <w:rPr>
          <w:rFonts w:ascii="Times New Roman" w:hAnsi="Times New Roman"/>
          <w:sz w:val="32"/>
        </w:rPr>
      </w:pPr>
      <w:r w:rsidRPr="00A0104E">
        <w:rPr>
          <w:rStyle w:val="Collegamentoipertestuale"/>
          <w:noProof/>
        </w:rPr>
        <w:fldChar w:fldCharType="end"/>
      </w:r>
      <w:bookmarkStart w:id="0" w:name="_Toc118258937"/>
    </w:p>
    <w:p w:rsidR="003674F3" w:rsidRPr="007742C7" w:rsidRDefault="003674F3" w:rsidP="003674F3">
      <w:pPr>
        <w:rPr>
          <w:rFonts w:ascii="Times New Roman" w:hAnsi="Times New Roman"/>
          <w:sz w:val="32"/>
        </w:rPr>
      </w:pPr>
    </w:p>
    <w:p w:rsidR="001C58F0" w:rsidRPr="007742C7" w:rsidRDefault="001C58F0" w:rsidP="00B83354">
      <w:pPr>
        <w:rPr>
          <w:rFonts w:ascii="Times New Roman" w:eastAsia="Times New Roman" w:hAnsi="Times New Roman"/>
          <w:b/>
          <w:color w:val="000000"/>
          <w:szCs w:val="24"/>
        </w:rPr>
      </w:pPr>
    </w:p>
    <w:p w:rsidR="00DB5BD6" w:rsidRPr="007742C7" w:rsidRDefault="00DB5BD6" w:rsidP="00B83354">
      <w:pPr>
        <w:rPr>
          <w:rFonts w:ascii="Times New Roman" w:eastAsia="Times New Roman" w:hAnsi="Times New Roman"/>
          <w:b/>
          <w:color w:val="000000"/>
          <w:szCs w:val="24"/>
        </w:rPr>
      </w:pPr>
    </w:p>
    <w:p w:rsidR="00DB5BD6" w:rsidRPr="007742C7" w:rsidRDefault="00DB5BD6" w:rsidP="00B83354">
      <w:pPr>
        <w:rPr>
          <w:rFonts w:ascii="Times New Roman" w:eastAsia="Times New Roman" w:hAnsi="Times New Roman"/>
          <w:b/>
          <w:color w:val="000000"/>
          <w:szCs w:val="24"/>
        </w:rPr>
      </w:pPr>
    </w:p>
    <w:p w:rsidR="00DB5BD6" w:rsidRDefault="00DB5BD6" w:rsidP="00B83354">
      <w:pPr>
        <w:rPr>
          <w:rFonts w:ascii="Times New Roman" w:eastAsia="Times New Roman" w:hAnsi="Times New Roman"/>
          <w:b/>
          <w:color w:val="000000"/>
          <w:szCs w:val="24"/>
        </w:rPr>
      </w:pPr>
    </w:p>
    <w:p w:rsidR="00DB5BD6" w:rsidRDefault="00DB5BD6" w:rsidP="00B83354">
      <w:pPr>
        <w:rPr>
          <w:rFonts w:ascii="Times New Roman" w:eastAsia="Times New Roman" w:hAnsi="Times New Roman"/>
          <w:b/>
          <w:color w:val="000000"/>
          <w:szCs w:val="24"/>
        </w:rPr>
      </w:pPr>
    </w:p>
    <w:p w:rsidR="004C7809" w:rsidRDefault="004C7809" w:rsidP="00B83354">
      <w:pPr>
        <w:rPr>
          <w:rFonts w:ascii="Times New Roman" w:eastAsia="Times New Roman" w:hAnsi="Times New Roman"/>
          <w:b/>
          <w:color w:val="000000"/>
          <w:szCs w:val="24"/>
        </w:rPr>
      </w:pPr>
    </w:p>
    <w:p w:rsidR="004C7809" w:rsidRDefault="004C7809" w:rsidP="00B83354">
      <w:pPr>
        <w:rPr>
          <w:rFonts w:ascii="Times New Roman" w:eastAsia="Times New Roman" w:hAnsi="Times New Roman"/>
          <w:b/>
          <w:color w:val="000000"/>
          <w:szCs w:val="24"/>
        </w:rPr>
      </w:pPr>
    </w:p>
    <w:p w:rsidR="004C7809" w:rsidRDefault="004C7809" w:rsidP="00B83354">
      <w:pPr>
        <w:rPr>
          <w:rFonts w:ascii="Times New Roman" w:eastAsia="Times New Roman" w:hAnsi="Times New Roman"/>
          <w:b/>
          <w:color w:val="000000"/>
          <w:szCs w:val="24"/>
        </w:rPr>
      </w:pPr>
    </w:p>
    <w:p w:rsidR="004C7809" w:rsidRDefault="004C7809" w:rsidP="00B83354">
      <w:pPr>
        <w:rPr>
          <w:rFonts w:ascii="Times New Roman" w:eastAsia="Times New Roman" w:hAnsi="Times New Roman"/>
          <w:b/>
          <w:color w:val="000000"/>
          <w:szCs w:val="24"/>
        </w:rPr>
      </w:pPr>
    </w:p>
    <w:p w:rsidR="004C7809" w:rsidRDefault="004C7809" w:rsidP="00B83354">
      <w:pPr>
        <w:rPr>
          <w:rFonts w:ascii="Times New Roman" w:eastAsia="Times New Roman" w:hAnsi="Times New Roman"/>
          <w:b/>
          <w:color w:val="000000"/>
          <w:szCs w:val="24"/>
        </w:rPr>
      </w:pPr>
    </w:p>
    <w:p w:rsidR="004C7809" w:rsidRDefault="004C7809" w:rsidP="00B83354">
      <w:pPr>
        <w:rPr>
          <w:rFonts w:ascii="Times New Roman" w:eastAsia="Times New Roman" w:hAnsi="Times New Roman"/>
          <w:b/>
          <w:color w:val="000000"/>
          <w:szCs w:val="24"/>
        </w:rPr>
      </w:pPr>
    </w:p>
    <w:p w:rsidR="004C7809" w:rsidRDefault="004C7809" w:rsidP="00B83354">
      <w:pPr>
        <w:rPr>
          <w:rFonts w:ascii="Times New Roman" w:eastAsia="Times New Roman" w:hAnsi="Times New Roman"/>
          <w:b/>
          <w:color w:val="000000"/>
          <w:szCs w:val="24"/>
        </w:rPr>
      </w:pPr>
    </w:p>
    <w:p w:rsidR="004C7809" w:rsidRDefault="004C7809" w:rsidP="00B83354">
      <w:pPr>
        <w:rPr>
          <w:rFonts w:ascii="Times New Roman" w:eastAsia="Times New Roman" w:hAnsi="Times New Roman"/>
          <w:b/>
          <w:color w:val="000000"/>
          <w:szCs w:val="24"/>
        </w:rPr>
      </w:pPr>
    </w:p>
    <w:p w:rsidR="004C7809" w:rsidRDefault="004C7809" w:rsidP="00B83354">
      <w:pPr>
        <w:rPr>
          <w:rFonts w:ascii="Times New Roman" w:eastAsia="Times New Roman" w:hAnsi="Times New Roman"/>
          <w:b/>
          <w:color w:val="000000"/>
          <w:szCs w:val="24"/>
        </w:rPr>
      </w:pPr>
    </w:p>
    <w:p w:rsidR="00084510" w:rsidRDefault="00084510" w:rsidP="00B83354">
      <w:pPr>
        <w:rPr>
          <w:rFonts w:ascii="Times New Roman" w:eastAsia="Times New Roman" w:hAnsi="Times New Roman"/>
          <w:b/>
          <w:color w:val="000000"/>
          <w:szCs w:val="24"/>
        </w:rPr>
      </w:pPr>
    </w:p>
    <w:p w:rsidR="00084510" w:rsidRDefault="00084510" w:rsidP="00B83354">
      <w:pPr>
        <w:rPr>
          <w:rFonts w:ascii="Times New Roman" w:eastAsia="Times New Roman" w:hAnsi="Times New Roman"/>
          <w:b/>
          <w:color w:val="000000"/>
          <w:szCs w:val="24"/>
        </w:rPr>
      </w:pPr>
    </w:p>
    <w:p w:rsidR="00A0104E" w:rsidRDefault="00A0104E">
      <w:pPr>
        <w:rPr>
          <w:rFonts w:ascii="Times New Roman" w:eastAsia="Times New Roman" w:hAnsi="Times New Roman"/>
          <w:b/>
          <w:color w:val="000000"/>
          <w:szCs w:val="24"/>
        </w:rPr>
      </w:pPr>
    </w:p>
    <w:p w:rsidR="003674F3" w:rsidRPr="00904860" w:rsidRDefault="003674F3" w:rsidP="00904860">
      <w:pPr>
        <w:pStyle w:val="Titolo1"/>
        <w:rPr>
          <w:rFonts w:ascii="Times New Roman" w:eastAsia="Times New Roman" w:hAnsi="Times New Roman" w:cs="Times New Roman"/>
          <w:bCs w:val="0"/>
          <w:color w:val="000000"/>
          <w:kern w:val="0"/>
          <w:sz w:val="24"/>
          <w:szCs w:val="24"/>
        </w:rPr>
      </w:pPr>
      <w:bookmarkStart w:id="1" w:name="_Toc459219705"/>
      <w:r w:rsidRPr="00904860">
        <w:rPr>
          <w:rFonts w:ascii="Times New Roman" w:eastAsia="Times New Roman" w:hAnsi="Times New Roman" w:cs="Times New Roman"/>
          <w:bCs w:val="0"/>
          <w:color w:val="000000"/>
          <w:kern w:val="0"/>
          <w:sz w:val="24"/>
          <w:szCs w:val="24"/>
        </w:rPr>
        <w:lastRenderedPageBreak/>
        <w:t>PREMESSA</w:t>
      </w:r>
      <w:bookmarkEnd w:id="1"/>
    </w:p>
    <w:p w:rsidR="00AF0FF5" w:rsidRDefault="00AF0FF5" w:rsidP="00AF0FF5">
      <w:pPr>
        <w:pStyle w:val="Titolo1"/>
        <w:jc w:val="both"/>
        <w:rPr>
          <w:rFonts w:ascii="Times New Roman" w:eastAsia="Times New Roman" w:hAnsi="Times New Roman" w:cs="Times New Roman"/>
          <w:b w:val="0"/>
          <w:bCs w:val="0"/>
          <w:color w:val="000000"/>
          <w:kern w:val="0"/>
          <w:sz w:val="24"/>
          <w:szCs w:val="24"/>
        </w:rPr>
      </w:pPr>
      <w:bookmarkStart w:id="2" w:name="_Toc459219706"/>
      <w:r w:rsidRPr="00AF0FF5">
        <w:rPr>
          <w:rFonts w:ascii="Times New Roman" w:eastAsia="Times New Roman" w:hAnsi="Times New Roman" w:cs="Times New Roman"/>
          <w:b w:val="0"/>
          <w:bCs w:val="0"/>
          <w:color w:val="000000"/>
          <w:kern w:val="0"/>
          <w:sz w:val="24"/>
          <w:szCs w:val="24"/>
        </w:rPr>
        <w:t>Il presente capitolato tecnico, allegato al bando di gara di cui costituisce parte integrante e sostanziale, contiene le norme integrative al bando relative alla procedura di aggiudicazione dell’appalto avente ad oggetto</w:t>
      </w:r>
      <w:r>
        <w:rPr>
          <w:rFonts w:ascii="Times New Roman" w:eastAsia="Times New Roman" w:hAnsi="Times New Roman" w:cs="Times New Roman"/>
          <w:b w:val="0"/>
          <w:bCs w:val="0"/>
          <w:color w:val="000000"/>
          <w:kern w:val="0"/>
          <w:sz w:val="24"/>
          <w:szCs w:val="24"/>
        </w:rPr>
        <w:t xml:space="preserve"> l’affidamento</w:t>
      </w:r>
      <w:r w:rsidR="00A723A1">
        <w:rPr>
          <w:rFonts w:ascii="Times New Roman" w:eastAsia="Times New Roman" w:hAnsi="Times New Roman" w:cs="Times New Roman"/>
          <w:b w:val="0"/>
          <w:bCs w:val="0"/>
          <w:color w:val="000000"/>
          <w:kern w:val="0"/>
          <w:sz w:val="24"/>
          <w:szCs w:val="24"/>
        </w:rPr>
        <w:t xml:space="preserve"> ad un unico soggetto</w:t>
      </w:r>
      <w:r>
        <w:rPr>
          <w:rFonts w:ascii="Times New Roman" w:eastAsia="Times New Roman" w:hAnsi="Times New Roman" w:cs="Times New Roman"/>
          <w:b w:val="0"/>
          <w:bCs w:val="0"/>
          <w:color w:val="000000"/>
          <w:kern w:val="0"/>
          <w:sz w:val="24"/>
          <w:szCs w:val="24"/>
        </w:rPr>
        <w:t xml:space="preserve"> di</w:t>
      </w:r>
      <w:r w:rsidRPr="00AF0FF5">
        <w:rPr>
          <w:rFonts w:ascii="Times New Roman" w:eastAsia="Times New Roman" w:hAnsi="Times New Roman" w:cs="Times New Roman"/>
          <w:b w:val="0"/>
          <w:bCs w:val="0"/>
          <w:color w:val="000000"/>
          <w:kern w:val="0"/>
          <w:sz w:val="24"/>
          <w:szCs w:val="24"/>
        </w:rPr>
        <w:t xml:space="preserve"> </w:t>
      </w:r>
      <w:r>
        <w:rPr>
          <w:rFonts w:ascii="Times New Roman" w:eastAsia="Times New Roman" w:hAnsi="Times New Roman" w:cs="Times New Roman"/>
          <w:b w:val="0"/>
          <w:bCs w:val="0"/>
          <w:color w:val="000000"/>
          <w:kern w:val="0"/>
          <w:sz w:val="24"/>
          <w:szCs w:val="24"/>
        </w:rPr>
        <w:t>“</w:t>
      </w:r>
      <w:r w:rsidRPr="00AF0FF5">
        <w:rPr>
          <w:rFonts w:ascii="Times New Roman" w:eastAsia="Times New Roman" w:hAnsi="Times New Roman" w:cs="Times New Roman"/>
          <w:b w:val="0"/>
          <w:bCs w:val="0"/>
          <w:color w:val="000000"/>
          <w:kern w:val="0"/>
          <w:sz w:val="24"/>
          <w:szCs w:val="24"/>
        </w:rPr>
        <w:t xml:space="preserve"> CORSI DI FORMAZIONE PRESSO IL CENTRO  </w:t>
      </w:r>
      <w:r>
        <w:rPr>
          <w:rFonts w:ascii="Times New Roman" w:eastAsia="Times New Roman" w:hAnsi="Times New Roman" w:cs="Times New Roman"/>
          <w:b w:val="0"/>
          <w:bCs w:val="0"/>
          <w:color w:val="000000"/>
          <w:kern w:val="0"/>
          <w:sz w:val="24"/>
          <w:szCs w:val="24"/>
        </w:rPr>
        <w:t>I</w:t>
      </w:r>
      <w:r w:rsidRPr="00AF0FF5">
        <w:rPr>
          <w:rFonts w:ascii="Times New Roman" w:eastAsia="Times New Roman" w:hAnsi="Times New Roman" w:cs="Times New Roman"/>
          <w:b w:val="0"/>
          <w:bCs w:val="0"/>
          <w:color w:val="000000"/>
          <w:kern w:val="0"/>
          <w:sz w:val="24"/>
          <w:szCs w:val="24"/>
        </w:rPr>
        <w:t>NFORMAGIOVANI DI SORRENTO PER TRIENNIO 2017-20</w:t>
      </w:r>
      <w:r w:rsidR="008F2801">
        <w:rPr>
          <w:rFonts w:ascii="Times New Roman" w:eastAsia="Times New Roman" w:hAnsi="Times New Roman" w:cs="Times New Roman"/>
          <w:b w:val="0"/>
          <w:bCs w:val="0"/>
          <w:color w:val="000000"/>
          <w:kern w:val="0"/>
          <w:sz w:val="24"/>
          <w:szCs w:val="24"/>
        </w:rPr>
        <w:t>19</w:t>
      </w:r>
      <w:r w:rsidRPr="00AF0FF5">
        <w:rPr>
          <w:rFonts w:ascii="Times New Roman" w:eastAsia="Times New Roman" w:hAnsi="Times New Roman" w:cs="Times New Roman"/>
          <w:b w:val="0"/>
          <w:bCs w:val="0"/>
          <w:color w:val="000000"/>
          <w:kern w:val="0"/>
          <w:sz w:val="24"/>
          <w:szCs w:val="24"/>
        </w:rPr>
        <w:t xml:space="preserve">.” </w:t>
      </w:r>
    </w:p>
    <w:bookmarkEnd w:id="0"/>
    <w:bookmarkEnd w:id="2"/>
    <w:p w:rsidR="00AF0FF5" w:rsidRPr="00CB14EA" w:rsidRDefault="00AF0FF5" w:rsidP="00AF0FF5">
      <w:pPr>
        <w:pStyle w:val="Titolo1"/>
        <w:rPr>
          <w:rFonts w:ascii="Times New Roman" w:eastAsia="Times New Roman" w:hAnsi="Times New Roman" w:cs="Times New Roman"/>
          <w:bCs w:val="0"/>
          <w:color w:val="000000"/>
          <w:kern w:val="0"/>
          <w:sz w:val="24"/>
          <w:szCs w:val="24"/>
        </w:rPr>
      </w:pPr>
      <w:r w:rsidRPr="00CB14EA">
        <w:rPr>
          <w:rFonts w:ascii="Times New Roman" w:eastAsia="Times New Roman" w:hAnsi="Times New Roman" w:cs="Times New Roman"/>
          <w:bCs w:val="0"/>
          <w:color w:val="000000"/>
          <w:kern w:val="0"/>
          <w:sz w:val="24"/>
          <w:szCs w:val="24"/>
        </w:rPr>
        <w:t>Art. 1 - FINALITA’ ED OGGETTO DELLA GARA</w:t>
      </w:r>
    </w:p>
    <w:p w:rsidR="00AF0FF5" w:rsidRDefault="00AF0FF5" w:rsidP="00AF0FF5">
      <w:pPr>
        <w:autoSpaceDE w:val="0"/>
        <w:autoSpaceDN w:val="0"/>
        <w:adjustRightInd w:val="0"/>
        <w:jc w:val="both"/>
        <w:rPr>
          <w:rFonts w:ascii="Times New Roman" w:hAnsi="Times New Roman"/>
          <w:szCs w:val="24"/>
        </w:rPr>
      </w:pPr>
      <w:r>
        <w:rPr>
          <w:rFonts w:ascii="Times New Roman" w:eastAsia="Times New Roman" w:hAnsi="Times New Roman"/>
          <w:color w:val="000000"/>
          <w:szCs w:val="24"/>
        </w:rPr>
        <w:t>L’affidamento ha per oggetto la realizzazione dei servizi per il triennio 2017-20</w:t>
      </w:r>
      <w:r w:rsidR="008F2801">
        <w:rPr>
          <w:rFonts w:ascii="Times New Roman" w:eastAsia="Times New Roman" w:hAnsi="Times New Roman"/>
          <w:color w:val="000000"/>
          <w:szCs w:val="24"/>
        </w:rPr>
        <w:t>19</w:t>
      </w:r>
      <w:r>
        <w:rPr>
          <w:rFonts w:ascii="Times New Roman" w:hAnsi="Times New Roman"/>
          <w:szCs w:val="24"/>
        </w:rPr>
        <w:t>, di seguito riportati:</w:t>
      </w:r>
    </w:p>
    <w:p w:rsidR="00362384" w:rsidRPr="00362384" w:rsidRDefault="00362384" w:rsidP="00362384">
      <w:pPr>
        <w:pStyle w:val="Intestazione"/>
        <w:numPr>
          <w:ilvl w:val="0"/>
          <w:numId w:val="13"/>
        </w:numPr>
        <w:spacing w:line="280" w:lineRule="exact"/>
        <w:ind w:left="284" w:hanging="284"/>
        <w:jc w:val="both"/>
        <w:rPr>
          <w:rFonts w:ascii="Times New Roman" w:eastAsia="Times New Roman" w:hAnsi="Times New Roman"/>
          <w:color w:val="000000"/>
          <w:szCs w:val="24"/>
        </w:rPr>
      </w:pPr>
      <w:r w:rsidRPr="00362384">
        <w:rPr>
          <w:rFonts w:ascii="Times New Roman" w:eastAsia="Times New Roman" w:hAnsi="Times New Roman"/>
          <w:color w:val="000000"/>
          <w:szCs w:val="24"/>
        </w:rPr>
        <w:t>Realizzazione di un corso base e di uno avanzato di Ba</w:t>
      </w:r>
      <w:r w:rsidR="002512FD">
        <w:rPr>
          <w:rFonts w:ascii="Times New Roman" w:eastAsia="Times New Roman" w:hAnsi="Times New Roman"/>
          <w:color w:val="000000"/>
          <w:szCs w:val="24"/>
        </w:rPr>
        <w:t>rman  per i giovani dai 16 ai 39</w:t>
      </w:r>
      <w:r w:rsidRPr="00362384">
        <w:rPr>
          <w:rFonts w:ascii="Times New Roman" w:eastAsia="Times New Roman" w:hAnsi="Times New Roman"/>
          <w:color w:val="000000"/>
          <w:szCs w:val="24"/>
        </w:rPr>
        <w:t xml:space="preserve"> anni di età, della durata di 30 ore ciascuno suddivise fra teoria e pratica per un </w:t>
      </w:r>
      <w:r w:rsidR="005D6D77">
        <w:rPr>
          <w:rFonts w:ascii="Times New Roman" w:eastAsia="Times New Roman" w:hAnsi="Times New Roman"/>
          <w:color w:val="000000"/>
          <w:szCs w:val="24"/>
        </w:rPr>
        <w:t>minimo di 20</w:t>
      </w:r>
      <w:r w:rsidRPr="00362384">
        <w:rPr>
          <w:rFonts w:ascii="Times New Roman" w:eastAsia="Times New Roman" w:hAnsi="Times New Roman"/>
          <w:color w:val="000000"/>
          <w:szCs w:val="24"/>
        </w:rPr>
        <w:t xml:space="preserve"> allievi per il corso base e 10 per quello avanzato. Le lezioni dovranno essere tenute da professionisti del settore.</w:t>
      </w:r>
    </w:p>
    <w:p w:rsidR="00362384" w:rsidRPr="00362384" w:rsidRDefault="00362384" w:rsidP="00362384">
      <w:pPr>
        <w:pStyle w:val="Intestazione"/>
        <w:numPr>
          <w:ilvl w:val="0"/>
          <w:numId w:val="13"/>
        </w:numPr>
        <w:spacing w:line="280" w:lineRule="exact"/>
        <w:ind w:left="284" w:hanging="284"/>
        <w:jc w:val="both"/>
        <w:rPr>
          <w:rFonts w:ascii="Times New Roman" w:eastAsia="Times New Roman" w:hAnsi="Times New Roman"/>
          <w:color w:val="000000"/>
          <w:szCs w:val="24"/>
        </w:rPr>
      </w:pPr>
      <w:r w:rsidRPr="00362384">
        <w:rPr>
          <w:rFonts w:ascii="Times New Roman" w:eastAsia="Times New Roman" w:hAnsi="Times New Roman"/>
          <w:color w:val="000000"/>
          <w:szCs w:val="24"/>
        </w:rPr>
        <w:t xml:space="preserve">Realizzazione di  un corso di avviamento all’arte della pizza della durata di 16 ore per un </w:t>
      </w:r>
      <w:r w:rsidR="0034716E">
        <w:rPr>
          <w:rFonts w:ascii="Times New Roman" w:eastAsia="Times New Roman" w:hAnsi="Times New Roman"/>
          <w:color w:val="000000"/>
          <w:szCs w:val="24"/>
        </w:rPr>
        <w:t xml:space="preserve">minimo </w:t>
      </w:r>
      <w:r w:rsidRPr="00362384">
        <w:rPr>
          <w:rFonts w:ascii="Times New Roman" w:eastAsia="Times New Roman" w:hAnsi="Times New Roman"/>
          <w:color w:val="000000"/>
          <w:szCs w:val="24"/>
        </w:rPr>
        <w:t>di 12 partecipanti.</w:t>
      </w:r>
    </w:p>
    <w:p w:rsidR="00362384" w:rsidRPr="00362384" w:rsidRDefault="00362384" w:rsidP="00362384">
      <w:pPr>
        <w:pStyle w:val="Intestazione"/>
        <w:numPr>
          <w:ilvl w:val="0"/>
          <w:numId w:val="13"/>
        </w:numPr>
        <w:spacing w:line="280" w:lineRule="exact"/>
        <w:ind w:left="284" w:hanging="284"/>
        <w:jc w:val="both"/>
        <w:rPr>
          <w:rFonts w:ascii="Times New Roman" w:eastAsia="Times New Roman" w:hAnsi="Times New Roman"/>
          <w:color w:val="000000"/>
          <w:szCs w:val="24"/>
        </w:rPr>
      </w:pPr>
      <w:r w:rsidRPr="00362384">
        <w:rPr>
          <w:rFonts w:ascii="Times New Roman" w:eastAsia="Times New Roman" w:hAnsi="Times New Roman"/>
          <w:color w:val="000000"/>
          <w:szCs w:val="24"/>
        </w:rPr>
        <w:t xml:space="preserve">Realizzazione di  un corso di avvicinamento al vino della durata di 16 ore per un </w:t>
      </w:r>
      <w:r w:rsidR="00726E28">
        <w:rPr>
          <w:rFonts w:ascii="Times New Roman" w:eastAsia="Times New Roman" w:hAnsi="Times New Roman"/>
          <w:color w:val="000000"/>
          <w:szCs w:val="24"/>
        </w:rPr>
        <w:t>minimo</w:t>
      </w:r>
      <w:r w:rsidRPr="00362384">
        <w:rPr>
          <w:rFonts w:ascii="Times New Roman" w:eastAsia="Times New Roman" w:hAnsi="Times New Roman"/>
          <w:color w:val="000000"/>
          <w:szCs w:val="24"/>
        </w:rPr>
        <w:t xml:space="preserve"> di 12 partecipanti.</w:t>
      </w:r>
    </w:p>
    <w:p w:rsidR="00362384" w:rsidRPr="00362384" w:rsidRDefault="00362384" w:rsidP="00362384">
      <w:pPr>
        <w:pStyle w:val="Intestazione"/>
        <w:numPr>
          <w:ilvl w:val="0"/>
          <w:numId w:val="13"/>
        </w:numPr>
        <w:spacing w:line="280" w:lineRule="exact"/>
        <w:ind w:left="284" w:hanging="284"/>
        <w:jc w:val="both"/>
        <w:rPr>
          <w:rFonts w:ascii="Times New Roman" w:eastAsia="Times New Roman" w:hAnsi="Times New Roman"/>
          <w:color w:val="000000"/>
          <w:szCs w:val="24"/>
        </w:rPr>
      </w:pPr>
      <w:r w:rsidRPr="00362384">
        <w:rPr>
          <w:rFonts w:ascii="Times New Roman" w:eastAsia="Times New Roman" w:hAnsi="Times New Roman"/>
          <w:color w:val="000000"/>
          <w:szCs w:val="24"/>
        </w:rPr>
        <w:t>Fornitura del materiale didattico, teorico e pratico, occorrente;</w:t>
      </w:r>
    </w:p>
    <w:p w:rsidR="00362384" w:rsidRPr="00362384" w:rsidRDefault="00362384" w:rsidP="00362384">
      <w:pPr>
        <w:pStyle w:val="Intestazione"/>
        <w:numPr>
          <w:ilvl w:val="0"/>
          <w:numId w:val="13"/>
        </w:numPr>
        <w:spacing w:line="280" w:lineRule="exact"/>
        <w:ind w:left="284" w:hanging="284"/>
        <w:jc w:val="both"/>
        <w:rPr>
          <w:rFonts w:ascii="Times New Roman" w:eastAsia="Times New Roman" w:hAnsi="Times New Roman"/>
          <w:color w:val="000000"/>
          <w:szCs w:val="24"/>
        </w:rPr>
      </w:pPr>
      <w:r w:rsidRPr="00362384">
        <w:rPr>
          <w:rFonts w:ascii="Times New Roman" w:eastAsia="Times New Roman" w:hAnsi="Times New Roman"/>
          <w:color w:val="000000"/>
          <w:szCs w:val="24"/>
        </w:rPr>
        <w:t>Servizio di segreteria dei corsi e presenza di almeno un tutor in aula di supporto all’insegnante;</w:t>
      </w:r>
    </w:p>
    <w:p w:rsidR="00362384" w:rsidRPr="00362384" w:rsidRDefault="00362384" w:rsidP="00362384">
      <w:pPr>
        <w:pStyle w:val="Intestazione"/>
        <w:numPr>
          <w:ilvl w:val="0"/>
          <w:numId w:val="13"/>
        </w:numPr>
        <w:spacing w:line="280" w:lineRule="exact"/>
        <w:ind w:left="284" w:hanging="284"/>
        <w:jc w:val="both"/>
        <w:rPr>
          <w:rFonts w:ascii="Times New Roman" w:eastAsia="Times New Roman" w:hAnsi="Times New Roman"/>
          <w:color w:val="000000"/>
          <w:szCs w:val="24"/>
        </w:rPr>
      </w:pPr>
      <w:r w:rsidRPr="00362384">
        <w:rPr>
          <w:rFonts w:ascii="Times New Roman" w:eastAsia="Times New Roman" w:hAnsi="Times New Roman"/>
          <w:color w:val="000000"/>
          <w:szCs w:val="24"/>
        </w:rPr>
        <w:t>Fornitura del materiale pubblicitario ed idonea pubblicizzazione dell’ iniziativa anche attraverso il web.</w:t>
      </w:r>
    </w:p>
    <w:p w:rsidR="009665F9" w:rsidRDefault="00362384" w:rsidP="00362384">
      <w:pPr>
        <w:pStyle w:val="Intestazione"/>
        <w:spacing w:line="280" w:lineRule="exact"/>
        <w:jc w:val="both"/>
        <w:rPr>
          <w:rFonts w:ascii="Times New Roman" w:eastAsia="Times New Roman" w:hAnsi="Times New Roman"/>
          <w:color w:val="000000"/>
          <w:szCs w:val="24"/>
        </w:rPr>
      </w:pPr>
      <w:r w:rsidRPr="00362384">
        <w:rPr>
          <w:rFonts w:ascii="Times New Roman" w:eastAsia="Times New Roman" w:hAnsi="Times New Roman"/>
          <w:color w:val="000000"/>
          <w:szCs w:val="24"/>
        </w:rPr>
        <w:t>Eventuali spese per utilizzo locali sono a carico del soggetto affidatario del servizio</w:t>
      </w:r>
      <w:r w:rsidR="009665F9">
        <w:rPr>
          <w:rFonts w:ascii="Times New Roman" w:eastAsia="Times New Roman" w:hAnsi="Times New Roman"/>
          <w:color w:val="000000"/>
          <w:szCs w:val="24"/>
        </w:rPr>
        <w:t>.</w:t>
      </w:r>
    </w:p>
    <w:p w:rsidR="00362384" w:rsidRPr="00362384" w:rsidRDefault="009665F9" w:rsidP="00362384">
      <w:pPr>
        <w:pStyle w:val="Intestazione"/>
        <w:spacing w:line="280" w:lineRule="exact"/>
        <w:jc w:val="both"/>
        <w:rPr>
          <w:rFonts w:ascii="Times New Roman" w:eastAsia="Times New Roman" w:hAnsi="Times New Roman"/>
          <w:color w:val="000000"/>
          <w:szCs w:val="24"/>
        </w:rPr>
      </w:pPr>
      <w:r w:rsidRPr="009665F9">
        <w:rPr>
          <w:rFonts w:ascii="Times New Roman" w:eastAsia="Times New Roman" w:hAnsi="Times New Roman"/>
          <w:color w:val="000000"/>
          <w:szCs w:val="24"/>
        </w:rPr>
        <w:t xml:space="preserve">Per l’anno corrente  tutti e quattro i corsi dovranno essere realizzati nel periodo: settembre -  dicembre. </w:t>
      </w:r>
      <w:r w:rsidR="00362384" w:rsidRPr="00362384">
        <w:rPr>
          <w:rFonts w:ascii="Times New Roman" w:eastAsia="Times New Roman" w:hAnsi="Times New Roman"/>
          <w:color w:val="000000"/>
          <w:szCs w:val="24"/>
        </w:rPr>
        <w:t xml:space="preserve"> </w:t>
      </w:r>
    </w:p>
    <w:p w:rsidR="009F189C" w:rsidRPr="00904860" w:rsidRDefault="009F189C" w:rsidP="00904860">
      <w:pPr>
        <w:pStyle w:val="Titolo1"/>
        <w:rPr>
          <w:rFonts w:ascii="Times New Roman" w:eastAsia="Times New Roman" w:hAnsi="Times New Roman" w:cs="Times New Roman"/>
          <w:bCs w:val="0"/>
          <w:color w:val="000000"/>
          <w:kern w:val="0"/>
          <w:sz w:val="24"/>
          <w:szCs w:val="24"/>
        </w:rPr>
      </w:pPr>
      <w:bookmarkStart w:id="3" w:name="_Toc459219707"/>
      <w:r w:rsidRPr="00904860">
        <w:rPr>
          <w:rFonts w:ascii="Times New Roman" w:eastAsia="Times New Roman" w:hAnsi="Times New Roman" w:cs="Times New Roman"/>
          <w:bCs w:val="0"/>
          <w:color w:val="000000"/>
          <w:kern w:val="0"/>
          <w:sz w:val="24"/>
          <w:szCs w:val="24"/>
        </w:rPr>
        <w:t>ART. 2 - AMMONTARE DELL’APPALTO</w:t>
      </w:r>
      <w:bookmarkEnd w:id="3"/>
      <w:r w:rsidRPr="00904860">
        <w:rPr>
          <w:rFonts w:ascii="Times New Roman" w:eastAsia="Times New Roman" w:hAnsi="Times New Roman" w:cs="Times New Roman"/>
          <w:bCs w:val="0"/>
          <w:color w:val="000000"/>
          <w:kern w:val="0"/>
          <w:sz w:val="24"/>
          <w:szCs w:val="24"/>
        </w:rPr>
        <w:t xml:space="preserve"> </w:t>
      </w:r>
    </w:p>
    <w:p w:rsidR="006A51C4" w:rsidRPr="008F2801" w:rsidRDefault="00F01772" w:rsidP="00F01772">
      <w:pPr>
        <w:autoSpaceDE w:val="0"/>
        <w:autoSpaceDN w:val="0"/>
        <w:adjustRightInd w:val="0"/>
        <w:rPr>
          <w:rFonts w:ascii="Times New Roman" w:hAnsi="Times New Roman"/>
          <w:szCs w:val="24"/>
        </w:rPr>
      </w:pPr>
      <w:r w:rsidRPr="00F01772">
        <w:rPr>
          <w:rFonts w:ascii="Times New Roman" w:hAnsi="Times New Roman"/>
          <w:color w:val="000000"/>
          <w:szCs w:val="24"/>
        </w:rPr>
        <w:t xml:space="preserve">L’importo complessivo dell’intero servizio è di €  </w:t>
      </w:r>
      <w:r>
        <w:rPr>
          <w:rFonts w:ascii="Times New Roman" w:hAnsi="Times New Roman"/>
          <w:color w:val="000000"/>
          <w:szCs w:val="24"/>
        </w:rPr>
        <w:t>28.548</w:t>
      </w:r>
      <w:r w:rsidRPr="00F01772">
        <w:rPr>
          <w:rFonts w:ascii="Times New Roman" w:hAnsi="Times New Roman"/>
          <w:color w:val="000000"/>
          <w:szCs w:val="24"/>
        </w:rPr>
        <w:t>,00 I</w:t>
      </w:r>
      <w:r w:rsidR="0072160F">
        <w:rPr>
          <w:rFonts w:ascii="Times New Roman" w:hAnsi="Times New Roman"/>
          <w:color w:val="000000"/>
          <w:szCs w:val="24"/>
        </w:rPr>
        <w:t xml:space="preserve">VA inclusa al 22% </w:t>
      </w:r>
      <w:r w:rsidR="006A51C4" w:rsidRPr="008F2801">
        <w:rPr>
          <w:rFonts w:ascii="Times New Roman" w:hAnsi="Times New Roman"/>
          <w:szCs w:val="24"/>
        </w:rPr>
        <w:t>(dalla data di affidamento nel 2017 fino al 31/12/ 2019)</w:t>
      </w:r>
    </w:p>
    <w:p w:rsidR="00F01772" w:rsidRPr="005D2FEB" w:rsidRDefault="00F01772" w:rsidP="00F01772">
      <w:pPr>
        <w:autoSpaceDE w:val="0"/>
        <w:autoSpaceDN w:val="0"/>
        <w:adjustRightInd w:val="0"/>
        <w:rPr>
          <w:rFonts w:ascii="Times New Roman" w:hAnsi="Times New Roman"/>
          <w:color w:val="000000"/>
          <w:szCs w:val="24"/>
        </w:rPr>
      </w:pPr>
      <w:r w:rsidRPr="00F01772">
        <w:rPr>
          <w:rFonts w:ascii="Times New Roman" w:hAnsi="Times New Roman"/>
          <w:color w:val="000000"/>
          <w:szCs w:val="24"/>
        </w:rPr>
        <w:t xml:space="preserve">L’importo a base d’asta è di €  </w:t>
      </w:r>
      <w:r w:rsidRPr="00362384">
        <w:rPr>
          <w:rFonts w:ascii="Times New Roman" w:hAnsi="Times New Roman"/>
          <w:b/>
          <w:color w:val="000000"/>
          <w:szCs w:val="24"/>
        </w:rPr>
        <w:t xml:space="preserve">€   23.400,00 </w:t>
      </w:r>
      <w:r w:rsidRPr="009F189C">
        <w:rPr>
          <w:rFonts w:ascii="Times New Roman" w:hAnsi="Times New Roman"/>
          <w:color w:val="000000"/>
          <w:szCs w:val="24"/>
        </w:rPr>
        <w:t xml:space="preserve">(Euro </w:t>
      </w:r>
      <w:proofErr w:type="spellStart"/>
      <w:r>
        <w:rPr>
          <w:rFonts w:ascii="Times New Roman" w:hAnsi="Times New Roman"/>
          <w:color w:val="000000"/>
          <w:szCs w:val="24"/>
        </w:rPr>
        <w:t>VentiTreMilaQuattrocento</w:t>
      </w:r>
      <w:proofErr w:type="spellEnd"/>
      <w:r>
        <w:rPr>
          <w:rFonts w:ascii="Times New Roman" w:hAnsi="Times New Roman"/>
          <w:color w:val="000000"/>
          <w:szCs w:val="24"/>
        </w:rPr>
        <w:t>/00).</w:t>
      </w:r>
    </w:p>
    <w:p w:rsidR="00F01772" w:rsidRPr="00F01772" w:rsidRDefault="00F01772" w:rsidP="00F01772">
      <w:pPr>
        <w:autoSpaceDE w:val="0"/>
        <w:autoSpaceDN w:val="0"/>
        <w:adjustRightInd w:val="0"/>
        <w:rPr>
          <w:rFonts w:ascii="Times New Roman" w:hAnsi="Times New Roman"/>
          <w:color w:val="000000"/>
          <w:szCs w:val="24"/>
        </w:rPr>
      </w:pPr>
      <w:r w:rsidRPr="00F01772">
        <w:rPr>
          <w:rFonts w:ascii="Times New Roman" w:hAnsi="Times New Roman"/>
          <w:color w:val="000000"/>
          <w:szCs w:val="24"/>
        </w:rPr>
        <w:t>L’appalto è finanziato con risorse del Comune di Sorrento</w:t>
      </w:r>
    </w:p>
    <w:p w:rsidR="009F189C" w:rsidRPr="00904860" w:rsidRDefault="009F189C" w:rsidP="00904860">
      <w:pPr>
        <w:pStyle w:val="Titolo1"/>
        <w:rPr>
          <w:rFonts w:ascii="Times New Roman" w:eastAsia="Times New Roman" w:hAnsi="Times New Roman" w:cs="Times New Roman"/>
          <w:bCs w:val="0"/>
          <w:color w:val="000000"/>
          <w:kern w:val="0"/>
          <w:sz w:val="24"/>
          <w:szCs w:val="24"/>
        </w:rPr>
      </w:pPr>
      <w:bookmarkStart w:id="4" w:name="_Toc459219708"/>
      <w:r w:rsidRPr="00904860">
        <w:rPr>
          <w:rFonts w:ascii="Times New Roman" w:eastAsia="Times New Roman" w:hAnsi="Times New Roman" w:cs="Times New Roman"/>
          <w:bCs w:val="0"/>
          <w:color w:val="000000"/>
          <w:kern w:val="0"/>
          <w:sz w:val="24"/>
          <w:szCs w:val="24"/>
        </w:rPr>
        <w:t>ART. 3 -  DURATA DELL’APPALTO</w:t>
      </w:r>
      <w:bookmarkEnd w:id="4"/>
      <w:r w:rsidRPr="00904860">
        <w:rPr>
          <w:rFonts w:ascii="Times New Roman" w:eastAsia="Times New Roman" w:hAnsi="Times New Roman" w:cs="Times New Roman"/>
          <w:bCs w:val="0"/>
          <w:color w:val="000000"/>
          <w:kern w:val="0"/>
          <w:sz w:val="24"/>
          <w:szCs w:val="24"/>
        </w:rPr>
        <w:t xml:space="preserve"> </w:t>
      </w:r>
    </w:p>
    <w:p w:rsidR="006A51C4" w:rsidRPr="008F2801" w:rsidRDefault="006A51C4" w:rsidP="005D2FEB">
      <w:pPr>
        <w:jc w:val="both"/>
        <w:rPr>
          <w:rFonts w:ascii="Times New Roman" w:eastAsia="Times New Roman" w:hAnsi="Times New Roman"/>
          <w:szCs w:val="24"/>
        </w:rPr>
      </w:pPr>
      <w:bookmarkStart w:id="5" w:name="_Toc118258942"/>
      <w:r w:rsidRPr="008F2801">
        <w:rPr>
          <w:rFonts w:ascii="Times New Roman" w:eastAsia="Times New Roman" w:hAnsi="Times New Roman"/>
          <w:szCs w:val="24"/>
        </w:rPr>
        <w:t>L’appalto inizia dalla data  di affidamento del servizio</w:t>
      </w:r>
      <w:r w:rsidR="008F2801">
        <w:rPr>
          <w:rFonts w:ascii="Times New Roman" w:eastAsia="Times New Roman" w:hAnsi="Times New Roman"/>
          <w:szCs w:val="24"/>
        </w:rPr>
        <w:t xml:space="preserve"> nel 2017</w:t>
      </w:r>
      <w:r w:rsidRPr="008F2801">
        <w:rPr>
          <w:rFonts w:ascii="Times New Roman" w:eastAsia="Times New Roman" w:hAnsi="Times New Roman"/>
          <w:szCs w:val="24"/>
        </w:rPr>
        <w:t xml:space="preserve"> </w:t>
      </w:r>
      <w:r w:rsidR="008F2801" w:rsidRPr="008F2801">
        <w:rPr>
          <w:rFonts w:ascii="Times New Roman" w:eastAsia="Times New Roman" w:hAnsi="Times New Roman"/>
          <w:szCs w:val="24"/>
        </w:rPr>
        <w:t>e</w:t>
      </w:r>
      <w:r w:rsidRPr="008F2801">
        <w:rPr>
          <w:rFonts w:ascii="Times New Roman" w:eastAsia="Times New Roman" w:hAnsi="Times New Roman"/>
          <w:szCs w:val="24"/>
        </w:rPr>
        <w:t xml:space="preserve"> termina il 31/12/2019.</w:t>
      </w:r>
    </w:p>
    <w:p w:rsidR="009D7598" w:rsidRPr="001C58F0" w:rsidRDefault="009D7598" w:rsidP="005D2FEB">
      <w:pPr>
        <w:jc w:val="both"/>
        <w:rPr>
          <w:rFonts w:ascii="Times New Roman" w:eastAsia="Times New Roman" w:hAnsi="Times New Roman"/>
          <w:color w:val="000000"/>
          <w:szCs w:val="24"/>
        </w:rPr>
      </w:pPr>
      <w:r>
        <w:rPr>
          <w:rFonts w:ascii="Times New Roman" w:eastAsia="Times New Roman" w:hAnsi="Times New Roman"/>
          <w:color w:val="000000"/>
          <w:szCs w:val="24"/>
        </w:rPr>
        <w:t>Il soggetto</w:t>
      </w:r>
      <w:r w:rsidRPr="009D7598">
        <w:rPr>
          <w:rFonts w:ascii="Times New Roman" w:eastAsia="Times New Roman" w:hAnsi="Times New Roman"/>
          <w:color w:val="000000"/>
          <w:szCs w:val="24"/>
        </w:rPr>
        <w:t xml:space="preserve"> aggiudicatari</w:t>
      </w:r>
      <w:r>
        <w:rPr>
          <w:rFonts w:ascii="Times New Roman" w:eastAsia="Times New Roman" w:hAnsi="Times New Roman"/>
          <w:color w:val="000000"/>
          <w:szCs w:val="24"/>
        </w:rPr>
        <w:t>o</w:t>
      </w:r>
      <w:r w:rsidRPr="009D7598">
        <w:rPr>
          <w:rFonts w:ascii="Times New Roman" w:eastAsia="Times New Roman" w:hAnsi="Times New Roman"/>
          <w:color w:val="000000"/>
          <w:szCs w:val="24"/>
        </w:rPr>
        <w:t xml:space="preserve"> de</w:t>
      </w:r>
      <w:r>
        <w:rPr>
          <w:rFonts w:ascii="Times New Roman" w:eastAsia="Times New Roman" w:hAnsi="Times New Roman"/>
          <w:color w:val="000000"/>
          <w:szCs w:val="24"/>
        </w:rPr>
        <w:t>i</w:t>
      </w:r>
      <w:r w:rsidRPr="009D7598">
        <w:rPr>
          <w:rFonts w:ascii="Times New Roman" w:eastAsia="Times New Roman" w:hAnsi="Times New Roman"/>
          <w:color w:val="000000"/>
          <w:szCs w:val="24"/>
        </w:rPr>
        <w:t xml:space="preserve"> servizi, al fine di garantire la necessaria continuità ed il normale svolgimento </w:t>
      </w:r>
      <w:r>
        <w:rPr>
          <w:rFonts w:ascii="Times New Roman" w:eastAsia="Times New Roman" w:hAnsi="Times New Roman"/>
          <w:color w:val="000000"/>
          <w:szCs w:val="24"/>
        </w:rPr>
        <w:t>degli stessi</w:t>
      </w:r>
      <w:r w:rsidRPr="009D7598">
        <w:rPr>
          <w:rFonts w:ascii="Times New Roman" w:eastAsia="Times New Roman" w:hAnsi="Times New Roman"/>
          <w:color w:val="000000"/>
          <w:szCs w:val="24"/>
        </w:rPr>
        <w:t xml:space="preserve">, al termine del contratto ed in presenza di gara d’appalto in corso di svolgimento, è obbligata ad accettare la proroga del contratto sino all’espletamento della gara stessa per un massimo di mesi 6 (sei), salvo diversa maggiore durata concordemente stabilita dalle parti. </w:t>
      </w:r>
    </w:p>
    <w:p w:rsidR="003870F3" w:rsidRPr="00904860" w:rsidRDefault="003870F3" w:rsidP="001C58F0">
      <w:pPr>
        <w:pStyle w:val="Titolo1"/>
        <w:rPr>
          <w:rFonts w:ascii="Times New Roman" w:eastAsia="Times New Roman" w:hAnsi="Times New Roman" w:cs="Times New Roman"/>
          <w:bCs w:val="0"/>
          <w:color w:val="000000"/>
          <w:kern w:val="0"/>
          <w:sz w:val="24"/>
          <w:szCs w:val="24"/>
        </w:rPr>
      </w:pPr>
      <w:bookmarkStart w:id="6" w:name="_Toc459219709"/>
      <w:r w:rsidRPr="00904860">
        <w:rPr>
          <w:rFonts w:ascii="Times New Roman" w:eastAsia="Times New Roman" w:hAnsi="Times New Roman" w:cs="Times New Roman"/>
          <w:bCs w:val="0"/>
          <w:color w:val="000000"/>
          <w:kern w:val="0"/>
          <w:sz w:val="24"/>
          <w:szCs w:val="24"/>
        </w:rPr>
        <w:t>ART</w:t>
      </w:r>
      <w:r w:rsidR="001C58F0" w:rsidRPr="00904860">
        <w:rPr>
          <w:rFonts w:ascii="Times New Roman" w:eastAsia="Times New Roman" w:hAnsi="Times New Roman" w:cs="Times New Roman"/>
          <w:bCs w:val="0"/>
          <w:color w:val="000000"/>
          <w:kern w:val="0"/>
          <w:sz w:val="24"/>
          <w:szCs w:val="24"/>
        </w:rPr>
        <w:t>.</w:t>
      </w:r>
      <w:r w:rsidRPr="00904860">
        <w:rPr>
          <w:rFonts w:ascii="Times New Roman" w:eastAsia="Times New Roman" w:hAnsi="Times New Roman" w:cs="Times New Roman"/>
          <w:bCs w:val="0"/>
          <w:color w:val="000000"/>
          <w:kern w:val="0"/>
          <w:sz w:val="24"/>
          <w:szCs w:val="24"/>
        </w:rPr>
        <w:t xml:space="preserve"> </w:t>
      </w:r>
      <w:r w:rsidR="006E1BAD" w:rsidRPr="00904860">
        <w:rPr>
          <w:rFonts w:ascii="Times New Roman" w:eastAsia="Times New Roman" w:hAnsi="Times New Roman" w:cs="Times New Roman"/>
          <w:bCs w:val="0"/>
          <w:color w:val="000000"/>
          <w:kern w:val="0"/>
          <w:sz w:val="24"/>
          <w:szCs w:val="24"/>
        </w:rPr>
        <w:t xml:space="preserve">4 </w:t>
      </w:r>
      <w:r w:rsidRPr="00904860">
        <w:rPr>
          <w:rFonts w:ascii="Times New Roman" w:eastAsia="Times New Roman" w:hAnsi="Times New Roman" w:cs="Times New Roman"/>
          <w:bCs w:val="0"/>
          <w:color w:val="000000"/>
          <w:kern w:val="0"/>
          <w:sz w:val="24"/>
          <w:szCs w:val="24"/>
        </w:rPr>
        <w:t xml:space="preserve">– </w:t>
      </w:r>
      <w:r w:rsidR="00BD4318" w:rsidRPr="00904860">
        <w:rPr>
          <w:rFonts w:ascii="Times New Roman" w:eastAsia="Times New Roman" w:hAnsi="Times New Roman" w:cs="Times New Roman"/>
          <w:bCs w:val="0"/>
          <w:color w:val="000000"/>
          <w:kern w:val="0"/>
          <w:sz w:val="24"/>
          <w:szCs w:val="24"/>
        </w:rPr>
        <w:t xml:space="preserve">SOGGETTI AMMESSI </w:t>
      </w:r>
      <w:r w:rsidRPr="00904860">
        <w:rPr>
          <w:rFonts w:ascii="Times New Roman" w:eastAsia="Times New Roman" w:hAnsi="Times New Roman" w:cs="Times New Roman"/>
          <w:bCs w:val="0"/>
          <w:color w:val="000000"/>
          <w:kern w:val="0"/>
          <w:sz w:val="24"/>
          <w:szCs w:val="24"/>
        </w:rPr>
        <w:t>ALLA GARA</w:t>
      </w:r>
      <w:bookmarkEnd w:id="5"/>
      <w:bookmarkEnd w:id="6"/>
    </w:p>
    <w:p w:rsidR="00BD4318" w:rsidRDefault="001C58F0" w:rsidP="00734287">
      <w:pPr>
        <w:pStyle w:val="Default"/>
        <w:jc w:val="both"/>
      </w:pPr>
      <w:bookmarkStart w:id="7" w:name="_Toc303866997"/>
      <w:bookmarkStart w:id="8" w:name="_Toc318362961"/>
      <w:r w:rsidRPr="001C58F0">
        <w:t xml:space="preserve">Sono ammessi a partecipare alla presente procedura di gara tutti gli operatori economici di cui all’art. </w:t>
      </w:r>
      <w:r>
        <w:t>45</w:t>
      </w:r>
      <w:r w:rsidRPr="001C58F0">
        <w:t>, del Codice dei contratti, con l’osservanza delle disposizioni di cui a</w:t>
      </w:r>
      <w:r w:rsidR="00B647CD">
        <w:t>ll’ ar</w:t>
      </w:r>
      <w:r w:rsidRPr="001C58F0">
        <w:t xml:space="preserve">t. </w:t>
      </w:r>
      <w:r>
        <w:t>48</w:t>
      </w:r>
      <w:r w:rsidRPr="001C58F0">
        <w:t xml:space="preserve"> del </w:t>
      </w:r>
      <w:proofErr w:type="spellStart"/>
      <w:r w:rsidRPr="001C58F0">
        <w:t>D.Lgs.</w:t>
      </w:r>
      <w:proofErr w:type="spellEnd"/>
      <w:r w:rsidRPr="001C58F0">
        <w:t xml:space="preserve"> </w:t>
      </w:r>
      <w:r>
        <w:t>50/16</w:t>
      </w:r>
      <w:r w:rsidRPr="001C58F0">
        <w:t xml:space="preserve">, in possesso dei requisiti previsti nel presente </w:t>
      </w:r>
      <w:r w:rsidR="00B647CD">
        <w:t>Capitolato</w:t>
      </w:r>
      <w:r w:rsidR="008F2801">
        <w:t>/Disciplinare;</w:t>
      </w:r>
      <w:r w:rsidR="00E1722F">
        <w:t>.</w:t>
      </w:r>
      <w:r w:rsidRPr="001C58F0">
        <w:t xml:space="preserve"> </w:t>
      </w:r>
    </w:p>
    <w:p w:rsidR="00E1722F" w:rsidRDefault="00E1722F" w:rsidP="00734287">
      <w:pPr>
        <w:pStyle w:val="Default"/>
        <w:jc w:val="both"/>
      </w:pPr>
    </w:p>
    <w:p w:rsidR="001C58F0" w:rsidRPr="001C58F0" w:rsidRDefault="001C58F0" w:rsidP="00734287">
      <w:pPr>
        <w:pStyle w:val="Default"/>
        <w:jc w:val="both"/>
      </w:pPr>
      <w:r w:rsidRPr="001C58F0">
        <w:lastRenderedPageBreak/>
        <w:t xml:space="preserve">E’ fatto divieto ai concorrenti di partecipare in più di un raggruppamento temporaneo o consorzio ordinario, ovvero di partecipare anche in forma individuale qualora partecipino alla medesima in raggruppamento o consorzio ordinario. </w:t>
      </w:r>
    </w:p>
    <w:p w:rsidR="00BD4318" w:rsidRDefault="00BD4318" w:rsidP="00BD4318">
      <w:pPr>
        <w:pStyle w:val="Default"/>
        <w:jc w:val="both"/>
      </w:pPr>
    </w:p>
    <w:p w:rsidR="001C58F0" w:rsidRPr="001C58F0" w:rsidRDefault="001C58F0" w:rsidP="00BD4318">
      <w:pPr>
        <w:pStyle w:val="Default"/>
        <w:jc w:val="both"/>
      </w:pPr>
      <w:r w:rsidRPr="001C58F0">
        <w:t xml:space="preserve">I consorzi stabili sono tenuti ad indicare in sede di domanda di partecipazione per quali consorziati il consorzio concorre: a questi ultimi è fatto divieto di partecipare, in qualsiasi altra forma, alla medesima procedura; in caso di violazione sono esclusi dalla procedura sia il consorzio che il consorziato. E’ vietata la partecipazione a più di un consorzio stabile. </w:t>
      </w:r>
    </w:p>
    <w:p w:rsidR="00BD4318" w:rsidRDefault="00BD4318" w:rsidP="001C58F0">
      <w:pPr>
        <w:pStyle w:val="Default"/>
      </w:pPr>
    </w:p>
    <w:p w:rsidR="00BD4318" w:rsidRDefault="001C58F0" w:rsidP="005D2FEB">
      <w:pPr>
        <w:pStyle w:val="Default"/>
        <w:jc w:val="both"/>
      </w:pPr>
      <w:r w:rsidRPr="001C58F0">
        <w:t xml:space="preserve">La verifica e la eventuale esclusione sono disposte dopo l’apertura delle buste contenenti l’offerta economica. </w:t>
      </w:r>
      <w:r w:rsidR="009D7598">
        <w:t>L</w:t>
      </w:r>
      <w:r w:rsidRPr="001C58F0">
        <w:t xml:space="preserve">a mancata osservanza delle prescrizioni sopra riportate determina l’esclusione dalla gara del singolo operatore economico e di tutti i raggruppamenti temporanei o consorzi ordinari </w:t>
      </w:r>
      <w:r w:rsidR="00BD4318">
        <w:t>di concorrenti cui lo stesso partecipi.</w:t>
      </w:r>
    </w:p>
    <w:p w:rsidR="005D2FEB" w:rsidRDefault="005D2FEB" w:rsidP="005D2FEB">
      <w:pPr>
        <w:pStyle w:val="Default"/>
        <w:jc w:val="both"/>
      </w:pPr>
    </w:p>
    <w:p w:rsidR="009D7598" w:rsidRPr="00904860" w:rsidRDefault="003870F3" w:rsidP="00904860">
      <w:pPr>
        <w:pStyle w:val="Titolo1"/>
        <w:rPr>
          <w:rFonts w:ascii="Times New Roman" w:eastAsia="Times New Roman" w:hAnsi="Times New Roman" w:cs="Times New Roman"/>
          <w:bCs w:val="0"/>
          <w:color w:val="000000"/>
          <w:kern w:val="0"/>
          <w:sz w:val="24"/>
          <w:szCs w:val="24"/>
        </w:rPr>
      </w:pPr>
      <w:bookmarkStart w:id="9" w:name="_Toc459219710"/>
      <w:r w:rsidRPr="00904860">
        <w:rPr>
          <w:rFonts w:ascii="Times New Roman" w:eastAsia="Times New Roman" w:hAnsi="Times New Roman" w:cs="Times New Roman"/>
          <w:bCs w:val="0"/>
          <w:color w:val="000000"/>
          <w:kern w:val="0"/>
          <w:sz w:val="24"/>
          <w:szCs w:val="24"/>
        </w:rPr>
        <w:t>ART</w:t>
      </w:r>
      <w:r w:rsidR="00BD4318" w:rsidRPr="00904860">
        <w:rPr>
          <w:rFonts w:ascii="Times New Roman" w:eastAsia="Times New Roman" w:hAnsi="Times New Roman" w:cs="Times New Roman"/>
          <w:bCs w:val="0"/>
          <w:color w:val="000000"/>
          <w:kern w:val="0"/>
          <w:sz w:val="24"/>
          <w:szCs w:val="24"/>
        </w:rPr>
        <w:t>.</w:t>
      </w:r>
      <w:r w:rsidRPr="00904860">
        <w:rPr>
          <w:rFonts w:ascii="Times New Roman" w:eastAsia="Times New Roman" w:hAnsi="Times New Roman" w:cs="Times New Roman"/>
          <w:bCs w:val="0"/>
          <w:color w:val="000000"/>
          <w:kern w:val="0"/>
          <w:sz w:val="24"/>
          <w:szCs w:val="24"/>
        </w:rPr>
        <w:t xml:space="preserve"> </w:t>
      </w:r>
      <w:r w:rsidR="006E1BAD" w:rsidRPr="00904860">
        <w:rPr>
          <w:rFonts w:ascii="Times New Roman" w:eastAsia="Times New Roman" w:hAnsi="Times New Roman" w:cs="Times New Roman"/>
          <w:bCs w:val="0"/>
          <w:color w:val="000000"/>
          <w:kern w:val="0"/>
          <w:sz w:val="24"/>
          <w:szCs w:val="24"/>
        </w:rPr>
        <w:t>5</w:t>
      </w:r>
      <w:r w:rsidRPr="00904860">
        <w:rPr>
          <w:rFonts w:ascii="Times New Roman" w:eastAsia="Times New Roman" w:hAnsi="Times New Roman" w:cs="Times New Roman"/>
          <w:bCs w:val="0"/>
          <w:color w:val="000000"/>
          <w:kern w:val="0"/>
          <w:sz w:val="24"/>
          <w:szCs w:val="24"/>
        </w:rPr>
        <w:t xml:space="preserve"> - REQUISITI DI PARTECIPAZIONE</w:t>
      </w:r>
      <w:bookmarkStart w:id="10" w:name="_Toc303866998"/>
      <w:bookmarkStart w:id="11" w:name="_Toc318362962"/>
      <w:bookmarkEnd w:id="7"/>
      <w:bookmarkEnd w:id="8"/>
      <w:bookmarkEnd w:id="9"/>
    </w:p>
    <w:p w:rsidR="00BD4318" w:rsidRPr="004A0BCB" w:rsidRDefault="00BD4318" w:rsidP="004A0BCB">
      <w:bookmarkStart w:id="12" w:name="_Toc459124625"/>
      <w:r w:rsidRPr="004A0BCB">
        <w:t>La partecipazione alla presente procedura di gara è riservata agli operatori economici in possesso dei requisiti minimi di partecipazione di carattere generale, professionale</w:t>
      </w:r>
      <w:r w:rsidR="00B647CD" w:rsidRPr="004A0BCB">
        <w:t xml:space="preserve"> </w:t>
      </w:r>
      <w:r w:rsidRPr="004A0BCB">
        <w:t>e tecnico</w:t>
      </w:r>
      <w:r w:rsidRPr="004A0BCB">
        <w:rPr>
          <w:rFonts w:ascii="Cambria Math" w:hAnsi="Cambria Math" w:cs="Cambria Math"/>
        </w:rPr>
        <w:t>‐</w:t>
      </w:r>
      <w:r w:rsidR="0065562F" w:rsidRPr="004A0BCB">
        <w:t xml:space="preserve">organizzativo di </w:t>
      </w:r>
      <w:r w:rsidRPr="004A0BCB">
        <w:t>seguito indicati.</w:t>
      </w:r>
      <w:bookmarkEnd w:id="12"/>
    </w:p>
    <w:p w:rsidR="00904860" w:rsidRPr="00904860" w:rsidRDefault="00904860" w:rsidP="00904860"/>
    <w:p w:rsidR="003870F3" w:rsidRPr="00904860" w:rsidRDefault="006E1BAD" w:rsidP="00904860">
      <w:pPr>
        <w:rPr>
          <w:b/>
        </w:rPr>
      </w:pPr>
      <w:bookmarkStart w:id="13" w:name="_Toc459124626"/>
      <w:r w:rsidRPr="00904860">
        <w:rPr>
          <w:b/>
        </w:rPr>
        <w:t>5</w:t>
      </w:r>
      <w:r w:rsidR="003870F3" w:rsidRPr="00904860">
        <w:rPr>
          <w:b/>
        </w:rPr>
        <w:t>.1) Requisiti di ordine generale</w:t>
      </w:r>
      <w:bookmarkEnd w:id="10"/>
      <w:bookmarkEnd w:id="11"/>
      <w:r w:rsidR="00E478E1" w:rsidRPr="00904860">
        <w:rPr>
          <w:b/>
        </w:rPr>
        <w:t xml:space="preserve"> [rif.to art. </w:t>
      </w:r>
      <w:r w:rsidR="002232B2" w:rsidRPr="00904860">
        <w:rPr>
          <w:b/>
        </w:rPr>
        <w:t>80</w:t>
      </w:r>
      <w:r w:rsidR="00E478E1" w:rsidRPr="00904860">
        <w:rPr>
          <w:b/>
        </w:rPr>
        <w:t xml:space="preserve"> D. </w:t>
      </w:r>
      <w:proofErr w:type="spellStart"/>
      <w:r w:rsidR="00E478E1" w:rsidRPr="00904860">
        <w:rPr>
          <w:b/>
        </w:rPr>
        <w:t>Lgs</w:t>
      </w:r>
      <w:proofErr w:type="spellEnd"/>
      <w:r w:rsidR="00E478E1" w:rsidRPr="00904860">
        <w:rPr>
          <w:b/>
        </w:rPr>
        <w:t xml:space="preserve">. n. </w:t>
      </w:r>
      <w:r w:rsidR="002232B2" w:rsidRPr="00904860">
        <w:rPr>
          <w:b/>
        </w:rPr>
        <w:t>50/16</w:t>
      </w:r>
      <w:r w:rsidR="00E478E1" w:rsidRPr="00904860">
        <w:rPr>
          <w:b/>
        </w:rPr>
        <w:t>]</w:t>
      </w:r>
      <w:bookmarkEnd w:id="13"/>
    </w:p>
    <w:p w:rsidR="00DB5BD6" w:rsidRDefault="009D7598" w:rsidP="004C7809">
      <w:pPr>
        <w:jc w:val="both"/>
      </w:pPr>
      <w:r>
        <w:rPr>
          <w:rFonts w:ascii="Times New Roman" w:eastAsia="Times New Roman" w:hAnsi="Times New Roman"/>
          <w:b/>
          <w:bCs/>
          <w:color w:val="000000"/>
          <w:szCs w:val="24"/>
        </w:rPr>
        <w:t>-</w:t>
      </w:r>
      <w:r w:rsidR="002232B2" w:rsidRPr="002232B2">
        <w:t xml:space="preserve"> </w:t>
      </w:r>
      <w:r w:rsidR="002232B2" w:rsidRPr="001F06DB">
        <w:t xml:space="preserve">non devono trovarsi in nessuna delle condizioni ostative alla contrattazione con le Pubbliche Amministrazioni di cui all'art. 80 del </w:t>
      </w:r>
      <w:proofErr w:type="spellStart"/>
      <w:r w:rsidR="002232B2" w:rsidRPr="001F06DB">
        <w:t>D.Lgs.</w:t>
      </w:r>
      <w:proofErr w:type="spellEnd"/>
      <w:r w:rsidR="002232B2" w:rsidRPr="001F06DB">
        <w:t xml:space="preserve"> 50/16</w:t>
      </w:r>
      <w:r w:rsidR="002232B2">
        <w:t xml:space="preserve"> </w:t>
      </w:r>
      <w:r w:rsidR="003870F3" w:rsidRPr="002232B2">
        <w:rPr>
          <w:rFonts w:ascii="Times New Roman" w:eastAsia="Times New Roman" w:hAnsi="Times New Roman"/>
          <w:b/>
          <w:bCs/>
          <w:color w:val="000000"/>
          <w:szCs w:val="24"/>
        </w:rPr>
        <w:t xml:space="preserve">e </w:t>
      </w:r>
      <w:r w:rsidR="003870F3" w:rsidRPr="002232B2">
        <w:t xml:space="preserve">in ogni altra situazione che possa determinare l’esclusione dalla gara e/o l’incapacità a contrattare </w:t>
      </w:r>
      <w:bookmarkStart w:id="14" w:name="_Toc303866999"/>
      <w:bookmarkStart w:id="15" w:name="_Toc318362963"/>
      <w:r w:rsidR="004C7809">
        <w:t>con la pubblica amministrazione</w:t>
      </w:r>
    </w:p>
    <w:p w:rsidR="00904860" w:rsidRPr="004C7809" w:rsidRDefault="00904860" w:rsidP="004C7809">
      <w:pPr>
        <w:jc w:val="both"/>
      </w:pPr>
    </w:p>
    <w:p w:rsidR="00E478E1" w:rsidRPr="00904860" w:rsidRDefault="006E1BAD" w:rsidP="00904860">
      <w:pPr>
        <w:rPr>
          <w:b/>
        </w:rPr>
      </w:pPr>
      <w:bookmarkStart w:id="16" w:name="_Toc459124627"/>
      <w:r w:rsidRPr="00904860">
        <w:rPr>
          <w:b/>
        </w:rPr>
        <w:t>5</w:t>
      </w:r>
      <w:r w:rsidR="003870F3" w:rsidRPr="00904860">
        <w:rPr>
          <w:b/>
        </w:rPr>
        <w:t>.2) Requisiti di idoneità e capacità tecnico professionale</w:t>
      </w:r>
      <w:bookmarkEnd w:id="14"/>
      <w:bookmarkEnd w:id="15"/>
      <w:r w:rsidR="003870F3" w:rsidRPr="00904860">
        <w:rPr>
          <w:b/>
        </w:rPr>
        <w:t xml:space="preserve"> </w:t>
      </w:r>
      <w:r w:rsidR="002232B2" w:rsidRPr="00904860">
        <w:rPr>
          <w:b/>
        </w:rPr>
        <w:t>[rif.to ar</w:t>
      </w:r>
      <w:r w:rsidR="00E478E1" w:rsidRPr="00904860">
        <w:rPr>
          <w:b/>
        </w:rPr>
        <w:t xml:space="preserve">t. </w:t>
      </w:r>
      <w:r w:rsidR="002232B2" w:rsidRPr="00904860">
        <w:rPr>
          <w:b/>
        </w:rPr>
        <w:t>83</w:t>
      </w:r>
      <w:r w:rsidR="009D7598" w:rsidRPr="00904860">
        <w:rPr>
          <w:b/>
        </w:rPr>
        <w:t xml:space="preserve"> </w:t>
      </w:r>
      <w:r w:rsidR="00E478E1" w:rsidRPr="00904860">
        <w:rPr>
          <w:b/>
        </w:rPr>
        <w:t xml:space="preserve">D. </w:t>
      </w:r>
      <w:proofErr w:type="spellStart"/>
      <w:r w:rsidR="00E478E1" w:rsidRPr="00904860">
        <w:rPr>
          <w:b/>
        </w:rPr>
        <w:t>Lgs</w:t>
      </w:r>
      <w:proofErr w:type="spellEnd"/>
      <w:r w:rsidR="00E478E1" w:rsidRPr="00904860">
        <w:rPr>
          <w:b/>
        </w:rPr>
        <w:t xml:space="preserve">. n. </w:t>
      </w:r>
      <w:r w:rsidR="002232B2" w:rsidRPr="00904860">
        <w:rPr>
          <w:b/>
        </w:rPr>
        <w:t>. 50/16</w:t>
      </w:r>
      <w:r w:rsidR="00E478E1" w:rsidRPr="00904860">
        <w:rPr>
          <w:b/>
        </w:rPr>
        <w:t>]</w:t>
      </w:r>
      <w:bookmarkEnd w:id="16"/>
    </w:p>
    <w:p w:rsidR="002232B2" w:rsidRDefault="002232B2" w:rsidP="00252223">
      <w:pPr>
        <w:jc w:val="both"/>
      </w:pPr>
      <w:bookmarkStart w:id="17" w:name="_Toc118258944"/>
      <w:r>
        <w:t xml:space="preserve">- </w:t>
      </w:r>
      <w:r w:rsidRPr="001F06DB">
        <w:t>devono possedere l’iscrizione alla Camera di Commercio Industria, Artigianato ed Agricoltura della Provincia in cui l'impresa ha sede, per l’esercizio di attività attinenti a que</w:t>
      </w:r>
      <w:r>
        <w:t>lle oggetto del presente avviso, se dovuta;</w:t>
      </w:r>
    </w:p>
    <w:p w:rsidR="002232B2" w:rsidRPr="0044797B" w:rsidRDefault="002232B2" w:rsidP="00252223">
      <w:pPr>
        <w:jc w:val="both"/>
      </w:pPr>
      <w:r w:rsidRPr="0044797B">
        <w:t>- iscrizione, se cooperativa o consorzio di cooperative, anche all’Albo delle società cooperative e, se cooperativa di tipo a) oppure loro consorzi, anche iscrizione all'albo regionale delle cooperative sociali istituito in attuazione dell'art. 9 della legge 381/91.</w:t>
      </w:r>
    </w:p>
    <w:p w:rsidR="00084510" w:rsidRDefault="002232B2" w:rsidP="00084510">
      <w:pPr>
        <w:jc w:val="both"/>
      </w:pPr>
      <w:r w:rsidRPr="0044797B">
        <w:t>Le cooperative devono avere nel proprio statuto le attività riconducibili ai servizi oggetto dell’appalto.</w:t>
      </w:r>
    </w:p>
    <w:p w:rsidR="008B405C" w:rsidRDefault="008B405C" w:rsidP="008B405C">
      <w:pPr>
        <w:jc w:val="both"/>
        <w:rPr>
          <w:rFonts w:ascii="Times New Roman" w:eastAsia="Times New Roman" w:hAnsi="Times New Roman"/>
          <w:color w:val="000000"/>
          <w:szCs w:val="24"/>
        </w:rPr>
      </w:pPr>
      <w:r>
        <w:t xml:space="preserve">- </w:t>
      </w:r>
      <w:r w:rsidRPr="00084510">
        <w:t xml:space="preserve">devono possedere il seguente requisito previsto dall’art. 83 del </w:t>
      </w:r>
      <w:proofErr w:type="spellStart"/>
      <w:r w:rsidRPr="00084510">
        <w:t>D.Lgs.</w:t>
      </w:r>
      <w:proofErr w:type="spellEnd"/>
      <w:r w:rsidRPr="00084510">
        <w:t xml:space="preserve"> 50/16 e in relazione alla specializzazione dell’appalto</w:t>
      </w:r>
      <w:r>
        <w:t>:</w:t>
      </w:r>
    </w:p>
    <w:p w:rsidR="008B405C" w:rsidRPr="008B405C" w:rsidRDefault="008B405C" w:rsidP="00290247">
      <w:pPr>
        <w:pStyle w:val="Paragrafoelenco"/>
        <w:numPr>
          <w:ilvl w:val="0"/>
          <w:numId w:val="8"/>
        </w:numPr>
        <w:jc w:val="both"/>
        <w:rPr>
          <w:sz w:val="24"/>
          <w:szCs w:val="24"/>
        </w:rPr>
      </w:pPr>
      <w:r>
        <w:rPr>
          <w:sz w:val="24"/>
          <w:szCs w:val="24"/>
        </w:rPr>
        <w:t>a</w:t>
      </w:r>
      <w:r w:rsidRPr="008B405C">
        <w:rPr>
          <w:sz w:val="24"/>
          <w:szCs w:val="24"/>
        </w:rPr>
        <w:t xml:space="preserve">ver realizzato </w:t>
      </w:r>
      <w:r w:rsidR="00290247" w:rsidRPr="00290247">
        <w:rPr>
          <w:sz w:val="24"/>
          <w:szCs w:val="24"/>
        </w:rPr>
        <w:t>negli ultimi tre anni almeno due progetti presso enti pubblici per almeno due delle attività richieste;</w:t>
      </w:r>
    </w:p>
    <w:p w:rsidR="00084510" w:rsidRPr="0016702F" w:rsidRDefault="00084510" w:rsidP="008B405C">
      <w:pPr>
        <w:suppressAutoHyphens/>
        <w:jc w:val="both"/>
      </w:pPr>
    </w:p>
    <w:p w:rsidR="002232B2" w:rsidRDefault="002232B2" w:rsidP="002232B2">
      <w:r w:rsidRPr="001F06DB">
        <w:t xml:space="preserve">Il soggetto, come previsto dall’art. 89 del </w:t>
      </w:r>
      <w:proofErr w:type="spellStart"/>
      <w:r w:rsidRPr="001F06DB">
        <w:t>D.Lgs.</w:t>
      </w:r>
      <w:proofErr w:type="spellEnd"/>
      <w:r w:rsidRPr="001F06DB">
        <w:t xml:space="preserve"> 50/16, può soddisfare la richiesta relativa al possesso dei requisiti di carattere economico, finanziario, tecnico e organizzativo avvalendosi dei requisiti di un altro soggetto o dell’attestazione di un altro soggetto (impresa Ausiliaria). Il soggetto può avvalersi di una sola impresa ausiliaria e dovrà presentare la documentazione amministrativa richiesta dal suddetto art. 89.</w:t>
      </w:r>
    </w:p>
    <w:p w:rsidR="00EC3024" w:rsidRDefault="00EC3024" w:rsidP="002232B2"/>
    <w:p w:rsidR="00747027" w:rsidRPr="00904860" w:rsidRDefault="00747027" w:rsidP="00904860">
      <w:pPr>
        <w:pStyle w:val="Titolo1"/>
        <w:rPr>
          <w:rFonts w:ascii="Times New Roman" w:eastAsia="Times New Roman" w:hAnsi="Times New Roman" w:cs="Times New Roman"/>
          <w:bCs w:val="0"/>
          <w:color w:val="000000"/>
          <w:kern w:val="0"/>
          <w:sz w:val="24"/>
          <w:szCs w:val="24"/>
        </w:rPr>
      </w:pPr>
      <w:bookmarkStart w:id="18" w:name="_Toc459219711"/>
      <w:r w:rsidRPr="00904860">
        <w:rPr>
          <w:rFonts w:ascii="Times New Roman" w:eastAsia="Times New Roman" w:hAnsi="Times New Roman" w:cs="Times New Roman"/>
          <w:bCs w:val="0"/>
          <w:color w:val="000000"/>
          <w:kern w:val="0"/>
          <w:sz w:val="24"/>
          <w:szCs w:val="24"/>
        </w:rPr>
        <w:lastRenderedPageBreak/>
        <w:t>ART.</w:t>
      </w:r>
      <w:r w:rsidR="00EC3024" w:rsidRPr="00904860">
        <w:rPr>
          <w:rFonts w:ascii="Times New Roman" w:eastAsia="Times New Roman" w:hAnsi="Times New Roman" w:cs="Times New Roman"/>
          <w:bCs w:val="0"/>
          <w:color w:val="000000"/>
          <w:kern w:val="0"/>
          <w:sz w:val="24"/>
          <w:szCs w:val="24"/>
        </w:rPr>
        <w:t xml:space="preserve"> 6 - </w:t>
      </w:r>
      <w:r w:rsidRPr="00904860">
        <w:rPr>
          <w:rFonts w:ascii="Times New Roman" w:eastAsia="Times New Roman" w:hAnsi="Times New Roman" w:cs="Times New Roman"/>
          <w:bCs w:val="0"/>
          <w:color w:val="000000"/>
          <w:kern w:val="0"/>
          <w:sz w:val="24"/>
          <w:szCs w:val="24"/>
        </w:rPr>
        <w:t xml:space="preserve"> TERMINI DI PARTECIPAZIONE ALLA GARA</w:t>
      </w:r>
      <w:bookmarkEnd w:id="18"/>
      <w:r w:rsidRPr="00904860">
        <w:rPr>
          <w:rFonts w:ascii="Times New Roman" w:eastAsia="Times New Roman" w:hAnsi="Times New Roman" w:cs="Times New Roman"/>
          <w:bCs w:val="0"/>
          <w:color w:val="000000"/>
          <w:kern w:val="0"/>
          <w:sz w:val="24"/>
          <w:szCs w:val="24"/>
        </w:rPr>
        <w:t xml:space="preserve"> </w:t>
      </w:r>
    </w:p>
    <w:p w:rsidR="00290247" w:rsidRDefault="00747027" w:rsidP="00290247">
      <w:pPr>
        <w:autoSpaceDE w:val="0"/>
        <w:autoSpaceDN w:val="0"/>
        <w:adjustRightInd w:val="0"/>
        <w:jc w:val="both"/>
        <w:rPr>
          <w:rFonts w:ascii="Times New Roman" w:hAnsi="Times New Roman"/>
          <w:color w:val="000000"/>
          <w:sz w:val="23"/>
          <w:szCs w:val="23"/>
        </w:rPr>
      </w:pPr>
      <w:r w:rsidRPr="00B647CD">
        <w:rPr>
          <w:rFonts w:ascii="Times New Roman" w:hAnsi="Times New Roman"/>
          <w:color w:val="000000"/>
          <w:szCs w:val="24"/>
        </w:rPr>
        <w:t xml:space="preserve">Per partecipare alla gara, gli operatori economici interessati dovranno far pervenire, a pena di esclusione, la relativa domanda di partecipazione entro e non oltre le ore </w:t>
      </w:r>
      <w:r w:rsidRPr="005D2FEB">
        <w:rPr>
          <w:rFonts w:ascii="Times New Roman" w:hAnsi="Times New Roman"/>
          <w:b/>
          <w:color w:val="000000"/>
          <w:szCs w:val="24"/>
          <w:highlight w:val="yellow"/>
        </w:rPr>
        <w:t>1</w:t>
      </w:r>
      <w:r w:rsidR="002635FA">
        <w:rPr>
          <w:rFonts w:ascii="Times New Roman" w:hAnsi="Times New Roman"/>
          <w:b/>
          <w:color w:val="000000"/>
          <w:szCs w:val="24"/>
          <w:highlight w:val="yellow"/>
        </w:rPr>
        <w:t>2,00 del</w:t>
      </w:r>
      <w:r w:rsidR="00726E28">
        <w:rPr>
          <w:rFonts w:ascii="Times New Roman" w:hAnsi="Times New Roman"/>
          <w:b/>
          <w:color w:val="000000"/>
          <w:szCs w:val="24"/>
          <w:highlight w:val="yellow"/>
        </w:rPr>
        <w:t>l’</w:t>
      </w:r>
      <w:r w:rsidR="002635FA">
        <w:rPr>
          <w:rFonts w:ascii="Times New Roman" w:hAnsi="Times New Roman"/>
          <w:b/>
          <w:color w:val="000000"/>
          <w:szCs w:val="24"/>
          <w:highlight w:val="yellow"/>
        </w:rPr>
        <w:t xml:space="preserve"> </w:t>
      </w:r>
      <w:r w:rsidR="00726E28">
        <w:rPr>
          <w:rFonts w:ascii="Times New Roman" w:hAnsi="Times New Roman"/>
          <w:b/>
          <w:color w:val="000000"/>
          <w:szCs w:val="24"/>
          <w:highlight w:val="yellow"/>
        </w:rPr>
        <w:t>1</w:t>
      </w:r>
      <w:r w:rsidR="002512FD">
        <w:rPr>
          <w:rFonts w:ascii="Times New Roman" w:hAnsi="Times New Roman"/>
          <w:b/>
          <w:color w:val="000000"/>
          <w:szCs w:val="24"/>
          <w:highlight w:val="yellow"/>
        </w:rPr>
        <w:t xml:space="preserve">1 </w:t>
      </w:r>
      <w:r w:rsidR="00726E28">
        <w:rPr>
          <w:rFonts w:ascii="Times New Roman" w:hAnsi="Times New Roman"/>
          <w:b/>
          <w:color w:val="000000"/>
          <w:szCs w:val="24"/>
          <w:highlight w:val="yellow"/>
        </w:rPr>
        <w:t>agosto</w:t>
      </w:r>
      <w:r w:rsidR="002512FD">
        <w:rPr>
          <w:rFonts w:ascii="Times New Roman" w:hAnsi="Times New Roman"/>
          <w:b/>
          <w:color w:val="000000"/>
          <w:szCs w:val="24"/>
          <w:highlight w:val="yellow"/>
        </w:rPr>
        <w:t xml:space="preserve"> 201</w:t>
      </w:r>
      <w:r w:rsidR="002512FD">
        <w:rPr>
          <w:rFonts w:ascii="Times New Roman" w:hAnsi="Times New Roman"/>
          <w:b/>
          <w:color w:val="000000"/>
          <w:szCs w:val="24"/>
        </w:rPr>
        <w:t>7</w:t>
      </w:r>
      <w:r w:rsidR="00EC3024" w:rsidRPr="00B647CD">
        <w:rPr>
          <w:rFonts w:ascii="Times New Roman" w:hAnsi="Times New Roman"/>
          <w:color w:val="000000"/>
          <w:szCs w:val="24"/>
        </w:rPr>
        <w:t xml:space="preserve">               </w:t>
      </w:r>
      <w:r w:rsidRPr="00B647CD">
        <w:rPr>
          <w:rFonts w:ascii="Times New Roman" w:hAnsi="Times New Roman"/>
          <w:color w:val="000000"/>
          <w:szCs w:val="24"/>
        </w:rPr>
        <w:t>secondo</w:t>
      </w:r>
      <w:r w:rsidR="00290247" w:rsidRPr="005F6BA2">
        <w:rPr>
          <w:rFonts w:ascii="Times New Roman" w:hAnsi="Times New Roman"/>
          <w:color w:val="000000"/>
          <w:sz w:val="23"/>
          <w:szCs w:val="23"/>
        </w:rPr>
        <w:t xml:space="preserve"> le modalità </w:t>
      </w:r>
      <w:r w:rsidR="00290247">
        <w:rPr>
          <w:rFonts w:ascii="Times New Roman" w:hAnsi="Times New Roman"/>
          <w:color w:val="000000"/>
          <w:sz w:val="23"/>
          <w:szCs w:val="23"/>
        </w:rPr>
        <w:t xml:space="preserve"> di seguito riportate:</w:t>
      </w:r>
    </w:p>
    <w:p w:rsidR="00290247" w:rsidRPr="007B4C77" w:rsidRDefault="00290247" w:rsidP="00290247">
      <w:pPr>
        <w:pStyle w:val="Default"/>
        <w:numPr>
          <w:ilvl w:val="0"/>
          <w:numId w:val="14"/>
        </w:numPr>
        <w:jc w:val="both"/>
      </w:pPr>
      <w:r w:rsidRPr="007B4C77">
        <w:t xml:space="preserve">in busta chiusa a mezzo raccomandata del servizio postale oppure mediante agenzia di recapito autorizzata,  all’Ufficio Protocollo del Comune di Sorrento al seguente indirizzo: </w:t>
      </w:r>
    </w:p>
    <w:p w:rsidR="00290247" w:rsidRPr="007B4C77" w:rsidRDefault="00290247" w:rsidP="00290247">
      <w:pPr>
        <w:pStyle w:val="Default"/>
        <w:ind w:left="360" w:firstLine="349"/>
        <w:jc w:val="both"/>
      </w:pPr>
      <w:r w:rsidRPr="007B4C77">
        <w:t>Comune di Sorrento – Ufficio Protocollo</w:t>
      </w:r>
    </w:p>
    <w:p w:rsidR="00290247" w:rsidRPr="007B4C77" w:rsidRDefault="00290247" w:rsidP="00290247">
      <w:pPr>
        <w:pStyle w:val="Default"/>
        <w:ind w:left="360" w:firstLine="349"/>
        <w:jc w:val="both"/>
      </w:pPr>
      <w:r w:rsidRPr="007B4C77">
        <w:t>Piazza S. Antonino n 1</w:t>
      </w:r>
    </w:p>
    <w:p w:rsidR="00290247" w:rsidRPr="007B4C77" w:rsidRDefault="00290247" w:rsidP="00290247">
      <w:pPr>
        <w:pStyle w:val="Default"/>
        <w:ind w:left="360" w:firstLine="349"/>
        <w:jc w:val="both"/>
      </w:pPr>
      <w:r w:rsidRPr="007B4C77">
        <w:t>80067 – Sorrento (NA)</w:t>
      </w:r>
    </w:p>
    <w:p w:rsidR="00290247" w:rsidRDefault="00290247" w:rsidP="00290247">
      <w:pPr>
        <w:pStyle w:val="Default"/>
        <w:numPr>
          <w:ilvl w:val="0"/>
          <w:numId w:val="14"/>
        </w:numPr>
        <w:jc w:val="both"/>
      </w:pPr>
      <w:r w:rsidRPr="007B4C77">
        <w:t xml:space="preserve">la consegna a mano del plico direttamente all’indirizzo </w:t>
      </w:r>
      <w:r>
        <w:t xml:space="preserve">sopra indicato, </w:t>
      </w:r>
      <w:r w:rsidRPr="007B4C77">
        <w:t>è ammessa anche senza formalità, tutti i giorni feriali, escluso il sabato, dalle ore 8.30 alle ore 12.30 ed il martedì e giovedì, se lavorativi, anche dalle ore 15.30 alle ore 17.00; fanno fede la data e l’ora di presentazione apposte sul plico a cura dell’addetto alla ricezione;</w:t>
      </w:r>
    </w:p>
    <w:p w:rsidR="00E27F6E" w:rsidRDefault="00E27F6E" w:rsidP="00E27F6E">
      <w:pPr>
        <w:pStyle w:val="Default"/>
        <w:numPr>
          <w:ilvl w:val="0"/>
          <w:numId w:val="14"/>
        </w:numPr>
        <w:jc w:val="both"/>
      </w:pPr>
      <w:r>
        <w:t>Il plico deve essere chiuso e sigillato e deve recare all’esterno la seguente dicitura ”</w:t>
      </w:r>
      <w:r w:rsidRPr="007B4C77">
        <w:t xml:space="preserve"> </w:t>
      </w:r>
      <w:r w:rsidRPr="00553776">
        <w:rPr>
          <w:b/>
        </w:rPr>
        <w:t>Offerta relativa all’affidamento per la realizzazione annuale di due corsi di Barman</w:t>
      </w:r>
      <w:r w:rsidR="00D143FA">
        <w:rPr>
          <w:b/>
        </w:rPr>
        <w:t xml:space="preserve"> (uno base e l’altro avanzato)</w:t>
      </w:r>
      <w:r w:rsidRPr="00553776">
        <w:rPr>
          <w:b/>
        </w:rPr>
        <w:t>, un corso di avviamento all’arte della pizza ed un corso di avvicinamento al vino per i giovani di Sorrento</w:t>
      </w:r>
      <w:r>
        <w:t xml:space="preserve"> </w:t>
      </w:r>
      <w:r w:rsidRPr="00553776">
        <w:rPr>
          <w:b/>
        </w:rPr>
        <w:t>per il triennio 2017-20</w:t>
      </w:r>
      <w:r w:rsidR="008F2801">
        <w:rPr>
          <w:b/>
        </w:rPr>
        <w:t>19</w:t>
      </w:r>
      <w:r>
        <w:t>”,  il nominativo, il codice fiscale, P.IVA, il numero di telefono, fax e indirizzo mail o PEC del soggetto mittente.</w:t>
      </w:r>
    </w:p>
    <w:p w:rsidR="00747027" w:rsidRPr="00553776" w:rsidRDefault="00E27F6E" w:rsidP="00EC3024">
      <w:pPr>
        <w:pStyle w:val="Default"/>
        <w:numPr>
          <w:ilvl w:val="0"/>
          <w:numId w:val="14"/>
        </w:numPr>
        <w:jc w:val="both"/>
      </w:pPr>
      <w:r>
        <w:t>A pena di esclusione i plichi devono contenere al loro interno tre buste ciascuna delle quali sigillata con ceralacca oppure sigillata, firmata e timbrata sui lembi di chiusura, e devono recare all’esterno l’indicazione della gara, l’oggetto dell’appalto, il nominativo dell’Impresa mittente e la dicitura, rispettivamente “A – Documenti Amministrativi”, “B – Offerta Tecnica” e “C – Offerta Economica”.</w:t>
      </w:r>
      <w:r w:rsidR="00747027" w:rsidRPr="00553776">
        <w:t xml:space="preserve">. </w:t>
      </w:r>
    </w:p>
    <w:p w:rsidR="00747027" w:rsidRPr="00B647CD" w:rsidRDefault="00747027" w:rsidP="00EC3024">
      <w:pPr>
        <w:autoSpaceDE w:val="0"/>
        <w:autoSpaceDN w:val="0"/>
        <w:adjustRightInd w:val="0"/>
        <w:jc w:val="both"/>
        <w:rPr>
          <w:rFonts w:ascii="Times New Roman" w:hAnsi="Times New Roman"/>
          <w:color w:val="000000"/>
          <w:szCs w:val="24"/>
        </w:rPr>
      </w:pPr>
      <w:r w:rsidRPr="00B647CD">
        <w:rPr>
          <w:rFonts w:ascii="Times New Roman" w:hAnsi="Times New Roman"/>
          <w:color w:val="000000"/>
          <w:szCs w:val="24"/>
        </w:rPr>
        <w:t xml:space="preserve">Si precisa che tutta la documentazione di gara, ivi compresa l’istanza di partecipazione, dovrà essere redatta in lingua italiana; in caso di dichiarazioni/documentazioni non in lingua italiana, le stesse dovranno essere accompagnate da traduzioni giurate. </w:t>
      </w:r>
    </w:p>
    <w:p w:rsidR="00747027" w:rsidRPr="00B647CD" w:rsidRDefault="00747027" w:rsidP="00EC3024">
      <w:pPr>
        <w:autoSpaceDE w:val="0"/>
        <w:autoSpaceDN w:val="0"/>
        <w:adjustRightInd w:val="0"/>
        <w:jc w:val="both"/>
        <w:rPr>
          <w:rFonts w:ascii="Times New Roman" w:hAnsi="Times New Roman"/>
          <w:color w:val="000000"/>
          <w:szCs w:val="24"/>
        </w:rPr>
      </w:pPr>
      <w:r w:rsidRPr="00B647CD">
        <w:rPr>
          <w:rFonts w:ascii="Times New Roman" w:hAnsi="Times New Roman"/>
          <w:color w:val="000000"/>
          <w:szCs w:val="24"/>
        </w:rPr>
        <w:t xml:space="preserve">L’inoltro della documentazione è a completo ed esclusivo rischio del concorrente, restando esclusa qualsivoglia responsabilità dell’Amministrazione ove il plico non pervenga all’indirizzo di destinazione entro il termine perentorio sopra indicato. </w:t>
      </w:r>
    </w:p>
    <w:p w:rsidR="00747027" w:rsidRPr="00B647CD" w:rsidRDefault="00747027" w:rsidP="00EC3024">
      <w:pPr>
        <w:jc w:val="both"/>
        <w:rPr>
          <w:szCs w:val="24"/>
        </w:rPr>
      </w:pPr>
      <w:r w:rsidRPr="00B647CD">
        <w:rPr>
          <w:rFonts w:ascii="Times New Roman" w:hAnsi="Times New Roman"/>
          <w:color w:val="000000"/>
          <w:szCs w:val="24"/>
        </w:rPr>
        <w:t>Non saranno in alcun caso presi in considerazione i plichi pervenuti oltre il suddetto termine di scadenza, anche per ragioni indipendenti dalla volontà del concorrente.</w:t>
      </w:r>
    </w:p>
    <w:p w:rsidR="00EC3024" w:rsidRPr="00B647CD" w:rsidRDefault="00EC3024" w:rsidP="00EC3024">
      <w:pPr>
        <w:autoSpaceDE w:val="0"/>
        <w:autoSpaceDN w:val="0"/>
        <w:adjustRightInd w:val="0"/>
        <w:rPr>
          <w:rFonts w:ascii="Times New Roman" w:eastAsia="Times New Roman" w:hAnsi="Times New Roman"/>
          <w:b/>
          <w:bCs/>
          <w:color w:val="000000"/>
          <w:szCs w:val="24"/>
        </w:rPr>
      </w:pPr>
    </w:p>
    <w:p w:rsidR="00AC186C" w:rsidRPr="00904860" w:rsidRDefault="00EC3024" w:rsidP="00904860">
      <w:pPr>
        <w:pStyle w:val="Titolo1"/>
        <w:rPr>
          <w:rFonts w:ascii="Times New Roman" w:eastAsia="Times New Roman" w:hAnsi="Times New Roman" w:cs="Times New Roman"/>
          <w:bCs w:val="0"/>
          <w:color w:val="000000"/>
          <w:kern w:val="0"/>
          <w:sz w:val="24"/>
          <w:szCs w:val="24"/>
        </w:rPr>
      </w:pPr>
      <w:bookmarkStart w:id="19" w:name="_Toc459219712"/>
      <w:r w:rsidRPr="00904860">
        <w:rPr>
          <w:rFonts w:ascii="Times New Roman" w:eastAsia="Times New Roman" w:hAnsi="Times New Roman" w:cs="Times New Roman"/>
          <w:bCs w:val="0"/>
          <w:color w:val="000000"/>
          <w:kern w:val="0"/>
          <w:sz w:val="24"/>
          <w:szCs w:val="24"/>
        </w:rPr>
        <w:t xml:space="preserve">ART. 7 </w:t>
      </w:r>
      <w:r w:rsidR="00AC186C" w:rsidRPr="00904860">
        <w:rPr>
          <w:rFonts w:ascii="Times New Roman" w:eastAsia="Times New Roman" w:hAnsi="Times New Roman" w:cs="Times New Roman"/>
          <w:bCs w:val="0"/>
          <w:color w:val="000000"/>
          <w:kern w:val="0"/>
          <w:sz w:val="24"/>
          <w:szCs w:val="24"/>
        </w:rPr>
        <w:t>–</w:t>
      </w:r>
      <w:r w:rsidRPr="00904860">
        <w:rPr>
          <w:rFonts w:ascii="Times New Roman" w:eastAsia="Times New Roman" w:hAnsi="Times New Roman" w:cs="Times New Roman"/>
          <w:bCs w:val="0"/>
          <w:color w:val="000000"/>
          <w:kern w:val="0"/>
          <w:sz w:val="24"/>
          <w:szCs w:val="24"/>
        </w:rPr>
        <w:t xml:space="preserve"> </w:t>
      </w:r>
      <w:r w:rsidR="00AC186C" w:rsidRPr="00904860">
        <w:rPr>
          <w:rFonts w:ascii="Times New Roman" w:eastAsia="Times New Roman" w:hAnsi="Times New Roman" w:cs="Times New Roman"/>
          <w:bCs w:val="0"/>
          <w:color w:val="000000"/>
          <w:kern w:val="0"/>
          <w:sz w:val="24"/>
          <w:szCs w:val="24"/>
        </w:rPr>
        <w:t>VALUTAZIONE DELLE OFFERTE</w:t>
      </w:r>
      <w:bookmarkEnd w:id="19"/>
      <w:r w:rsidRPr="00904860">
        <w:rPr>
          <w:rFonts w:ascii="Times New Roman" w:eastAsia="Times New Roman" w:hAnsi="Times New Roman" w:cs="Times New Roman"/>
          <w:bCs w:val="0"/>
          <w:color w:val="000000"/>
          <w:kern w:val="0"/>
          <w:sz w:val="24"/>
          <w:szCs w:val="24"/>
        </w:rPr>
        <w:t xml:space="preserve"> </w:t>
      </w:r>
    </w:p>
    <w:p w:rsidR="005D2FEB" w:rsidRDefault="005D2FEB" w:rsidP="00AC186C">
      <w:pPr>
        <w:autoSpaceDE w:val="0"/>
        <w:autoSpaceDN w:val="0"/>
        <w:adjustRightInd w:val="0"/>
        <w:rPr>
          <w:rFonts w:ascii="Times New Roman" w:eastAsia="Times New Roman" w:hAnsi="Times New Roman"/>
          <w:b/>
          <w:bCs/>
          <w:color w:val="000000"/>
          <w:szCs w:val="24"/>
        </w:rPr>
      </w:pPr>
    </w:p>
    <w:p w:rsidR="00AC186C" w:rsidRPr="00AC186C" w:rsidRDefault="00AC186C" w:rsidP="00AC186C">
      <w:pPr>
        <w:autoSpaceDE w:val="0"/>
        <w:autoSpaceDN w:val="0"/>
        <w:adjustRightInd w:val="0"/>
        <w:rPr>
          <w:rFonts w:ascii="Times New Roman" w:eastAsia="Times New Roman" w:hAnsi="Times New Roman"/>
          <w:b/>
          <w:bCs/>
          <w:color w:val="000000"/>
          <w:szCs w:val="24"/>
          <w:u w:val="single"/>
        </w:rPr>
      </w:pPr>
      <w:r w:rsidRPr="00AC186C">
        <w:rPr>
          <w:rFonts w:ascii="Times New Roman" w:eastAsia="Times New Roman" w:hAnsi="Times New Roman"/>
          <w:b/>
          <w:bCs/>
          <w:color w:val="000000"/>
          <w:szCs w:val="24"/>
          <w:u w:val="single"/>
        </w:rPr>
        <w:t xml:space="preserve">7.1 - </w:t>
      </w:r>
      <w:proofErr w:type="spellStart"/>
      <w:r w:rsidRPr="00AC186C">
        <w:rPr>
          <w:rFonts w:ascii="Times New Roman" w:eastAsia="Times New Roman" w:hAnsi="Times New Roman"/>
          <w:b/>
          <w:bCs/>
          <w:color w:val="000000"/>
          <w:szCs w:val="24"/>
          <w:u w:val="single"/>
        </w:rPr>
        <w:t>Modalita’</w:t>
      </w:r>
      <w:proofErr w:type="spellEnd"/>
      <w:r w:rsidRPr="00AC186C">
        <w:rPr>
          <w:rFonts w:ascii="Times New Roman" w:eastAsia="Times New Roman" w:hAnsi="Times New Roman"/>
          <w:b/>
          <w:bCs/>
          <w:color w:val="000000"/>
          <w:szCs w:val="24"/>
          <w:u w:val="single"/>
        </w:rPr>
        <w:t xml:space="preserve"> di presentazione delle offerte </w:t>
      </w:r>
    </w:p>
    <w:p w:rsidR="00AC186C" w:rsidRPr="00AC186C" w:rsidRDefault="00AC186C" w:rsidP="00B647CD">
      <w:pPr>
        <w:autoSpaceDE w:val="0"/>
        <w:autoSpaceDN w:val="0"/>
        <w:adjustRightInd w:val="0"/>
        <w:jc w:val="both"/>
        <w:rPr>
          <w:rFonts w:ascii="Times New Roman" w:eastAsia="Times New Roman" w:hAnsi="Times New Roman"/>
          <w:bCs/>
          <w:color w:val="000000"/>
          <w:szCs w:val="24"/>
        </w:rPr>
      </w:pPr>
      <w:r w:rsidRPr="00AC186C">
        <w:rPr>
          <w:rFonts w:ascii="Times New Roman" w:eastAsia="Times New Roman" w:hAnsi="Times New Roman"/>
          <w:bCs/>
          <w:color w:val="000000"/>
          <w:szCs w:val="24"/>
        </w:rPr>
        <w:t>I concorrenti invitati dovranno far pervenire in via telematica tutta la documentazione necessaria</w:t>
      </w:r>
      <w:r w:rsidR="00B647CD">
        <w:rPr>
          <w:rFonts w:ascii="Times New Roman" w:eastAsia="Times New Roman" w:hAnsi="Times New Roman"/>
          <w:bCs/>
          <w:color w:val="000000"/>
          <w:szCs w:val="24"/>
        </w:rPr>
        <w:t xml:space="preserve"> </w:t>
      </w:r>
      <w:r w:rsidRPr="00AC186C">
        <w:rPr>
          <w:rFonts w:ascii="Times New Roman" w:eastAsia="Times New Roman" w:hAnsi="Times New Roman"/>
          <w:bCs/>
          <w:color w:val="000000"/>
          <w:szCs w:val="24"/>
        </w:rPr>
        <w:t>rispettando, a pena di esclusione, le seguenti condizioni.</w:t>
      </w:r>
    </w:p>
    <w:p w:rsidR="00AC186C" w:rsidRDefault="00AC186C" w:rsidP="00B647CD">
      <w:pPr>
        <w:autoSpaceDE w:val="0"/>
        <w:autoSpaceDN w:val="0"/>
        <w:adjustRightInd w:val="0"/>
        <w:jc w:val="both"/>
        <w:rPr>
          <w:rFonts w:ascii="Times New Roman" w:eastAsia="Times New Roman" w:hAnsi="Times New Roman"/>
          <w:bCs/>
          <w:color w:val="000000"/>
          <w:szCs w:val="24"/>
        </w:rPr>
      </w:pPr>
    </w:p>
    <w:p w:rsidR="00AC186C" w:rsidRPr="00AC186C" w:rsidRDefault="00AC186C" w:rsidP="00AC186C">
      <w:pPr>
        <w:autoSpaceDE w:val="0"/>
        <w:autoSpaceDN w:val="0"/>
        <w:adjustRightInd w:val="0"/>
        <w:rPr>
          <w:rFonts w:ascii="Times New Roman" w:eastAsia="Times New Roman" w:hAnsi="Times New Roman"/>
          <w:bCs/>
          <w:color w:val="000000"/>
          <w:szCs w:val="24"/>
        </w:rPr>
      </w:pPr>
      <w:r w:rsidRPr="00AC186C">
        <w:rPr>
          <w:rFonts w:ascii="Times New Roman" w:eastAsia="Times New Roman" w:hAnsi="Times New Roman"/>
          <w:bCs/>
          <w:color w:val="000000"/>
          <w:szCs w:val="24"/>
        </w:rPr>
        <w:t>Il plico dovrà contenere le tre buste distinte:</w:t>
      </w:r>
    </w:p>
    <w:p w:rsidR="00B3451D" w:rsidRPr="00B3451D" w:rsidRDefault="00AC186C" w:rsidP="00556656">
      <w:pPr>
        <w:pStyle w:val="Paragrafoelenco"/>
        <w:numPr>
          <w:ilvl w:val="0"/>
          <w:numId w:val="7"/>
        </w:numPr>
        <w:autoSpaceDE w:val="0"/>
        <w:autoSpaceDN w:val="0"/>
        <w:adjustRightInd w:val="0"/>
        <w:jc w:val="both"/>
        <w:rPr>
          <w:bCs/>
          <w:color w:val="000000"/>
          <w:sz w:val="24"/>
          <w:szCs w:val="24"/>
        </w:rPr>
      </w:pPr>
      <w:r w:rsidRPr="00B3451D">
        <w:rPr>
          <w:b/>
          <w:bCs/>
          <w:color w:val="000000"/>
          <w:sz w:val="24"/>
          <w:szCs w:val="24"/>
        </w:rPr>
        <w:t>busta A - “Documentazione Amministrativa”:</w:t>
      </w:r>
      <w:r w:rsidRPr="00B3451D">
        <w:rPr>
          <w:bCs/>
          <w:color w:val="000000"/>
          <w:sz w:val="24"/>
          <w:szCs w:val="24"/>
        </w:rPr>
        <w:t xml:space="preserve"> dovrà</w:t>
      </w:r>
      <w:r w:rsidR="00B3451D" w:rsidRPr="00B3451D">
        <w:rPr>
          <w:bCs/>
          <w:color w:val="000000"/>
          <w:sz w:val="24"/>
          <w:szCs w:val="24"/>
        </w:rPr>
        <w:t xml:space="preserve"> contenere i documenti di cui al </w:t>
      </w:r>
      <w:r w:rsidRPr="00B3451D">
        <w:rPr>
          <w:bCs/>
          <w:color w:val="000000"/>
          <w:sz w:val="24"/>
          <w:szCs w:val="24"/>
        </w:rPr>
        <w:t xml:space="preserve">successivo paragrafo </w:t>
      </w:r>
      <w:r w:rsidR="00996B54" w:rsidRPr="00B3451D">
        <w:rPr>
          <w:bCs/>
          <w:color w:val="000000"/>
          <w:sz w:val="24"/>
          <w:szCs w:val="24"/>
        </w:rPr>
        <w:t>7.2</w:t>
      </w:r>
    </w:p>
    <w:p w:rsidR="00B3451D" w:rsidRPr="00B3451D" w:rsidRDefault="00AC186C" w:rsidP="00556656">
      <w:pPr>
        <w:pStyle w:val="Paragrafoelenco"/>
        <w:numPr>
          <w:ilvl w:val="0"/>
          <w:numId w:val="7"/>
        </w:numPr>
        <w:autoSpaceDE w:val="0"/>
        <w:autoSpaceDN w:val="0"/>
        <w:adjustRightInd w:val="0"/>
        <w:jc w:val="both"/>
        <w:rPr>
          <w:bCs/>
          <w:color w:val="000000"/>
          <w:sz w:val="24"/>
          <w:szCs w:val="24"/>
        </w:rPr>
      </w:pPr>
      <w:r w:rsidRPr="00B3451D">
        <w:rPr>
          <w:b/>
          <w:bCs/>
          <w:color w:val="000000"/>
          <w:sz w:val="24"/>
          <w:szCs w:val="24"/>
        </w:rPr>
        <w:t>busta B - “Offerta Tecnica</w:t>
      </w:r>
      <w:r w:rsidRPr="00B3451D">
        <w:rPr>
          <w:bCs/>
          <w:color w:val="000000"/>
          <w:sz w:val="24"/>
          <w:szCs w:val="24"/>
        </w:rPr>
        <w:t>”: dovrà contenere i documenti di cui al successivo paragrafo</w:t>
      </w:r>
      <w:r w:rsidR="00B3451D" w:rsidRPr="00B3451D">
        <w:rPr>
          <w:bCs/>
          <w:color w:val="000000"/>
          <w:sz w:val="24"/>
          <w:szCs w:val="24"/>
        </w:rPr>
        <w:t xml:space="preserve"> </w:t>
      </w:r>
      <w:r w:rsidR="00B647CD" w:rsidRPr="00B3451D">
        <w:rPr>
          <w:bCs/>
          <w:color w:val="000000"/>
          <w:sz w:val="24"/>
          <w:szCs w:val="24"/>
        </w:rPr>
        <w:t>7</w:t>
      </w:r>
      <w:r w:rsidRPr="00B3451D">
        <w:rPr>
          <w:bCs/>
          <w:color w:val="000000"/>
          <w:sz w:val="24"/>
          <w:szCs w:val="24"/>
        </w:rPr>
        <w:t>.3;</w:t>
      </w:r>
    </w:p>
    <w:p w:rsidR="00AC186C" w:rsidRPr="00B3451D" w:rsidRDefault="00B647CD" w:rsidP="00556656">
      <w:pPr>
        <w:pStyle w:val="Paragrafoelenco"/>
        <w:numPr>
          <w:ilvl w:val="0"/>
          <w:numId w:val="7"/>
        </w:numPr>
        <w:autoSpaceDE w:val="0"/>
        <w:autoSpaceDN w:val="0"/>
        <w:adjustRightInd w:val="0"/>
        <w:jc w:val="both"/>
        <w:rPr>
          <w:bCs/>
          <w:color w:val="000000"/>
          <w:sz w:val="24"/>
          <w:szCs w:val="24"/>
        </w:rPr>
      </w:pPr>
      <w:r w:rsidRPr="00B3451D">
        <w:rPr>
          <w:b/>
          <w:bCs/>
          <w:color w:val="000000"/>
          <w:sz w:val="24"/>
          <w:szCs w:val="24"/>
        </w:rPr>
        <w:lastRenderedPageBreak/>
        <w:t xml:space="preserve">busta C - </w:t>
      </w:r>
      <w:r w:rsidR="00AC186C" w:rsidRPr="00B3451D">
        <w:rPr>
          <w:b/>
          <w:bCs/>
          <w:color w:val="000000"/>
          <w:sz w:val="24"/>
          <w:szCs w:val="24"/>
        </w:rPr>
        <w:t>“Offerta Economica</w:t>
      </w:r>
      <w:r w:rsidR="00AC186C" w:rsidRPr="00B3451D">
        <w:rPr>
          <w:bCs/>
          <w:color w:val="000000"/>
          <w:sz w:val="24"/>
          <w:szCs w:val="24"/>
        </w:rPr>
        <w:t>”: dovrà contenere i documenti di cui al successivo paragrafo</w:t>
      </w:r>
      <w:r w:rsidRPr="00B3451D">
        <w:rPr>
          <w:bCs/>
          <w:color w:val="000000"/>
          <w:sz w:val="24"/>
          <w:szCs w:val="24"/>
        </w:rPr>
        <w:t xml:space="preserve"> 7</w:t>
      </w:r>
      <w:r w:rsidR="00AC186C" w:rsidRPr="00B3451D">
        <w:rPr>
          <w:bCs/>
          <w:color w:val="000000"/>
          <w:sz w:val="24"/>
          <w:szCs w:val="24"/>
        </w:rPr>
        <w:t>.4.</w:t>
      </w:r>
    </w:p>
    <w:p w:rsidR="00AC186C" w:rsidRDefault="00AC186C" w:rsidP="00AC186C">
      <w:pPr>
        <w:autoSpaceDE w:val="0"/>
        <w:autoSpaceDN w:val="0"/>
        <w:adjustRightInd w:val="0"/>
        <w:rPr>
          <w:rFonts w:ascii="Times New Roman" w:eastAsia="Times New Roman" w:hAnsi="Times New Roman"/>
          <w:bCs/>
          <w:color w:val="000000"/>
          <w:szCs w:val="24"/>
        </w:rPr>
      </w:pPr>
    </w:p>
    <w:p w:rsidR="00996B54" w:rsidRDefault="00996B54" w:rsidP="00996B54">
      <w:pPr>
        <w:autoSpaceDE w:val="0"/>
        <w:autoSpaceDN w:val="0"/>
        <w:adjustRightInd w:val="0"/>
        <w:rPr>
          <w:rFonts w:ascii="Times New Roman" w:eastAsia="Times New Roman" w:hAnsi="Times New Roman"/>
          <w:b/>
          <w:bCs/>
          <w:color w:val="000000"/>
          <w:szCs w:val="24"/>
          <w:u w:val="single"/>
        </w:rPr>
      </w:pPr>
      <w:r w:rsidRPr="00996B54">
        <w:rPr>
          <w:rFonts w:ascii="Times New Roman" w:eastAsia="Times New Roman" w:hAnsi="Times New Roman"/>
          <w:b/>
          <w:bCs/>
          <w:color w:val="000000"/>
          <w:szCs w:val="24"/>
          <w:u w:val="single"/>
        </w:rPr>
        <w:t>7</w:t>
      </w:r>
      <w:r w:rsidR="00AC186C" w:rsidRPr="00996B54">
        <w:rPr>
          <w:rFonts w:ascii="Times New Roman" w:eastAsia="Times New Roman" w:hAnsi="Times New Roman"/>
          <w:b/>
          <w:bCs/>
          <w:color w:val="000000"/>
          <w:szCs w:val="24"/>
          <w:u w:val="single"/>
        </w:rPr>
        <w:t>.2</w:t>
      </w:r>
      <w:r w:rsidRPr="00996B54">
        <w:rPr>
          <w:rFonts w:ascii="Times New Roman" w:eastAsia="Times New Roman" w:hAnsi="Times New Roman"/>
          <w:b/>
          <w:bCs/>
          <w:color w:val="000000"/>
          <w:szCs w:val="24"/>
          <w:u w:val="single"/>
        </w:rPr>
        <w:t xml:space="preserve"> - </w:t>
      </w:r>
      <w:r w:rsidR="00AC186C" w:rsidRPr="00996B54">
        <w:rPr>
          <w:rFonts w:ascii="Times New Roman" w:eastAsia="Times New Roman" w:hAnsi="Times New Roman"/>
          <w:b/>
          <w:bCs/>
          <w:color w:val="000000"/>
          <w:szCs w:val="24"/>
          <w:u w:val="single"/>
        </w:rPr>
        <w:t>Contenuto della busta A – Documentazione Amministrativa</w:t>
      </w:r>
    </w:p>
    <w:p w:rsidR="0051020A" w:rsidRDefault="0051020A" w:rsidP="00996B54">
      <w:pPr>
        <w:autoSpaceDE w:val="0"/>
        <w:autoSpaceDN w:val="0"/>
        <w:adjustRightInd w:val="0"/>
        <w:rPr>
          <w:rFonts w:ascii="Times New Roman" w:eastAsia="Times New Roman" w:hAnsi="Times New Roman"/>
          <w:b/>
          <w:bCs/>
          <w:color w:val="000000"/>
          <w:szCs w:val="24"/>
          <w:u w:val="single"/>
        </w:rPr>
      </w:pPr>
    </w:p>
    <w:p w:rsidR="0051020A" w:rsidRPr="00542A10" w:rsidRDefault="0072160F" w:rsidP="0051020A">
      <w:pPr>
        <w:autoSpaceDE w:val="0"/>
        <w:autoSpaceDN w:val="0"/>
        <w:adjustRightInd w:val="0"/>
        <w:jc w:val="both"/>
        <w:rPr>
          <w:rFonts w:ascii="Times New Roman" w:hAnsi="Times New Roman"/>
          <w:bCs/>
          <w:color w:val="000000"/>
          <w:sz w:val="22"/>
          <w:szCs w:val="22"/>
        </w:rPr>
      </w:pPr>
      <w:r>
        <w:rPr>
          <w:rFonts w:ascii="Times New Roman" w:hAnsi="Times New Roman"/>
          <w:b/>
          <w:bCs/>
          <w:szCs w:val="24"/>
        </w:rPr>
        <w:t>1.</w:t>
      </w:r>
      <w:r w:rsidR="0051020A" w:rsidRPr="00154CB8">
        <w:rPr>
          <w:rFonts w:ascii="Times New Roman" w:hAnsi="Times New Roman"/>
          <w:b/>
          <w:bCs/>
          <w:szCs w:val="24"/>
        </w:rPr>
        <w:t xml:space="preserve">Istanza di partecipazione </w:t>
      </w:r>
      <w:r w:rsidR="0051020A" w:rsidRPr="00542A10">
        <w:rPr>
          <w:rFonts w:ascii="Times New Roman" w:hAnsi="Times New Roman"/>
          <w:sz w:val="22"/>
          <w:szCs w:val="22"/>
        </w:rPr>
        <w:t>sottoscritta dal legale rappresentante della ditta partecipante, corredata di fotocopia di un documento di identità in corso di validità del firmatario</w:t>
      </w:r>
      <w:r w:rsidR="0051020A" w:rsidRPr="00542A10">
        <w:rPr>
          <w:rFonts w:ascii="Times New Roman" w:hAnsi="Times New Roman"/>
          <w:bCs/>
          <w:color w:val="000000"/>
          <w:sz w:val="22"/>
          <w:szCs w:val="22"/>
        </w:rPr>
        <w:t xml:space="preserve"> la domanda può essere sottoscritta anche da un procuratore del legale rappresentante ed in tal caso va allegata, a pena di esclusione dalla gara, copia conforme all’originale della relativa procura.</w:t>
      </w:r>
    </w:p>
    <w:p w:rsidR="0051020A" w:rsidRDefault="0051020A" w:rsidP="0051020A">
      <w:pPr>
        <w:autoSpaceDE w:val="0"/>
        <w:autoSpaceDN w:val="0"/>
        <w:adjustRightInd w:val="0"/>
        <w:jc w:val="both"/>
        <w:rPr>
          <w:rFonts w:ascii="Times New Roman" w:hAnsi="Times New Roman"/>
          <w:bCs/>
          <w:color w:val="000000"/>
          <w:sz w:val="22"/>
          <w:szCs w:val="22"/>
        </w:rPr>
      </w:pPr>
      <w:r w:rsidRPr="00542A10">
        <w:rPr>
          <w:rFonts w:ascii="Times New Roman" w:hAnsi="Times New Roman"/>
          <w:bCs/>
          <w:color w:val="000000"/>
          <w:sz w:val="22"/>
          <w:szCs w:val="22"/>
        </w:rPr>
        <w:t>L’istanza dovrà contenere numero di telefono, indirizzo EMAIL e indirizzo PEC ove l’Amministrazione potrà inviare la corrispondenza relativa alla gara in oggetto.</w:t>
      </w:r>
    </w:p>
    <w:p w:rsidR="0051020A" w:rsidRDefault="0051020A" w:rsidP="0051020A">
      <w:pPr>
        <w:autoSpaceDE w:val="0"/>
        <w:autoSpaceDN w:val="0"/>
        <w:adjustRightInd w:val="0"/>
        <w:jc w:val="both"/>
        <w:rPr>
          <w:rFonts w:ascii="Times New Roman" w:hAnsi="Times New Roman"/>
          <w:bCs/>
          <w:color w:val="000000"/>
          <w:sz w:val="22"/>
          <w:szCs w:val="22"/>
        </w:rPr>
      </w:pPr>
    </w:p>
    <w:p w:rsidR="0051020A" w:rsidRDefault="0072160F" w:rsidP="004837D1">
      <w:pPr>
        <w:jc w:val="both"/>
        <w:rPr>
          <w:rFonts w:ascii="Times New Roman" w:hAnsi="Times New Roman"/>
          <w:bCs/>
          <w:color w:val="000000"/>
          <w:sz w:val="22"/>
          <w:szCs w:val="22"/>
        </w:rPr>
      </w:pPr>
      <w:r>
        <w:rPr>
          <w:rFonts w:ascii="Times New Roman" w:hAnsi="Times New Roman"/>
          <w:b/>
          <w:bCs/>
          <w:color w:val="000000"/>
          <w:sz w:val="22"/>
          <w:szCs w:val="22"/>
        </w:rPr>
        <w:t>2.</w:t>
      </w:r>
      <w:r w:rsidR="0051020A" w:rsidRPr="0051020A">
        <w:rPr>
          <w:rFonts w:ascii="Times New Roman" w:hAnsi="Times New Roman"/>
          <w:b/>
          <w:bCs/>
          <w:color w:val="000000"/>
          <w:sz w:val="22"/>
          <w:szCs w:val="22"/>
        </w:rPr>
        <w:t xml:space="preserve">Dichiarazioni </w:t>
      </w:r>
      <w:r w:rsidR="0051020A" w:rsidRPr="0051020A">
        <w:rPr>
          <w:rFonts w:ascii="Times New Roman" w:hAnsi="Times New Roman"/>
          <w:bCs/>
          <w:color w:val="000000"/>
          <w:sz w:val="22"/>
          <w:szCs w:val="22"/>
        </w:rPr>
        <w:t>in forma semplice, non autenticata, successivamente verificabili, rese ai sensi del DPR 445/2000, con la quale il titolare o del  legale rappresentante della Società dichiara:</w:t>
      </w:r>
    </w:p>
    <w:p w:rsidR="0051020A" w:rsidRPr="0051020A" w:rsidRDefault="0051020A" w:rsidP="004837D1">
      <w:pPr>
        <w:jc w:val="both"/>
        <w:rPr>
          <w:rFonts w:ascii="Times New Roman" w:hAnsi="Times New Roman"/>
          <w:b/>
          <w:bCs/>
          <w:sz w:val="16"/>
          <w:szCs w:val="16"/>
        </w:rPr>
      </w:pPr>
    </w:p>
    <w:p w:rsidR="0051020A" w:rsidRDefault="0051020A" w:rsidP="0051020A">
      <w:pPr>
        <w:autoSpaceDE w:val="0"/>
        <w:autoSpaceDN w:val="0"/>
        <w:adjustRightInd w:val="0"/>
        <w:jc w:val="both"/>
        <w:rPr>
          <w:rFonts w:ascii="Times New Roman" w:hAnsi="Times New Roman"/>
          <w:szCs w:val="24"/>
        </w:rPr>
      </w:pPr>
      <w:r w:rsidRPr="00154CB8">
        <w:rPr>
          <w:rFonts w:ascii="Times New Roman" w:hAnsi="Times New Roman"/>
          <w:b/>
          <w:bCs/>
          <w:szCs w:val="24"/>
        </w:rPr>
        <w:t xml:space="preserve">a. </w:t>
      </w:r>
      <w:r w:rsidRPr="00154CB8">
        <w:rPr>
          <w:rFonts w:ascii="Times New Roman" w:hAnsi="Times New Roman"/>
          <w:szCs w:val="24"/>
        </w:rPr>
        <w:t xml:space="preserve">di non essere incorsa nelle cause di esclusione di cui all’articolo 80 del </w:t>
      </w:r>
      <w:proofErr w:type="spellStart"/>
      <w:r w:rsidRPr="00154CB8">
        <w:rPr>
          <w:rFonts w:ascii="Times New Roman" w:hAnsi="Times New Roman"/>
          <w:szCs w:val="24"/>
        </w:rPr>
        <w:t>D.Lgs</w:t>
      </w:r>
      <w:proofErr w:type="spellEnd"/>
      <w:r w:rsidRPr="00154CB8">
        <w:rPr>
          <w:rFonts w:ascii="Times New Roman" w:hAnsi="Times New Roman"/>
          <w:szCs w:val="24"/>
        </w:rPr>
        <w:t xml:space="preserve"> 18 aprile 2016, n.</w:t>
      </w:r>
      <w:r>
        <w:rPr>
          <w:rFonts w:ascii="Times New Roman" w:hAnsi="Times New Roman"/>
          <w:szCs w:val="24"/>
        </w:rPr>
        <w:t xml:space="preserve"> </w:t>
      </w:r>
      <w:r w:rsidRPr="00154CB8">
        <w:rPr>
          <w:rFonts w:ascii="Times New Roman" w:hAnsi="Times New Roman"/>
          <w:szCs w:val="24"/>
        </w:rPr>
        <w:t>50;</w:t>
      </w:r>
    </w:p>
    <w:p w:rsidR="0051020A" w:rsidRPr="00154CB8" w:rsidRDefault="0051020A" w:rsidP="0051020A">
      <w:pPr>
        <w:autoSpaceDE w:val="0"/>
        <w:autoSpaceDN w:val="0"/>
        <w:adjustRightInd w:val="0"/>
        <w:jc w:val="both"/>
        <w:rPr>
          <w:rFonts w:ascii="Times New Roman" w:hAnsi="Times New Roman"/>
          <w:szCs w:val="24"/>
        </w:rPr>
      </w:pPr>
      <w:r w:rsidRPr="00CB1ABC">
        <w:rPr>
          <w:rFonts w:ascii="Times New Roman" w:hAnsi="Times New Roman"/>
          <w:b/>
          <w:szCs w:val="24"/>
        </w:rPr>
        <w:t>b</w:t>
      </w:r>
      <w:r>
        <w:rPr>
          <w:rFonts w:ascii="Times New Roman" w:hAnsi="Times New Roman"/>
          <w:szCs w:val="24"/>
        </w:rPr>
        <w:t xml:space="preserve">. </w:t>
      </w:r>
      <w:r>
        <w:t>i dati anagrafici e di residenza di tutti i soci, amministratori, soci accomandatari;</w:t>
      </w:r>
    </w:p>
    <w:p w:rsidR="0051020A" w:rsidRPr="00154CB8" w:rsidRDefault="0051020A" w:rsidP="0051020A">
      <w:pPr>
        <w:autoSpaceDE w:val="0"/>
        <w:autoSpaceDN w:val="0"/>
        <w:adjustRightInd w:val="0"/>
        <w:jc w:val="both"/>
        <w:rPr>
          <w:rFonts w:ascii="Times New Roman" w:hAnsi="Times New Roman"/>
          <w:szCs w:val="24"/>
        </w:rPr>
      </w:pPr>
      <w:r>
        <w:rPr>
          <w:rFonts w:ascii="Times New Roman" w:hAnsi="Times New Roman"/>
          <w:b/>
          <w:bCs/>
          <w:szCs w:val="24"/>
        </w:rPr>
        <w:t>c</w:t>
      </w:r>
      <w:r w:rsidRPr="00154CB8">
        <w:rPr>
          <w:rFonts w:ascii="Times New Roman" w:hAnsi="Times New Roman"/>
          <w:b/>
          <w:bCs/>
          <w:szCs w:val="24"/>
        </w:rPr>
        <w:t xml:space="preserve">. </w:t>
      </w:r>
      <w:r w:rsidRPr="00154CB8">
        <w:rPr>
          <w:rFonts w:ascii="Times New Roman" w:hAnsi="Times New Roman"/>
          <w:szCs w:val="24"/>
        </w:rPr>
        <w:t>di essere iscritta al registro delle imprese presso la Camera di Commercio, Industria,</w:t>
      </w:r>
      <w:r>
        <w:rPr>
          <w:rFonts w:ascii="Times New Roman" w:hAnsi="Times New Roman"/>
          <w:szCs w:val="24"/>
        </w:rPr>
        <w:t xml:space="preserve"> </w:t>
      </w:r>
      <w:r w:rsidRPr="00154CB8">
        <w:rPr>
          <w:rFonts w:ascii="Times New Roman" w:hAnsi="Times New Roman"/>
          <w:szCs w:val="24"/>
        </w:rPr>
        <w:t>Artigianato e Agricoltura” per attività oggetto della gara</w:t>
      </w:r>
      <w:r w:rsidR="00B61E15" w:rsidRPr="00B61E15">
        <w:rPr>
          <w:rFonts w:ascii="Times New Roman" w:hAnsi="Times New Roman"/>
          <w:szCs w:val="24"/>
        </w:rPr>
        <w:t>, con indicazione di quanto segue: sede della C.C.I.A.A., n. di iscrizione, data di iscrizione, oggetto, forma giuridica, termine di durata</w:t>
      </w:r>
      <w:r w:rsidRPr="00154CB8">
        <w:rPr>
          <w:rFonts w:ascii="Times New Roman" w:hAnsi="Times New Roman"/>
          <w:szCs w:val="24"/>
        </w:rPr>
        <w:t>;</w:t>
      </w:r>
    </w:p>
    <w:p w:rsidR="0051020A" w:rsidRPr="00154CB8" w:rsidRDefault="0051020A" w:rsidP="0051020A">
      <w:pPr>
        <w:jc w:val="both"/>
        <w:rPr>
          <w:rFonts w:ascii="Times New Roman" w:hAnsi="Times New Roman"/>
          <w:szCs w:val="24"/>
        </w:rPr>
      </w:pPr>
      <w:r w:rsidRPr="00154CB8">
        <w:rPr>
          <w:rFonts w:ascii="Times New Roman" w:hAnsi="Times New Roman"/>
          <w:szCs w:val="24"/>
        </w:rPr>
        <w:t>o iscrizione, se cooperativa o consorzio di cooperative, anche all’Albo delle società cooperative e, se cooperativa di tipo a) oppure loro consorzi, anche iscrizione all'albo regionale delle cooperative sociali istituito in attuazione dell'art. 9 della legge 381/91.</w:t>
      </w:r>
    </w:p>
    <w:p w:rsidR="0051020A" w:rsidRPr="00154CB8" w:rsidRDefault="0051020A" w:rsidP="0051020A">
      <w:pPr>
        <w:autoSpaceDE w:val="0"/>
        <w:autoSpaceDN w:val="0"/>
        <w:adjustRightInd w:val="0"/>
        <w:jc w:val="both"/>
        <w:rPr>
          <w:rFonts w:ascii="Times New Roman" w:hAnsi="Times New Roman"/>
          <w:szCs w:val="24"/>
        </w:rPr>
      </w:pPr>
      <w:r>
        <w:rPr>
          <w:rFonts w:ascii="Times New Roman" w:hAnsi="Times New Roman"/>
          <w:b/>
          <w:bCs/>
          <w:szCs w:val="24"/>
        </w:rPr>
        <w:t xml:space="preserve">d. </w:t>
      </w:r>
      <w:r>
        <w:rPr>
          <w:rFonts w:ascii="Times New Roman" w:hAnsi="Times New Roman"/>
          <w:szCs w:val="24"/>
        </w:rPr>
        <w:t xml:space="preserve">i </w:t>
      </w:r>
      <w:r w:rsidRPr="00154CB8">
        <w:rPr>
          <w:rFonts w:ascii="Times New Roman" w:hAnsi="Times New Roman"/>
          <w:szCs w:val="24"/>
        </w:rPr>
        <w:t>nominativi delle persone delegate a rappresentare ed impegnare legalmente l’impresa e precisamente:</w:t>
      </w:r>
    </w:p>
    <w:p w:rsidR="0051020A" w:rsidRPr="00154CB8" w:rsidRDefault="0051020A" w:rsidP="0051020A">
      <w:pPr>
        <w:autoSpaceDE w:val="0"/>
        <w:autoSpaceDN w:val="0"/>
        <w:adjustRightInd w:val="0"/>
        <w:jc w:val="both"/>
        <w:rPr>
          <w:rFonts w:ascii="Times New Roman" w:hAnsi="Times New Roman"/>
          <w:szCs w:val="24"/>
        </w:rPr>
      </w:pPr>
      <w:r>
        <w:rPr>
          <w:rFonts w:ascii="Times New Roman" w:hAnsi="Times New Roman"/>
          <w:szCs w:val="24"/>
        </w:rPr>
        <w:t>d</w:t>
      </w:r>
      <w:r w:rsidRPr="00154CB8">
        <w:rPr>
          <w:rFonts w:ascii="Times New Roman" w:hAnsi="Times New Roman"/>
          <w:szCs w:val="24"/>
        </w:rPr>
        <w:t>1) in caso di impresa individuale, il nominativo del titolare e del direttore tecnico;</w:t>
      </w:r>
    </w:p>
    <w:p w:rsidR="0051020A" w:rsidRPr="00154CB8" w:rsidRDefault="0051020A" w:rsidP="0051020A">
      <w:pPr>
        <w:autoSpaceDE w:val="0"/>
        <w:autoSpaceDN w:val="0"/>
        <w:adjustRightInd w:val="0"/>
        <w:jc w:val="both"/>
        <w:rPr>
          <w:rFonts w:ascii="Times New Roman" w:hAnsi="Times New Roman"/>
          <w:szCs w:val="24"/>
        </w:rPr>
      </w:pPr>
      <w:r>
        <w:rPr>
          <w:rFonts w:ascii="Times New Roman" w:hAnsi="Times New Roman"/>
          <w:szCs w:val="24"/>
        </w:rPr>
        <w:t>d</w:t>
      </w:r>
      <w:r w:rsidRPr="00154CB8">
        <w:rPr>
          <w:rFonts w:ascii="Times New Roman" w:hAnsi="Times New Roman"/>
          <w:szCs w:val="24"/>
        </w:rPr>
        <w:t>2) in caso di s.n.c., il nominativo di tutti i soci e del direttore tecnico;</w:t>
      </w:r>
    </w:p>
    <w:p w:rsidR="0051020A" w:rsidRPr="00154CB8" w:rsidRDefault="0051020A" w:rsidP="0051020A">
      <w:pPr>
        <w:autoSpaceDE w:val="0"/>
        <w:autoSpaceDN w:val="0"/>
        <w:adjustRightInd w:val="0"/>
        <w:jc w:val="both"/>
        <w:rPr>
          <w:rFonts w:ascii="Times New Roman" w:hAnsi="Times New Roman"/>
          <w:szCs w:val="24"/>
        </w:rPr>
      </w:pPr>
      <w:r>
        <w:rPr>
          <w:rFonts w:ascii="Times New Roman" w:hAnsi="Times New Roman"/>
          <w:szCs w:val="24"/>
        </w:rPr>
        <w:t>d</w:t>
      </w:r>
      <w:r w:rsidRPr="00154CB8">
        <w:rPr>
          <w:rFonts w:ascii="Times New Roman" w:hAnsi="Times New Roman"/>
          <w:szCs w:val="24"/>
        </w:rPr>
        <w:t>3) in caso di s.a.s., il nominativo di tutti i soci accomandatari e del direttore tecnico;</w:t>
      </w:r>
    </w:p>
    <w:p w:rsidR="0051020A" w:rsidRPr="00154CB8" w:rsidRDefault="0051020A" w:rsidP="0051020A">
      <w:pPr>
        <w:autoSpaceDE w:val="0"/>
        <w:autoSpaceDN w:val="0"/>
        <w:adjustRightInd w:val="0"/>
        <w:jc w:val="both"/>
        <w:rPr>
          <w:rFonts w:ascii="Times New Roman" w:hAnsi="Times New Roman"/>
          <w:szCs w:val="24"/>
        </w:rPr>
      </w:pPr>
      <w:r>
        <w:rPr>
          <w:rFonts w:ascii="Times New Roman" w:hAnsi="Times New Roman"/>
          <w:szCs w:val="24"/>
        </w:rPr>
        <w:t>d</w:t>
      </w:r>
      <w:r w:rsidRPr="00154CB8">
        <w:rPr>
          <w:rFonts w:ascii="Times New Roman" w:hAnsi="Times New Roman"/>
          <w:szCs w:val="24"/>
        </w:rPr>
        <w:t>4) in caso di altro tipo di società o consorzio, il nominativo di tutti gli amministratori muniti di rappresentanza e del direttore tecnico o il socio unico persona fisica, ovvero il socio di maggioranza in caso di società con meno di quattro soci;</w:t>
      </w:r>
    </w:p>
    <w:p w:rsidR="0051020A" w:rsidRPr="00154CB8" w:rsidRDefault="0051020A" w:rsidP="0051020A">
      <w:pPr>
        <w:autoSpaceDE w:val="0"/>
        <w:autoSpaceDN w:val="0"/>
        <w:adjustRightInd w:val="0"/>
        <w:jc w:val="both"/>
        <w:rPr>
          <w:rFonts w:ascii="Times New Roman" w:hAnsi="Times New Roman"/>
          <w:szCs w:val="24"/>
        </w:rPr>
      </w:pPr>
      <w:r>
        <w:rPr>
          <w:rFonts w:ascii="Times New Roman" w:hAnsi="Times New Roman"/>
          <w:b/>
          <w:bCs/>
          <w:szCs w:val="24"/>
        </w:rPr>
        <w:t>e</w:t>
      </w:r>
      <w:r w:rsidRPr="00154CB8">
        <w:rPr>
          <w:rFonts w:ascii="Times New Roman" w:hAnsi="Times New Roman"/>
          <w:b/>
          <w:bCs/>
          <w:szCs w:val="24"/>
        </w:rPr>
        <w:t xml:space="preserve">. </w:t>
      </w:r>
      <w:r>
        <w:t>di accettare, senza condizione o riserva alcuna, tutte le norme e le disposizioni contenute nel bando di gara e nel presente capitolato</w:t>
      </w:r>
      <w:r w:rsidR="00B61E15">
        <w:t>/disciplinare</w:t>
      </w:r>
      <w:r w:rsidRPr="00154CB8">
        <w:rPr>
          <w:rFonts w:ascii="Times New Roman" w:hAnsi="Times New Roman"/>
          <w:szCs w:val="24"/>
        </w:rPr>
        <w:t>;</w:t>
      </w:r>
    </w:p>
    <w:p w:rsidR="0051020A" w:rsidRPr="00154CB8" w:rsidRDefault="0051020A" w:rsidP="0051020A">
      <w:pPr>
        <w:autoSpaceDE w:val="0"/>
        <w:autoSpaceDN w:val="0"/>
        <w:adjustRightInd w:val="0"/>
        <w:rPr>
          <w:rFonts w:ascii="Times New Roman" w:hAnsi="Times New Roman"/>
          <w:szCs w:val="24"/>
        </w:rPr>
      </w:pPr>
      <w:r>
        <w:rPr>
          <w:rFonts w:ascii="Times New Roman" w:hAnsi="Times New Roman"/>
          <w:b/>
          <w:bCs/>
          <w:szCs w:val="24"/>
        </w:rPr>
        <w:t>f</w:t>
      </w:r>
      <w:r w:rsidRPr="00154CB8">
        <w:rPr>
          <w:rFonts w:ascii="Times New Roman" w:hAnsi="Times New Roman"/>
          <w:b/>
          <w:bCs/>
          <w:szCs w:val="24"/>
        </w:rPr>
        <w:t xml:space="preserve">. </w:t>
      </w:r>
      <w:r w:rsidRPr="00154CB8">
        <w:rPr>
          <w:rFonts w:ascii="Times New Roman" w:hAnsi="Times New Roman"/>
          <w:szCs w:val="24"/>
        </w:rPr>
        <w:t>di aver tenuto conto, nella preparazione della propria offerta, degli obblighi relativi alle</w:t>
      </w:r>
      <w:r>
        <w:rPr>
          <w:rFonts w:ascii="Times New Roman" w:hAnsi="Times New Roman"/>
          <w:szCs w:val="24"/>
        </w:rPr>
        <w:t xml:space="preserve"> </w:t>
      </w:r>
      <w:r w:rsidRPr="00154CB8">
        <w:rPr>
          <w:rFonts w:ascii="Times New Roman" w:hAnsi="Times New Roman"/>
          <w:szCs w:val="24"/>
        </w:rPr>
        <w:t>disposizioni in materia di sicurezza, di condizioni di lavoro e di previdenza e assistenza in vigore</w:t>
      </w:r>
      <w:r>
        <w:rPr>
          <w:rFonts w:ascii="Times New Roman" w:hAnsi="Times New Roman"/>
          <w:szCs w:val="24"/>
        </w:rPr>
        <w:t xml:space="preserve"> </w:t>
      </w:r>
      <w:r w:rsidRPr="00154CB8">
        <w:rPr>
          <w:rFonts w:ascii="Times New Roman" w:hAnsi="Times New Roman"/>
          <w:szCs w:val="24"/>
        </w:rPr>
        <w:t>nel luogo dove deve essere eseguita la prestazione;</w:t>
      </w:r>
    </w:p>
    <w:p w:rsidR="0051020A" w:rsidRPr="00154CB8" w:rsidRDefault="0051020A" w:rsidP="0051020A">
      <w:pPr>
        <w:autoSpaceDE w:val="0"/>
        <w:autoSpaceDN w:val="0"/>
        <w:adjustRightInd w:val="0"/>
        <w:rPr>
          <w:rFonts w:ascii="Times New Roman" w:hAnsi="Times New Roman"/>
          <w:szCs w:val="24"/>
        </w:rPr>
      </w:pPr>
      <w:r>
        <w:rPr>
          <w:rFonts w:ascii="Times New Roman" w:hAnsi="Times New Roman"/>
          <w:b/>
          <w:bCs/>
          <w:szCs w:val="24"/>
        </w:rPr>
        <w:t>g</w:t>
      </w:r>
      <w:r w:rsidRPr="00154CB8">
        <w:rPr>
          <w:rFonts w:ascii="Times New Roman" w:hAnsi="Times New Roman"/>
          <w:b/>
          <w:bCs/>
          <w:szCs w:val="24"/>
        </w:rPr>
        <w:t xml:space="preserve">. </w:t>
      </w:r>
      <w:r w:rsidRPr="00154CB8">
        <w:rPr>
          <w:rFonts w:ascii="Times New Roman" w:hAnsi="Times New Roman"/>
          <w:szCs w:val="24"/>
        </w:rPr>
        <w:t>il numero di Partita IVA;</w:t>
      </w:r>
    </w:p>
    <w:p w:rsidR="0051020A" w:rsidRPr="004B52A4" w:rsidRDefault="0051020A" w:rsidP="0051020A">
      <w:pPr>
        <w:autoSpaceDE w:val="0"/>
        <w:autoSpaceDN w:val="0"/>
        <w:adjustRightInd w:val="0"/>
        <w:rPr>
          <w:rFonts w:ascii="Times New Roman" w:hAnsi="Times New Roman"/>
          <w:szCs w:val="24"/>
        </w:rPr>
      </w:pPr>
      <w:r w:rsidRPr="004B52A4">
        <w:rPr>
          <w:rFonts w:ascii="Times New Roman" w:hAnsi="Times New Roman"/>
          <w:b/>
          <w:bCs/>
          <w:szCs w:val="24"/>
        </w:rPr>
        <w:t xml:space="preserve">h. </w:t>
      </w:r>
      <w:r w:rsidR="004B52A4" w:rsidRPr="004B52A4">
        <w:rPr>
          <w:rFonts w:ascii="Times New Roman" w:hAnsi="Times New Roman"/>
          <w:szCs w:val="24"/>
        </w:rPr>
        <w:t>di essere iscritto agli Enti Previdenziali con il relativo numero di posizione e di essere in regola con i relativi versamenti;</w:t>
      </w:r>
      <w:r w:rsidRPr="004B52A4">
        <w:rPr>
          <w:rFonts w:ascii="Times New Roman" w:hAnsi="Times New Roman"/>
          <w:szCs w:val="24"/>
        </w:rPr>
        <w:t>;</w:t>
      </w:r>
    </w:p>
    <w:p w:rsidR="0051020A" w:rsidRPr="004B52A4" w:rsidRDefault="0051020A" w:rsidP="0051020A">
      <w:pPr>
        <w:autoSpaceDE w:val="0"/>
        <w:autoSpaceDN w:val="0"/>
        <w:adjustRightInd w:val="0"/>
        <w:rPr>
          <w:rFonts w:ascii="Times New Roman" w:hAnsi="Times New Roman"/>
          <w:szCs w:val="24"/>
        </w:rPr>
      </w:pPr>
      <w:r w:rsidRPr="004B52A4">
        <w:rPr>
          <w:rFonts w:ascii="Times New Roman" w:hAnsi="Times New Roman"/>
          <w:b/>
          <w:bCs/>
          <w:szCs w:val="24"/>
        </w:rPr>
        <w:t>i</w:t>
      </w:r>
      <w:r w:rsidRPr="004B52A4">
        <w:rPr>
          <w:rFonts w:ascii="Times New Roman" w:hAnsi="Times New Roman"/>
          <w:b/>
          <w:bCs/>
          <w:color w:val="FF0000"/>
          <w:szCs w:val="24"/>
        </w:rPr>
        <w:t xml:space="preserve">. </w:t>
      </w:r>
      <w:r w:rsidR="004B52A4" w:rsidRPr="004837D1">
        <w:rPr>
          <w:rFonts w:ascii="Times New Roman" w:hAnsi="Times New Roman"/>
          <w:szCs w:val="24"/>
        </w:rPr>
        <w:t xml:space="preserve">di essere </w:t>
      </w:r>
      <w:r w:rsidR="004B52A4" w:rsidRPr="004B52A4">
        <w:rPr>
          <w:rFonts w:ascii="Times New Roman" w:hAnsi="Times New Roman"/>
          <w:szCs w:val="24"/>
        </w:rPr>
        <w:t>informato, ai sensi e per gli effetti dell’art. 13 della legge 196/2003, che i dati personali raccolti saranno trattati, anche con strumenti informatici, esclusivamente nell’ambito del procedimento per il quale la presente dichiarazione viene resa.</w:t>
      </w:r>
      <w:r w:rsidRPr="004B52A4">
        <w:rPr>
          <w:rFonts w:ascii="Times New Roman" w:hAnsi="Times New Roman"/>
          <w:szCs w:val="24"/>
        </w:rPr>
        <w:t>;</w:t>
      </w:r>
    </w:p>
    <w:p w:rsidR="0051020A" w:rsidRPr="00154CB8" w:rsidRDefault="0051020A" w:rsidP="0051020A">
      <w:pPr>
        <w:autoSpaceDE w:val="0"/>
        <w:autoSpaceDN w:val="0"/>
        <w:adjustRightInd w:val="0"/>
        <w:rPr>
          <w:rFonts w:ascii="Times New Roman" w:hAnsi="Times New Roman"/>
          <w:szCs w:val="24"/>
        </w:rPr>
      </w:pPr>
      <w:r w:rsidRPr="004B52A4">
        <w:rPr>
          <w:rFonts w:ascii="Times New Roman" w:hAnsi="Times New Roman"/>
          <w:b/>
          <w:bCs/>
          <w:szCs w:val="24"/>
        </w:rPr>
        <w:t xml:space="preserve">l. </w:t>
      </w:r>
      <w:r w:rsidRPr="004B52A4">
        <w:rPr>
          <w:rFonts w:ascii="Times New Roman" w:hAnsi="Times New Roman"/>
          <w:szCs w:val="24"/>
        </w:rPr>
        <w:t>se trattasi di impresa</w:t>
      </w:r>
      <w:r w:rsidRPr="00154CB8">
        <w:rPr>
          <w:rFonts w:ascii="Times New Roman" w:hAnsi="Times New Roman"/>
          <w:szCs w:val="24"/>
        </w:rPr>
        <w:t xml:space="preserve"> aderente a uno o più consorzi l’esatta ragione sociale del o dei consorzi ai</w:t>
      </w:r>
    </w:p>
    <w:p w:rsidR="0051020A" w:rsidRPr="00154CB8" w:rsidRDefault="0051020A" w:rsidP="0051020A">
      <w:pPr>
        <w:autoSpaceDE w:val="0"/>
        <w:autoSpaceDN w:val="0"/>
        <w:adjustRightInd w:val="0"/>
        <w:rPr>
          <w:rFonts w:ascii="Times New Roman" w:hAnsi="Times New Roman"/>
          <w:szCs w:val="24"/>
        </w:rPr>
      </w:pPr>
      <w:r w:rsidRPr="00154CB8">
        <w:rPr>
          <w:rFonts w:ascii="Times New Roman" w:hAnsi="Times New Roman"/>
          <w:szCs w:val="24"/>
        </w:rPr>
        <w:t>quali l’impresa aderisce (N.B. relativamente a questi ultimi consorziati opera il divieto di partecipare</w:t>
      </w:r>
    </w:p>
    <w:p w:rsidR="0051020A" w:rsidRPr="00154CB8" w:rsidRDefault="0051020A" w:rsidP="0051020A">
      <w:pPr>
        <w:autoSpaceDE w:val="0"/>
        <w:autoSpaceDN w:val="0"/>
        <w:adjustRightInd w:val="0"/>
        <w:rPr>
          <w:rFonts w:ascii="Times New Roman" w:hAnsi="Times New Roman"/>
          <w:szCs w:val="24"/>
        </w:rPr>
      </w:pPr>
      <w:r w:rsidRPr="00154CB8">
        <w:rPr>
          <w:rFonts w:ascii="Times New Roman" w:hAnsi="Times New Roman"/>
          <w:szCs w:val="24"/>
        </w:rPr>
        <w:t>all’evidenza pubblica in qualsiasi altra forma);</w:t>
      </w:r>
    </w:p>
    <w:p w:rsidR="0051020A" w:rsidRPr="00154CB8" w:rsidRDefault="0051020A" w:rsidP="0051020A">
      <w:pPr>
        <w:autoSpaceDE w:val="0"/>
        <w:autoSpaceDN w:val="0"/>
        <w:adjustRightInd w:val="0"/>
        <w:rPr>
          <w:rFonts w:ascii="Times New Roman" w:hAnsi="Times New Roman"/>
          <w:szCs w:val="24"/>
        </w:rPr>
      </w:pPr>
      <w:r>
        <w:rPr>
          <w:rFonts w:ascii="Times New Roman" w:hAnsi="Times New Roman"/>
          <w:b/>
          <w:bCs/>
          <w:szCs w:val="24"/>
        </w:rPr>
        <w:lastRenderedPageBreak/>
        <w:t>m</w:t>
      </w:r>
      <w:r w:rsidRPr="00154CB8">
        <w:rPr>
          <w:rFonts w:ascii="Times New Roman" w:hAnsi="Times New Roman"/>
          <w:b/>
          <w:bCs/>
          <w:szCs w:val="24"/>
        </w:rPr>
        <w:t xml:space="preserve">. </w:t>
      </w:r>
      <w:r>
        <w:t>di non essere componente di alcun altro Raggruppamento temporaneo di imprese partecipante alla gara;</w:t>
      </w:r>
    </w:p>
    <w:p w:rsidR="0051020A" w:rsidRPr="00154CB8" w:rsidRDefault="0051020A" w:rsidP="0051020A">
      <w:pPr>
        <w:autoSpaceDE w:val="0"/>
        <w:autoSpaceDN w:val="0"/>
        <w:adjustRightInd w:val="0"/>
        <w:rPr>
          <w:rFonts w:ascii="Times New Roman" w:hAnsi="Times New Roman"/>
          <w:szCs w:val="24"/>
        </w:rPr>
      </w:pPr>
      <w:r>
        <w:rPr>
          <w:rFonts w:ascii="Times New Roman" w:hAnsi="Times New Roman"/>
          <w:b/>
          <w:bCs/>
          <w:szCs w:val="24"/>
        </w:rPr>
        <w:t>n</w:t>
      </w:r>
      <w:r w:rsidRPr="00154CB8">
        <w:rPr>
          <w:rFonts w:ascii="Times New Roman" w:hAnsi="Times New Roman"/>
          <w:b/>
          <w:bCs/>
          <w:szCs w:val="24"/>
        </w:rPr>
        <w:t xml:space="preserve">. </w:t>
      </w:r>
      <w:r w:rsidR="004837D1">
        <w:rPr>
          <w:rFonts w:ascii="Times New Roman" w:hAnsi="Times New Roman"/>
          <w:szCs w:val="24"/>
        </w:rPr>
        <w:t xml:space="preserve">di aver preso conoscenza della natura del servizio e </w:t>
      </w:r>
      <w:r w:rsidRPr="00154CB8">
        <w:rPr>
          <w:rFonts w:ascii="Times New Roman" w:hAnsi="Times New Roman"/>
          <w:szCs w:val="24"/>
        </w:rPr>
        <w:t xml:space="preserve"> di tutte le circostanze generali e particolari che possono influire sui tempi e modalità di prestazione del servizio;</w:t>
      </w:r>
    </w:p>
    <w:p w:rsidR="0051020A" w:rsidRDefault="004837D1" w:rsidP="0051020A">
      <w:pPr>
        <w:autoSpaceDE w:val="0"/>
        <w:autoSpaceDN w:val="0"/>
        <w:adjustRightInd w:val="0"/>
        <w:jc w:val="both"/>
        <w:rPr>
          <w:rFonts w:ascii="Times New Roman" w:hAnsi="Times New Roman"/>
          <w:szCs w:val="24"/>
        </w:rPr>
      </w:pPr>
      <w:r>
        <w:rPr>
          <w:rFonts w:ascii="Times New Roman" w:hAnsi="Times New Roman"/>
          <w:b/>
          <w:bCs/>
          <w:szCs w:val="24"/>
        </w:rPr>
        <w:t>o</w:t>
      </w:r>
      <w:r w:rsidR="0051020A">
        <w:rPr>
          <w:rFonts w:ascii="Times New Roman" w:hAnsi="Times New Roman"/>
          <w:b/>
          <w:bCs/>
          <w:szCs w:val="24"/>
        </w:rPr>
        <w:t>.</w:t>
      </w:r>
      <w:r w:rsidR="0051020A" w:rsidRPr="00154CB8">
        <w:rPr>
          <w:rFonts w:ascii="Times New Roman" w:hAnsi="Times New Roman"/>
          <w:b/>
          <w:bCs/>
          <w:szCs w:val="24"/>
        </w:rPr>
        <w:t xml:space="preserve"> </w:t>
      </w:r>
      <w:r w:rsidR="0051020A" w:rsidRPr="00154CB8">
        <w:rPr>
          <w:rFonts w:ascii="Times New Roman" w:hAnsi="Times New Roman"/>
          <w:szCs w:val="24"/>
        </w:rPr>
        <w:t>di essere a conoscenza che in caso di aggiudicazione tutte le spese inerenti e conseguenti alla</w:t>
      </w:r>
      <w:r w:rsidR="0051020A">
        <w:rPr>
          <w:rFonts w:ascii="Times New Roman" w:hAnsi="Times New Roman"/>
          <w:szCs w:val="24"/>
        </w:rPr>
        <w:t xml:space="preserve"> </w:t>
      </w:r>
      <w:r w:rsidR="0051020A" w:rsidRPr="00154CB8">
        <w:rPr>
          <w:rFonts w:ascii="Times New Roman" w:hAnsi="Times New Roman"/>
          <w:szCs w:val="24"/>
        </w:rPr>
        <w:t>stipula del contratto, diritti di segreteria, imposta di registro, spese di agenzia e bolli sono a carico</w:t>
      </w:r>
      <w:r w:rsidR="0051020A">
        <w:rPr>
          <w:rFonts w:ascii="Times New Roman" w:hAnsi="Times New Roman"/>
          <w:szCs w:val="24"/>
        </w:rPr>
        <w:t xml:space="preserve"> </w:t>
      </w:r>
      <w:r w:rsidR="0051020A" w:rsidRPr="00154CB8">
        <w:rPr>
          <w:rFonts w:ascii="Times New Roman" w:hAnsi="Times New Roman"/>
          <w:szCs w:val="24"/>
        </w:rPr>
        <w:t>dell’impresa;</w:t>
      </w:r>
    </w:p>
    <w:p w:rsidR="004837D1" w:rsidRPr="004837D1" w:rsidRDefault="004837D1" w:rsidP="004837D1">
      <w:pPr>
        <w:rPr>
          <w:rFonts w:ascii="Times New Roman" w:hAnsi="Times New Roman"/>
          <w:szCs w:val="24"/>
        </w:rPr>
      </w:pPr>
      <w:r w:rsidRPr="004837D1">
        <w:rPr>
          <w:rFonts w:ascii="Times New Roman" w:hAnsi="Times New Roman"/>
          <w:b/>
          <w:szCs w:val="24"/>
        </w:rPr>
        <w:t>p.</w:t>
      </w:r>
      <w:r w:rsidRPr="004837D1">
        <w:t xml:space="preserve"> </w:t>
      </w:r>
      <w:r w:rsidR="0072160F">
        <w:t xml:space="preserve">di possedere i </w:t>
      </w:r>
      <w:r w:rsidR="0072160F" w:rsidRPr="0072160F">
        <w:t>requisiti di idoneità e capacità tecnico professionale ri</w:t>
      </w:r>
      <w:r w:rsidR="0072160F">
        <w:t xml:space="preserve">chiesti nel presente capitolato ed, in particolare, </w:t>
      </w:r>
      <w:r w:rsidRPr="004837D1">
        <w:rPr>
          <w:rFonts w:ascii="Times New Roman" w:hAnsi="Times New Roman"/>
          <w:szCs w:val="24"/>
        </w:rPr>
        <w:t>di aver espletato negli ultimi 3 anni almeno due progetti presso enti pubblici per almeno due delle attività richieste;, indicando dettagliatamente committente e servizio realizzato;</w:t>
      </w:r>
    </w:p>
    <w:p w:rsidR="00542A10" w:rsidRPr="005D2FEB" w:rsidRDefault="00542A10" w:rsidP="005D2FEB">
      <w:pPr>
        <w:autoSpaceDE w:val="0"/>
        <w:autoSpaceDN w:val="0"/>
        <w:adjustRightInd w:val="0"/>
        <w:jc w:val="both"/>
        <w:rPr>
          <w:rFonts w:ascii="Times New Roman" w:hAnsi="Times New Roman"/>
          <w:szCs w:val="24"/>
        </w:rPr>
      </w:pPr>
    </w:p>
    <w:p w:rsidR="00996B54" w:rsidRPr="001500FE" w:rsidRDefault="0072160F" w:rsidP="001500FE">
      <w:pPr>
        <w:autoSpaceDE w:val="0"/>
        <w:autoSpaceDN w:val="0"/>
        <w:adjustRightInd w:val="0"/>
        <w:jc w:val="both"/>
        <w:rPr>
          <w:rFonts w:ascii="Times New Roman" w:hAnsi="Times New Roman"/>
          <w:b/>
          <w:bCs/>
          <w:szCs w:val="24"/>
        </w:rPr>
      </w:pPr>
      <w:r>
        <w:rPr>
          <w:rFonts w:ascii="Times New Roman" w:hAnsi="Times New Roman"/>
          <w:b/>
          <w:bCs/>
          <w:szCs w:val="24"/>
        </w:rPr>
        <w:t>3</w:t>
      </w:r>
      <w:r w:rsidR="00996B54" w:rsidRPr="001500FE">
        <w:rPr>
          <w:rFonts w:ascii="Times New Roman" w:hAnsi="Times New Roman"/>
          <w:b/>
          <w:bCs/>
          <w:szCs w:val="24"/>
        </w:rPr>
        <w:t>. Garanzia pari al 2% dell’importo posto a base di gara, da costituirsi secondo le modalità</w:t>
      </w:r>
    </w:p>
    <w:p w:rsidR="00996B54" w:rsidRPr="001500FE" w:rsidRDefault="00996B54" w:rsidP="001500FE">
      <w:pPr>
        <w:autoSpaceDE w:val="0"/>
        <w:autoSpaceDN w:val="0"/>
        <w:adjustRightInd w:val="0"/>
        <w:jc w:val="both"/>
        <w:rPr>
          <w:rFonts w:ascii="Times New Roman" w:hAnsi="Times New Roman"/>
          <w:szCs w:val="24"/>
        </w:rPr>
      </w:pPr>
      <w:r w:rsidRPr="001500FE">
        <w:rPr>
          <w:rFonts w:ascii="Times New Roman" w:hAnsi="Times New Roman"/>
          <w:b/>
          <w:bCs/>
          <w:szCs w:val="24"/>
        </w:rPr>
        <w:t>di seguito indicate</w:t>
      </w:r>
      <w:r w:rsidRPr="001500FE">
        <w:rPr>
          <w:rFonts w:ascii="Times New Roman" w:hAnsi="Times New Roman"/>
          <w:szCs w:val="24"/>
        </w:rPr>
        <w:t>:</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 xml:space="preserve">a) La garanzia dovrà essere costituita ai sensi dell’art. 93 del </w:t>
      </w:r>
      <w:proofErr w:type="spellStart"/>
      <w:r w:rsidRPr="001500FE">
        <w:rPr>
          <w:rFonts w:ascii="Times New Roman" w:hAnsi="Times New Roman"/>
          <w:szCs w:val="24"/>
        </w:rPr>
        <w:t>D.Lgs</w:t>
      </w:r>
      <w:proofErr w:type="spellEnd"/>
      <w:r w:rsidRPr="001500FE">
        <w:rPr>
          <w:rFonts w:ascii="Times New Roman" w:hAnsi="Times New Roman"/>
          <w:szCs w:val="24"/>
        </w:rPr>
        <w:t xml:space="preserve"> 50/2016</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b) La garanzia deve prevedere espressamente, a pena di esclusione, le seguenti clausole:</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b1) rinuncia al beneficio della preventiva escussione del debitore principale;</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b2) la rinuncia all’eccezione di cui all’articolo 1957 (</w:t>
      </w:r>
      <w:r w:rsidRPr="001500FE">
        <w:rPr>
          <w:rFonts w:ascii="Times New Roman" w:hAnsi="Times New Roman"/>
          <w:i/>
          <w:iCs/>
          <w:szCs w:val="24"/>
        </w:rPr>
        <w:t>Scadenza dell’obbligazione principale</w:t>
      </w:r>
      <w:r w:rsidRPr="001500FE">
        <w:rPr>
          <w:rFonts w:ascii="Times New Roman" w:hAnsi="Times New Roman"/>
          <w:szCs w:val="24"/>
        </w:rPr>
        <w:t>),</w:t>
      </w:r>
      <w:r w:rsidR="00D47CB9">
        <w:rPr>
          <w:rFonts w:ascii="Times New Roman" w:hAnsi="Times New Roman"/>
          <w:szCs w:val="24"/>
        </w:rPr>
        <w:t xml:space="preserve"> </w:t>
      </w:r>
      <w:r w:rsidRPr="001500FE">
        <w:rPr>
          <w:rFonts w:ascii="Times New Roman" w:hAnsi="Times New Roman"/>
          <w:szCs w:val="24"/>
        </w:rPr>
        <w:t>comma 2, del codice civile;</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b3) l’operatività della garanzia medesima entro quindici giorni, a semplice richiesta scritta</w:t>
      </w:r>
      <w:r w:rsidR="00D47CB9">
        <w:rPr>
          <w:rFonts w:ascii="Times New Roman" w:hAnsi="Times New Roman"/>
          <w:szCs w:val="24"/>
        </w:rPr>
        <w:t xml:space="preserve"> </w:t>
      </w:r>
      <w:r w:rsidRPr="001500FE">
        <w:rPr>
          <w:rFonts w:ascii="Times New Roman" w:hAnsi="Times New Roman"/>
          <w:szCs w:val="24"/>
        </w:rPr>
        <w:t>dell’amministrazione.</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b4) validità per almeno centottanta giorni dalla data di presentazione dell’offerta;</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b5) l’impegno del fideiussore a rilasciare la garanzia per l’esecuzione del contratto di cui</w:t>
      </w:r>
      <w:r w:rsidR="00D47CB9">
        <w:rPr>
          <w:rFonts w:ascii="Times New Roman" w:hAnsi="Times New Roman"/>
          <w:szCs w:val="24"/>
        </w:rPr>
        <w:t xml:space="preserve"> </w:t>
      </w:r>
      <w:r w:rsidRPr="001500FE">
        <w:rPr>
          <w:rFonts w:ascii="Times New Roman" w:hAnsi="Times New Roman"/>
          <w:szCs w:val="24"/>
        </w:rPr>
        <w:t xml:space="preserve">all’articolo 103 del </w:t>
      </w:r>
      <w:proofErr w:type="spellStart"/>
      <w:r w:rsidRPr="001500FE">
        <w:rPr>
          <w:rFonts w:ascii="Times New Roman" w:hAnsi="Times New Roman"/>
          <w:szCs w:val="24"/>
        </w:rPr>
        <w:t>D.Lgs.</w:t>
      </w:r>
      <w:proofErr w:type="spellEnd"/>
      <w:r w:rsidRPr="001500FE">
        <w:rPr>
          <w:rFonts w:ascii="Times New Roman" w:hAnsi="Times New Roman"/>
          <w:szCs w:val="24"/>
        </w:rPr>
        <w:t xml:space="preserve"> 50/2016, qualora l’offerente risultasse affidatario.</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c) La garanzia copre la mancata sottoscrizione del contratto per fatto dell’affidatario, ed è</w:t>
      </w:r>
      <w:r w:rsidR="00D47CB9">
        <w:rPr>
          <w:rFonts w:ascii="Times New Roman" w:hAnsi="Times New Roman"/>
          <w:szCs w:val="24"/>
        </w:rPr>
        <w:t xml:space="preserve"> </w:t>
      </w:r>
      <w:r w:rsidRPr="001500FE">
        <w:rPr>
          <w:rFonts w:ascii="Times New Roman" w:hAnsi="Times New Roman"/>
          <w:szCs w:val="24"/>
        </w:rPr>
        <w:t>svincolata per l’aggiudicatario automaticamente al momento della sottoscrizione del contratto.</w:t>
      </w:r>
    </w:p>
    <w:p w:rsidR="00996B54" w:rsidRPr="005D2FEB" w:rsidRDefault="00996B54" w:rsidP="005D2FEB">
      <w:pPr>
        <w:autoSpaceDE w:val="0"/>
        <w:autoSpaceDN w:val="0"/>
        <w:adjustRightInd w:val="0"/>
        <w:jc w:val="both"/>
        <w:rPr>
          <w:rFonts w:ascii="Times New Roman" w:hAnsi="Times New Roman"/>
          <w:szCs w:val="24"/>
        </w:rPr>
      </w:pPr>
      <w:r w:rsidRPr="001500FE">
        <w:rPr>
          <w:rFonts w:ascii="Times New Roman" w:hAnsi="Times New Roman"/>
          <w:szCs w:val="24"/>
        </w:rPr>
        <w:t>d) L’importo della garanzia è ridotto del cinquanta per cento per i concorrenti ai quali è stata</w:t>
      </w:r>
      <w:r w:rsidR="00D47CB9">
        <w:rPr>
          <w:rFonts w:ascii="Times New Roman" w:hAnsi="Times New Roman"/>
          <w:szCs w:val="24"/>
        </w:rPr>
        <w:t xml:space="preserve"> </w:t>
      </w:r>
      <w:r w:rsidRPr="001500FE">
        <w:rPr>
          <w:rFonts w:ascii="Times New Roman" w:hAnsi="Times New Roman"/>
          <w:szCs w:val="24"/>
        </w:rPr>
        <w:t>rilasciata, da organismi accreditati, ai sensi delle norme europee della serie UNI CEI EN 45000, la</w:t>
      </w:r>
      <w:r w:rsidR="00D47CB9">
        <w:rPr>
          <w:rFonts w:ascii="Times New Roman" w:hAnsi="Times New Roman"/>
          <w:szCs w:val="24"/>
        </w:rPr>
        <w:t xml:space="preserve"> </w:t>
      </w:r>
      <w:r w:rsidRPr="001500FE">
        <w:rPr>
          <w:rFonts w:ascii="Times New Roman" w:hAnsi="Times New Roman"/>
          <w:szCs w:val="24"/>
        </w:rPr>
        <w:t>certificazione del sistema di qualità conforme alle norme europee della serie UNI CEI ISO 9000/1,</w:t>
      </w:r>
      <w:r w:rsidR="00D47CB9">
        <w:rPr>
          <w:rFonts w:ascii="Times New Roman" w:hAnsi="Times New Roman"/>
          <w:szCs w:val="24"/>
        </w:rPr>
        <w:t xml:space="preserve"> </w:t>
      </w:r>
      <w:r w:rsidRPr="001500FE">
        <w:rPr>
          <w:rFonts w:ascii="Times New Roman" w:hAnsi="Times New Roman"/>
          <w:szCs w:val="24"/>
        </w:rPr>
        <w:t xml:space="preserve">ovvero la dichiarazione della presenza di elementi significativi e tra loro correlati di tale sistema. </w:t>
      </w:r>
      <w:r w:rsidRPr="001500FE">
        <w:rPr>
          <w:rFonts w:ascii="Times New Roman" w:hAnsi="Times New Roman"/>
          <w:b/>
          <w:bCs/>
          <w:szCs w:val="24"/>
        </w:rPr>
        <w:t>In</w:t>
      </w:r>
      <w:r w:rsidR="005D2FEB">
        <w:rPr>
          <w:rFonts w:ascii="Times New Roman" w:hAnsi="Times New Roman"/>
          <w:szCs w:val="24"/>
        </w:rPr>
        <w:t xml:space="preserve"> </w:t>
      </w:r>
      <w:r w:rsidRPr="001500FE">
        <w:rPr>
          <w:rFonts w:ascii="Times New Roman" w:hAnsi="Times New Roman"/>
          <w:b/>
          <w:bCs/>
          <w:szCs w:val="24"/>
        </w:rPr>
        <w:t>tal caso il concorrente dovrà produrre un’apposita dichiarazione con la quale indicherà il</w:t>
      </w:r>
      <w:r w:rsidR="00D47CB9">
        <w:rPr>
          <w:rFonts w:ascii="Times New Roman" w:hAnsi="Times New Roman"/>
          <w:b/>
          <w:bCs/>
          <w:szCs w:val="24"/>
        </w:rPr>
        <w:t xml:space="preserve"> </w:t>
      </w:r>
      <w:r w:rsidRPr="001500FE">
        <w:rPr>
          <w:rFonts w:ascii="Times New Roman" w:hAnsi="Times New Roman"/>
          <w:b/>
          <w:bCs/>
          <w:szCs w:val="24"/>
        </w:rPr>
        <w:t xml:space="preserve">possesso del requisito da inserire nella busta n. </w:t>
      </w:r>
      <w:r w:rsidR="001500FE" w:rsidRPr="001500FE">
        <w:rPr>
          <w:rFonts w:ascii="Times New Roman" w:hAnsi="Times New Roman"/>
          <w:b/>
          <w:bCs/>
          <w:szCs w:val="24"/>
        </w:rPr>
        <w:t>A</w:t>
      </w:r>
      <w:r w:rsidRPr="001500FE">
        <w:rPr>
          <w:rFonts w:ascii="Times New Roman" w:hAnsi="Times New Roman"/>
          <w:b/>
          <w:bCs/>
          <w:szCs w:val="24"/>
        </w:rPr>
        <w:t xml:space="preserve"> contenente la documentazione</w:t>
      </w:r>
      <w:r w:rsidR="00D47CB9">
        <w:rPr>
          <w:rFonts w:ascii="Times New Roman" w:hAnsi="Times New Roman"/>
          <w:b/>
          <w:bCs/>
          <w:szCs w:val="24"/>
        </w:rPr>
        <w:t xml:space="preserve"> </w:t>
      </w:r>
      <w:r w:rsidRPr="001500FE">
        <w:rPr>
          <w:rFonts w:ascii="Times New Roman" w:hAnsi="Times New Roman"/>
          <w:b/>
          <w:bCs/>
          <w:szCs w:val="24"/>
        </w:rPr>
        <w:t>amministrativa.</w:t>
      </w:r>
    </w:p>
    <w:p w:rsidR="00996B54" w:rsidRPr="001500FE" w:rsidRDefault="00996B54" w:rsidP="005D2FEB">
      <w:pPr>
        <w:autoSpaceDE w:val="0"/>
        <w:autoSpaceDN w:val="0"/>
        <w:adjustRightInd w:val="0"/>
        <w:jc w:val="both"/>
        <w:rPr>
          <w:rFonts w:ascii="Times New Roman" w:hAnsi="Times New Roman"/>
          <w:szCs w:val="24"/>
        </w:rPr>
      </w:pPr>
      <w:r w:rsidRPr="001500FE">
        <w:rPr>
          <w:rFonts w:ascii="Times New Roman" w:hAnsi="Times New Roman"/>
          <w:szCs w:val="24"/>
        </w:rPr>
        <w:t>e) L’amministrazione, nell’atto con cui comunica l’aggiudicazione ai non aggiudicatari, provvede</w:t>
      </w:r>
      <w:r w:rsidR="005D2FEB">
        <w:rPr>
          <w:rFonts w:ascii="Times New Roman" w:hAnsi="Times New Roman"/>
          <w:szCs w:val="24"/>
        </w:rPr>
        <w:t xml:space="preserve"> </w:t>
      </w:r>
      <w:r w:rsidRPr="001500FE">
        <w:rPr>
          <w:rFonts w:ascii="Times New Roman" w:hAnsi="Times New Roman"/>
          <w:szCs w:val="24"/>
        </w:rPr>
        <w:t>contestualmente, nei loro confronti, allo svincolo della garanzia, tempestivamente e comunque</w:t>
      </w:r>
      <w:r w:rsidR="00D47CB9">
        <w:rPr>
          <w:rFonts w:ascii="Times New Roman" w:hAnsi="Times New Roman"/>
          <w:szCs w:val="24"/>
        </w:rPr>
        <w:t xml:space="preserve"> </w:t>
      </w:r>
      <w:r w:rsidRPr="001500FE">
        <w:rPr>
          <w:rFonts w:ascii="Times New Roman" w:hAnsi="Times New Roman"/>
          <w:szCs w:val="24"/>
        </w:rPr>
        <w:t>entro un termine non superiore a trenta giorni dall’aggiudicazione, anche quando non sia ancora</w:t>
      </w:r>
      <w:r w:rsidR="00D47CB9">
        <w:rPr>
          <w:rFonts w:ascii="Times New Roman" w:hAnsi="Times New Roman"/>
          <w:szCs w:val="24"/>
        </w:rPr>
        <w:t xml:space="preserve"> </w:t>
      </w:r>
      <w:r w:rsidRPr="001500FE">
        <w:rPr>
          <w:rFonts w:ascii="Times New Roman" w:hAnsi="Times New Roman"/>
          <w:szCs w:val="24"/>
        </w:rPr>
        <w:t>scaduto il termine di validità della garanzia.</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f) Nel caso di partecipazione alla gara di un costituendo raggruppamento di imprese, la polizza</w:t>
      </w:r>
      <w:r w:rsidR="00D47CB9">
        <w:rPr>
          <w:rFonts w:ascii="Times New Roman" w:hAnsi="Times New Roman"/>
          <w:szCs w:val="24"/>
        </w:rPr>
        <w:t xml:space="preserve"> </w:t>
      </w:r>
      <w:r w:rsidRPr="001500FE">
        <w:rPr>
          <w:rFonts w:ascii="Times New Roman" w:hAnsi="Times New Roman"/>
          <w:szCs w:val="24"/>
        </w:rPr>
        <w:t>fideiussoria/fideiussione bancaria mediante la quale viene costituita la garanzia provvisoria deve</w:t>
      </w:r>
      <w:r w:rsidR="00D47CB9">
        <w:rPr>
          <w:rFonts w:ascii="Times New Roman" w:hAnsi="Times New Roman"/>
          <w:szCs w:val="24"/>
        </w:rPr>
        <w:t xml:space="preserve"> </w:t>
      </w:r>
      <w:r w:rsidRPr="001500FE">
        <w:rPr>
          <w:rFonts w:ascii="Times New Roman" w:hAnsi="Times New Roman"/>
          <w:szCs w:val="24"/>
        </w:rPr>
        <w:t xml:space="preserve">essere necessariamente intestata, </w:t>
      </w:r>
      <w:r w:rsidRPr="001500FE">
        <w:rPr>
          <w:rFonts w:ascii="Times New Roman" w:hAnsi="Times New Roman"/>
          <w:b/>
          <w:bCs/>
          <w:szCs w:val="24"/>
        </w:rPr>
        <w:t>a pena di esclusione</w:t>
      </w:r>
      <w:r w:rsidRPr="001500FE">
        <w:rPr>
          <w:rFonts w:ascii="Times New Roman" w:hAnsi="Times New Roman"/>
          <w:szCs w:val="24"/>
        </w:rPr>
        <w:t>, sia all’impresa designata capogruppo,</w:t>
      </w:r>
      <w:r w:rsidR="00D47CB9">
        <w:rPr>
          <w:rFonts w:ascii="Times New Roman" w:hAnsi="Times New Roman"/>
          <w:szCs w:val="24"/>
        </w:rPr>
        <w:t xml:space="preserve"> </w:t>
      </w:r>
      <w:r w:rsidRPr="001500FE">
        <w:rPr>
          <w:rFonts w:ascii="Times New Roman" w:hAnsi="Times New Roman"/>
          <w:szCs w:val="24"/>
        </w:rPr>
        <w:t xml:space="preserve">sia alla/e mandante/i, ossia a tutte le imprese </w:t>
      </w:r>
      <w:proofErr w:type="spellStart"/>
      <w:r w:rsidRPr="001500FE">
        <w:rPr>
          <w:rFonts w:ascii="Times New Roman" w:hAnsi="Times New Roman"/>
          <w:szCs w:val="24"/>
        </w:rPr>
        <w:t>associande</w:t>
      </w:r>
      <w:proofErr w:type="spellEnd"/>
      <w:r w:rsidRPr="001500FE">
        <w:rPr>
          <w:rFonts w:ascii="Times New Roman" w:hAnsi="Times New Roman"/>
          <w:szCs w:val="24"/>
        </w:rPr>
        <w:t xml:space="preserve"> e </w:t>
      </w:r>
      <w:r w:rsidRPr="001500FE">
        <w:rPr>
          <w:rFonts w:ascii="Times New Roman" w:hAnsi="Times New Roman"/>
          <w:b/>
          <w:bCs/>
          <w:szCs w:val="24"/>
        </w:rPr>
        <w:t xml:space="preserve">deve </w:t>
      </w:r>
      <w:r w:rsidRPr="001500FE">
        <w:rPr>
          <w:rFonts w:ascii="Times New Roman" w:hAnsi="Times New Roman"/>
          <w:szCs w:val="24"/>
        </w:rPr>
        <w:t>essere sottoscritta da tutte le</w:t>
      </w:r>
      <w:r w:rsidR="005D2FEB">
        <w:rPr>
          <w:rFonts w:ascii="Times New Roman" w:hAnsi="Times New Roman"/>
          <w:szCs w:val="24"/>
        </w:rPr>
        <w:t xml:space="preserve"> i</w:t>
      </w:r>
      <w:r w:rsidRPr="001500FE">
        <w:rPr>
          <w:rFonts w:ascii="Times New Roman" w:hAnsi="Times New Roman"/>
          <w:szCs w:val="24"/>
        </w:rPr>
        <w:t>mprese che costituiscono o andranno a costituire il raggruppamento.</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g) Si precisa che la cauzione provvisoria è elemento essenziale dell’offerta, ai sensi del combinato</w:t>
      </w:r>
      <w:r w:rsidR="005D2FEB">
        <w:rPr>
          <w:rFonts w:ascii="Times New Roman" w:hAnsi="Times New Roman"/>
          <w:szCs w:val="24"/>
        </w:rPr>
        <w:t xml:space="preserve"> </w:t>
      </w:r>
      <w:r w:rsidRPr="001500FE">
        <w:rPr>
          <w:rFonts w:ascii="Times New Roman" w:hAnsi="Times New Roman"/>
          <w:szCs w:val="24"/>
        </w:rPr>
        <w:t xml:space="preserve">disposto dall’ articolo 93 comma 1 e 4 del D. </w:t>
      </w:r>
      <w:proofErr w:type="spellStart"/>
      <w:r w:rsidRPr="001500FE">
        <w:rPr>
          <w:rFonts w:ascii="Times New Roman" w:hAnsi="Times New Roman"/>
          <w:szCs w:val="24"/>
        </w:rPr>
        <w:t>Lgs</w:t>
      </w:r>
      <w:proofErr w:type="spellEnd"/>
      <w:r w:rsidRPr="001500FE">
        <w:rPr>
          <w:rFonts w:ascii="Times New Roman" w:hAnsi="Times New Roman"/>
          <w:szCs w:val="24"/>
        </w:rPr>
        <w:t>. 50/2016. Conseguentemente l’offerta non</w:t>
      </w:r>
      <w:r w:rsidR="00D47CB9">
        <w:rPr>
          <w:rFonts w:ascii="Times New Roman" w:hAnsi="Times New Roman"/>
          <w:szCs w:val="24"/>
        </w:rPr>
        <w:t xml:space="preserve"> </w:t>
      </w:r>
      <w:r w:rsidRPr="001500FE">
        <w:rPr>
          <w:rFonts w:ascii="Times New Roman" w:hAnsi="Times New Roman"/>
          <w:szCs w:val="24"/>
        </w:rPr>
        <w:t xml:space="preserve">corredata dalla cauzione provvisoria, così come prevista dall’art. 93 comma 8 D. </w:t>
      </w:r>
      <w:proofErr w:type="spellStart"/>
      <w:r w:rsidRPr="001500FE">
        <w:rPr>
          <w:rFonts w:ascii="Times New Roman" w:hAnsi="Times New Roman"/>
          <w:szCs w:val="24"/>
        </w:rPr>
        <w:t>Lgs</w:t>
      </w:r>
      <w:proofErr w:type="spellEnd"/>
      <w:r w:rsidRPr="001500FE">
        <w:rPr>
          <w:rFonts w:ascii="Times New Roman" w:hAnsi="Times New Roman"/>
          <w:szCs w:val="24"/>
        </w:rPr>
        <w:t>. 50/2016,</w:t>
      </w:r>
      <w:r w:rsidR="00D47CB9">
        <w:rPr>
          <w:rFonts w:ascii="Times New Roman" w:hAnsi="Times New Roman"/>
          <w:szCs w:val="24"/>
        </w:rPr>
        <w:t xml:space="preserve"> </w:t>
      </w:r>
      <w:r w:rsidRPr="001500FE">
        <w:rPr>
          <w:rFonts w:ascii="Times New Roman" w:hAnsi="Times New Roman"/>
          <w:szCs w:val="24"/>
        </w:rPr>
        <w:t>comporta l’esclusione dalla gara.</w:t>
      </w:r>
    </w:p>
    <w:p w:rsidR="00D47CB9" w:rsidRDefault="00D47CB9" w:rsidP="00996B54">
      <w:pPr>
        <w:autoSpaceDE w:val="0"/>
        <w:autoSpaceDN w:val="0"/>
        <w:adjustRightInd w:val="0"/>
        <w:rPr>
          <w:rFonts w:ascii="Times New Roman" w:hAnsi="Times New Roman"/>
          <w:b/>
          <w:bCs/>
          <w:szCs w:val="24"/>
        </w:rPr>
      </w:pPr>
    </w:p>
    <w:p w:rsidR="00996B54" w:rsidRPr="001500FE" w:rsidRDefault="00996B54" w:rsidP="00996B54">
      <w:pPr>
        <w:autoSpaceDE w:val="0"/>
        <w:autoSpaceDN w:val="0"/>
        <w:adjustRightInd w:val="0"/>
        <w:rPr>
          <w:rFonts w:ascii="Times New Roman" w:hAnsi="Times New Roman"/>
          <w:szCs w:val="24"/>
        </w:rPr>
      </w:pPr>
      <w:r w:rsidRPr="001500FE">
        <w:rPr>
          <w:rFonts w:ascii="Times New Roman" w:hAnsi="Times New Roman"/>
          <w:b/>
          <w:bCs/>
          <w:szCs w:val="24"/>
        </w:rPr>
        <w:lastRenderedPageBreak/>
        <w:t>4</w:t>
      </w:r>
      <w:r w:rsidRPr="001500FE">
        <w:rPr>
          <w:rFonts w:ascii="Times New Roman" w:hAnsi="Times New Roman"/>
          <w:szCs w:val="24"/>
        </w:rPr>
        <w:t xml:space="preserve">. In caso di intervento di procuratore, deve essere prodotta la relativa </w:t>
      </w:r>
      <w:r w:rsidRPr="001500FE">
        <w:rPr>
          <w:rFonts w:ascii="Times New Roman" w:hAnsi="Times New Roman"/>
          <w:b/>
          <w:bCs/>
          <w:szCs w:val="24"/>
        </w:rPr>
        <w:t>procura</w:t>
      </w:r>
      <w:r w:rsidRPr="001500FE">
        <w:rPr>
          <w:rFonts w:ascii="Times New Roman" w:hAnsi="Times New Roman"/>
          <w:szCs w:val="24"/>
        </w:rPr>
        <w:t>.</w:t>
      </w:r>
    </w:p>
    <w:p w:rsidR="00D47CB9" w:rsidRDefault="00D47CB9" w:rsidP="00996B54">
      <w:pPr>
        <w:autoSpaceDE w:val="0"/>
        <w:autoSpaceDN w:val="0"/>
        <w:adjustRightInd w:val="0"/>
        <w:rPr>
          <w:rFonts w:ascii="Times New Roman" w:hAnsi="Times New Roman"/>
          <w:b/>
          <w:bCs/>
          <w:szCs w:val="24"/>
        </w:rPr>
      </w:pP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b/>
          <w:bCs/>
          <w:szCs w:val="24"/>
        </w:rPr>
        <w:t xml:space="preserve">5. </w:t>
      </w:r>
      <w:r w:rsidRPr="001500FE">
        <w:rPr>
          <w:rFonts w:ascii="Times New Roman" w:hAnsi="Times New Roman"/>
          <w:szCs w:val="24"/>
        </w:rPr>
        <w:t xml:space="preserve">Per i </w:t>
      </w:r>
      <w:r w:rsidRPr="001500FE">
        <w:rPr>
          <w:rFonts w:ascii="Times New Roman" w:hAnsi="Times New Roman"/>
          <w:b/>
          <w:bCs/>
          <w:szCs w:val="24"/>
        </w:rPr>
        <w:t xml:space="preserve">raggruppamenti temporanei di imprese </w:t>
      </w:r>
      <w:r w:rsidRPr="001500FE">
        <w:rPr>
          <w:rFonts w:ascii="Times New Roman" w:hAnsi="Times New Roman"/>
          <w:szCs w:val="24"/>
        </w:rPr>
        <w:t>già costituiti, deve, inoltre, essere prodotta la</w:t>
      </w:r>
      <w:r w:rsidR="00D47CB9">
        <w:rPr>
          <w:rFonts w:ascii="Times New Roman" w:hAnsi="Times New Roman"/>
          <w:szCs w:val="24"/>
        </w:rPr>
        <w:t xml:space="preserve"> </w:t>
      </w:r>
      <w:r w:rsidRPr="001500FE">
        <w:rPr>
          <w:rFonts w:ascii="Times New Roman" w:hAnsi="Times New Roman"/>
          <w:szCs w:val="24"/>
        </w:rPr>
        <w:t>seguente documentazione:</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 xml:space="preserve">a) </w:t>
      </w:r>
      <w:r w:rsidRPr="001500FE">
        <w:rPr>
          <w:rFonts w:ascii="Times New Roman" w:hAnsi="Times New Roman"/>
          <w:b/>
          <w:bCs/>
          <w:szCs w:val="24"/>
        </w:rPr>
        <w:t xml:space="preserve">scrittura privata autenticata </w:t>
      </w:r>
      <w:r w:rsidRPr="001500FE">
        <w:rPr>
          <w:rFonts w:ascii="Times New Roman" w:hAnsi="Times New Roman"/>
          <w:szCs w:val="24"/>
        </w:rPr>
        <w:t>da un notaio con cui viene conferito mandato collettivo</w:t>
      </w:r>
      <w:r w:rsidR="00D47CB9">
        <w:rPr>
          <w:rFonts w:ascii="Times New Roman" w:hAnsi="Times New Roman"/>
          <w:szCs w:val="24"/>
        </w:rPr>
        <w:t xml:space="preserve"> </w:t>
      </w:r>
      <w:r w:rsidRPr="001500FE">
        <w:rPr>
          <w:rFonts w:ascii="Times New Roman" w:hAnsi="Times New Roman"/>
          <w:szCs w:val="24"/>
        </w:rPr>
        <w:t>speciale all’impresa mandataria;</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 xml:space="preserve">b) </w:t>
      </w:r>
      <w:r w:rsidRPr="001500FE">
        <w:rPr>
          <w:rFonts w:ascii="Times New Roman" w:hAnsi="Times New Roman"/>
          <w:b/>
          <w:bCs/>
          <w:szCs w:val="24"/>
        </w:rPr>
        <w:t xml:space="preserve">procura </w:t>
      </w:r>
      <w:r w:rsidRPr="001500FE">
        <w:rPr>
          <w:rFonts w:ascii="Times New Roman" w:hAnsi="Times New Roman"/>
          <w:szCs w:val="24"/>
        </w:rPr>
        <w:t>conferita al legale rappresentante dell’impresa mandataria.</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Per i raggruppamenti temporanei di imprese e soggetti assimilati non ancora costituiti la</w:t>
      </w:r>
      <w:r w:rsidR="00D47CB9">
        <w:rPr>
          <w:rFonts w:ascii="Times New Roman" w:hAnsi="Times New Roman"/>
          <w:szCs w:val="24"/>
        </w:rPr>
        <w:t xml:space="preserve"> </w:t>
      </w:r>
      <w:r w:rsidRPr="001500FE">
        <w:rPr>
          <w:rFonts w:ascii="Times New Roman" w:hAnsi="Times New Roman"/>
          <w:szCs w:val="24"/>
        </w:rPr>
        <w:t xml:space="preserve">documentazione da inserire nella </w:t>
      </w:r>
      <w:r w:rsidRPr="001500FE">
        <w:rPr>
          <w:rFonts w:ascii="Times New Roman" w:hAnsi="Times New Roman"/>
          <w:b/>
          <w:bCs/>
          <w:szCs w:val="24"/>
        </w:rPr>
        <w:t xml:space="preserve">Busta </w:t>
      </w:r>
      <w:r w:rsidR="00D47CB9">
        <w:rPr>
          <w:rFonts w:ascii="Times New Roman" w:hAnsi="Times New Roman"/>
          <w:b/>
          <w:bCs/>
          <w:szCs w:val="24"/>
        </w:rPr>
        <w:t>A</w:t>
      </w:r>
      <w:r w:rsidRPr="001500FE">
        <w:rPr>
          <w:rFonts w:ascii="Times New Roman" w:hAnsi="Times New Roman"/>
          <w:b/>
          <w:bCs/>
          <w:szCs w:val="24"/>
        </w:rPr>
        <w:t xml:space="preserve"> </w:t>
      </w:r>
      <w:r w:rsidRPr="001500FE">
        <w:rPr>
          <w:rFonts w:ascii="Times New Roman" w:hAnsi="Times New Roman"/>
          <w:szCs w:val="24"/>
        </w:rPr>
        <w:t>“Documentazione Amministrativa” deve essere</w:t>
      </w:r>
      <w:r w:rsidR="00D47CB9">
        <w:rPr>
          <w:rFonts w:ascii="Times New Roman" w:hAnsi="Times New Roman"/>
          <w:szCs w:val="24"/>
        </w:rPr>
        <w:t xml:space="preserve"> </w:t>
      </w:r>
      <w:r w:rsidRPr="001500FE">
        <w:rPr>
          <w:rFonts w:ascii="Times New Roman" w:hAnsi="Times New Roman"/>
          <w:szCs w:val="24"/>
        </w:rPr>
        <w:t xml:space="preserve">presentata, </w:t>
      </w:r>
      <w:r w:rsidRPr="001500FE">
        <w:rPr>
          <w:rFonts w:ascii="Times New Roman" w:hAnsi="Times New Roman"/>
          <w:b/>
          <w:bCs/>
          <w:szCs w:val="24"/>
        </w:rPr>
        <w:t>a pena di esclusione</w:t>
      </w:r>
      <w:r w:rsidRPr="001500FE">
        <w:rPr>
          <w:rFonts w:ascii="Times New Roman" w:hAnsi="Times New Roman"/>
          <w:szCs w:val="24"/>
        </w:rPr>
        <w:t>; con le seguenti modalità:</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a) deve essere sottoscritta da tutte le imprese raggruppate;</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 xml:space="preserve">b) deve contenere, </w:t>
      </w:r>
      <w:r w:rsidRPr="001500FE">
        <w:rPr>
          <w:rFonts w:ascii="Times New Roman" w:hAnsi="Times New Roman"/>
          <w:b/>
          <w:bCs/>
          <w:szCs w:val="24"/>
        </w:rPr>
        <w:t xml:space="preserve">a pena di esclusione, </w:t>
      </w:r>
      <w:r w:rsidRPr="001500FE">
        <w:rPr>
          <w:rFonts w:ascii="Times New Roman" w:hAnsi="Times New Roman"/>
          <w:szCs w:val="24"/>
        </w:rPr>
        <w:t>l’impegno che in caso di aggiudicazione, le</w:t>
      </w:r>
      <w:r w:rsidR="00D47CB9">
        <w:rPr>
          <w:rFonts w:ascii="Times New Roman" w:hAnsi="Times New Roman"/>
          <w:szCs w:val="24"/>
        </w:rPr>
        <w:t xml:space="preserve"> </w:t>
      </w:r>
      <w:r w:rsidRPr="001500FE">
        <w:rPr>
          <w:rFonts w:ascii="Times New Roman" w:hAnsi="Times New Roman"/>
          <w:szCs w:val="24"/>
        </w:rPr>
        <w:t>stesse imprese conferiranno mandato collettivo speciale con rappresentanza ad una di</w:t>
      </w:r>
      <w:r w:rsidR="00D47CB9">
        <w:rPr>
          <w:rFonts w:ascii="Times New Roman" w:hAnsi="Times New Roman"/>
          <w:szCs w:val="24"/>
        </w:rPr>
        <w:t xml:space="preserve"> </w:t>
      </w:r>
      <w:r w:rsidRPr="001500FE">
        <w:rPr>
          <w:rFonts w:ascii="Times New Roman" w:hAnsi="Times New Roman"/>
          <w:szCs w:val="24"/>
        </w:rPr>
        <w:t>esse, individuandola e indicandola come capogruppo, la quale stipulerà il contratto in nome</w:t>
      </w:r>
      <w:r w:rsidR="00D47CB9">
        <w:rPr>
          <w:rFonts w:ascii="Times New Roman" w:hAnsi="Times New Roman"/>
          <w:szCs w:val="24"/>
        </w:rPr>
        <w:t xml:space="preserve"> </w:t>
      </w:r>
      <w:r w:rsidRPr="001500FE">
        <w:rPr>
          <w:rFonts w:ascii="Times New Roman" w:hAnsi="Times New Roman"/>
          <w:szCs w:val="24"/>
        </w:rPr>
        <w:t>e per conto proprio e delle mandanti. Tale mandato dovrà contenere espressamente le</w:t>
      </w:r>
      <w:r w:rsidR="00D47CB9">
        <w:rPr>
          <w:rFonts w:ascii="Times New Roman" w:hAnsi="Times New Roman"/>
          <w:szCs w:val="24"/>
        </w:rPr>
        <w:t xml:space="preserve"> </w:t>
      </w:r>
      <w:r w:rsidRPr="001500FE">
        <w:rPr>
          <w:rFonts w:ascii="Times New Roman" w:hAnsi="Times New Roman"/>
          <w:szCs w:val="24"/>
        </w:rPr>
        <w:t xml:space="preserve">prescrizioni di cui all’articolo 48 del </w:t>
      </w:r>
      <w:proofErr w:type="spellStart"/>
      <w:r w:rsidRPr="001500FE">
        <w:rPr>
          <w:rFonts w:ascii="Times New Roman" w:hAnsi="Times New Roman"/>
          <w:szCs w:val="24"/>
        </w:rPr>
        <w:t>D.Lgs.</w:t>
      </w:r>
      <w:proofErr w:type="spellEnd"/>
      <w:r w:rsidRPr="001500FE">
        <w:rPr>
          <w:rFonts w:ascii="Times New Roman" w:hAnsi="Times New Roman"/>
          <w:szCs w:val="24"/>
        </w:rPr>
        <w:t xml:space="preserve"> 18 aprile 2016, n. 50 e risultare da scrittura</w:t>
      </w:r>
      <w:r w:rsidR="00D47CB9">
        <w:rPr>
          <w:rFonts w:ascii="Times New Roman" w:hAnsi="Times New Roman"/>
          <w:szCs w:val="24"/>
        </w:rPr>
        <w:t xml:space="preserve"> </w:t>
      </w:r>
      <w:r w:rsidRPr="001500FE">
        <w:rPr>
          <w:rFonts w:ascii="Times New Roman" w:hAnsi="Times New Roman"/>
          <w:szCs w:val="24"/>
        </w:rPr>
        <w:t>privata autenticata;</w:t>
      </w:r>
    </w:p>
    <w:p w:rsidR="004A452F" w:rsidRDefault="004A452F" w:rsidP="00D47CB9">
      <w:pPr>
        <w:autoSpaceDE w:val="0"/>
        <w:autoSpaceDN w:val="0"/>
        <w:adjustRightInd w:val="0"/>
        <w:jc w:val="both"/>
        <w:rPr>
          <w:rFonts w:ascii="Times New Roman" w:hAnsi="Times New Roman"/>
          <w:b/>
          <w:bCs/>
          <w:szCs w:val="24"/>
        </w:rPr>
      </w:pP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b/>
          <w:bCs/>
          <w:szCs w:val="24"/>
        </w:rPr>
        <w:t xml:space="preserve">6. </w:t>
      </w:r>
      <w:r w:rsidRPr="001500FE">
        <w:rPr>
          <w:rFonts w:ascii="Times New Roman" w:hAnsi="Times New Roman"/>
          <w:szCs w:val="24"/>
        </w:rPr>
        <w:t xml:space="preserve">In caso di </w:t>
      </w:r>
      <w:r w:rsidRPr="001500FE">
        <w:rPr>
          <w:rFonts w:ascii="Times New Roman" w:hAnsi="Times New Roman"/>
          <w:b/>
          <w:bCs/>
          <w:szCs w:val="24"/>
        </w:rPr>
        <w:t xml:space="preserve">avvalimento dei requisiti </w:t>
      </w:r>
      <w:r w:rsidRPr="001500FE">
        <w:rPr>
          <w:rFonts w:ascii="Times New Roman" w:hAnsi="Times New Roman"/>
          <w:szCs w:val="24"/>
        </w:rPr>
        <w:t>di altra impresa dovrà essere prodotta la documentazione</w:t>
      </w:r>
      <w:r w:rsidR="004A452F">
        <w:rPr>
          <w:rFonts w:ascii="Times New Roman" w:hAnsi="Times New Roman"/>
          <w:szCs w:val="24"/>
        </w:rPr>
        <w:t xml:space="preserve"> </w:t>
      </w:r>
      <w:r w:rsidRPr="001500FE">
        <w:rPr>
          <w:rFonts w:ascii="Times New Roman" w:hAnsi="Times New Roman"/>
          <w:szCs w:val="24"/>
        </w:rPr>
        <w:t xml:space="preserve">indicata all’articolo 89, comma 1, del </w:t>
      </w:r>
      <w:proofErr w:type="spellStart"/>
      <w:r w:rsidRPr="001500FE">
        <w:rPr>
          <w:rFonts w:ascii="Times New Roman" w:hAnsi="Times New Roman"/>
          <w:szCs w:val="24"/>
        </w:rPr>
        <w:t>D.Lgs.</w:t>
      </w:r>
      <w:proofErr w:type="spellEnd"/>
      <w:r w:rsidRPr="001500FE">
        <w:rPr>
          <w:rFonts w:ascii="Times New Roman" w:hAnsi="Times New Roman"/>
          <w:szCs w:val="24"/>
        </w:rPr>
        <w:t xml:space="preserve"> 18 aprile 2016, n. 50 e precisamente:</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 xml:space="preserve">a) una </w:t>
      </w:r>
      <w:r w:rsidRPr="001500FE">
        <w:rPr>
          <w:rFonts w:ascii="Times New Roman" w:hAnsi="Times New Roman"/>
          <w:b/>
          <w:bCs/>
          <w:szCs w:val="24"/>
        </w:rPr>
        <w:t xml:space="preserve">dichiarazione del concorrente </w:t>
      </w:r>
      <w:r w:rsidRPr="001500FE">
        <w:rPr>
          <w:rFonts w:ascii="Times New Roman" w:hAnsi="Times New Roman"/>
          <w:szCs w:val="24"/>
        </w:rPr>
        <w:t>attestante l’avvalimento dei requisiti necessari per la</w:t>
      </w:r>
      <w:r w:rsidR="004A452F">
        <w:rPr>
          <w:rFonts w:ascii="Times New Roman" w:hAnsi="Times New Roman"/>
          <w:szCs w:val="24"/>
        </w:rPr>
        <w:t xml:space="preserve"> </w:t>
      </w:r>
      <w:r w:rsidRPr="001500FE">
        <w:rPr>
          <w:rFonts w:ascii="Times New Roman" w:hAnsi="Times New Roman"/>
          <w:szCs w:val="24"/>
        </w:rPr>
        <w:t>partecipazione alla gara, con specifica indicazione dei requisiti stessi e dell’impresa</w:t>
      </w:r>
      <w:r w:rsidR="004A452F">
        <w:rPr>
          <w:rFonts w:ascii="Times New Roman" w:hAnsi="Times New Roman"/>
          <w:szCs w:val="24"/>
        </w:rPr>
        <w:t xml:space="preserve"> </w:t>
      </w:r>
      <w:r w:rsidRPr="001500FE">
        <w:rPr>
          <w:rFonts w:ascii="Times New Roman" w:hAnsi="Times New Roman"/>
          <w:szCs w:val="24"/>
        </w:rPr>
        <w:t>ausiliaria;</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 xml:space="preserve">b) una </w:t>
      </w:r>
      <w:r w:rsidRPr="001500FE">
        <w:rPr>
          <w:rFonts w:ascii="Times New Roman" w:hAnsi="Times New Roman"/>
          <w:b/>
          <w:bCs/>
          <w:szCs w:val="24"/>
        </w:rPr>
        <w:t xml:space="preserve">dichiarazione del concorrente </w:t>
      </w:r>
      <w:r w:rsidRPr="001500FE">
        <w:rPr>
          <w:rFonts w:ascii="Times New Roman" w:hAnsi="Times New Roman"/>
          <w:szCs w:val="24"/>
        </w:rPr>
        <w:t>circa il possesso da parte del concorrente medesimo</w:t>
      </w:r>
      <w:r w:rsidR="004A452F">
        <w:rPr>
          <w:rFonts w:ascii="Times New Roman" w:hAnsi="Times New Roman"/>
          <w:szCs w:val="24"/>
        </w:rPr>
        <w:t xml:space="preserve"> </w:t>
      </w:r>
      <w:r w:rsidRPr="001500FE">
        <w:rPr>
          <w:rFonts w:ascii="Times New Roman" w:hAnsi="Times New Roman"/>
          <w:szCs w:val="24"/>
        </w:rPr>
        <w:t>dei requisiti di ordine generale;</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 xml:space="preserve">c) una </w:t>
      </w:r>
      <w:r w:rsidRPr="001500FE">
        <w:rPr>
          <w:rFonts w:ascii="Times New Roman" w:hAnsi="Times New Roman"/>
          <w:b/>
          <w:bCs/>
          <w:szCs w:val="24"/>
        </w:rPr>
        <w:t xml:space="preserve">dichiarazione sottoscritta da parte dell’impresa ausiliaria </w:t>
      </w:r>
      <w:r w:rsidRPr="001500FE">
        <w:rPr>
          <w:rFonts w:ascii="Times New Roman" w:hAnsi="Times New Roman"/>
          <w:szCs w:val="24"/>
        </w:rPr>
        <w:t>attestante il possesso</w:t>
      </w:r>
      <w:r w:rsidR="004A452F">
        <w:rPr>
          <w:rFonts w:ascii="Times New Roman" w:hAnsi="Times New Roman"/>
          <w:szCs w:val="24"/>
        </w:rPr>
        <w:t xml:space="preserve"> </w:t>
      </w:r>
      <w:r w:rsidRPr="001500FE">
        <w:rPr>
          <w:rFonts w:ascii="Times New Roman" w:hAnsi="Times New Roman"/>
          <w:szCs w:val="24"/>
        </w:rPr>
        <w:t xml:space="preserve">da parte di quest’ultima dei requisiti di ordine generale di cui all’articolo 80 del D. </w:t>
      </w:r>
      <w:proofErr w:type="spellStart"/>
      <w:r w:rsidRPr="001500FE">
        <w:rPr>
          <w:rFonts w:ascii="Times New Roman" w:hAnsi="Times New Roman"/>
          <w:szCs w:val="24"/>
        </w:rPr>
        <w:t>Lgs</w:t>
      </w:r>
      <w:proofErr w:type="spellEnd"/>
      <w:r w:rsidRPr="001500FE">
        <w:rPr>
          <w:rFonts w:ascii="Times New Roman" w:hAnsi="Times New Roman"/>
          <w:szCs w:val="24"/>
        </w:rPr>
        <w:t>.</w:t>
      </w:r>
      <w:r w:rsidR="004A452F">
        <w:rPr>
          <w:rFonts w:ascii="Times New Roman" w:hAnsi="Times New Roman"/>
          <w:szCs w:val="24"/>
        </w:rPr>
        <w:t xml:space="preserve"> </w:t>
      </w:r>
      <w:r w:rsidRPr="001500FE">
        <w:rPr>
          <w:rFonts w:ascii="Times New Roman" w:hAnsi="Times New Roman"/>
          <w:szCs w:val="24"/>
        </w:rPr>
        <w:t>50/2016 nonché il possesso dei requisiti tecnici e delle risorse oggetto di avvalimento;</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 xml:space="preserve">d) una </w:t>
      </w:r>
      <w:r w:rsidRPr="001500FE">
        <w:rPr>
          <w:rFonts w:ascii="Times New Roman" w:hAnsi="Times New Roman"/>
          <w:b/>
          <w:bCs/>
          <w:szCs w:val="24"/>
        </w:rPr>
        <w:t xml:space="preserve">dichiarazione sottoscritta dall’impresa ausiliaria </w:t>
      </w:r>
      <w:r w:rsidRPr="001500FE">
        <w:rPr>
          <w:rFonts w:ascii="Times New Roman" w:hAnsi="Times New Roman"/>
          <w:szCs w:val="24"/>
        </w:rPr>
        <w:t>con cui quest’ultima si obbliga</w:t>
      </w:r>
      <w:r w:rsidR="004A452F">
        <w:rPr>
          <w:rFonts w:ascii="Times New Roman" w:hAnsi="Times New Roman"/>
          <w:szCs w:val="24"/>
        </w:rPr>
        <w:t xml:space="preserve"> </w:t>
      </w:r>
      <w:r w:rsidRPr="001500FE">
        <w:rPr>
          <w:rFonts w:ascii="Times New Roman" w:hAnsi="Times New Roman"/>
          <w:szCs w:val="24"/>
        </w:rPr>
        <w:t>verso il concorrente e verso l’amministrazione a mettere a disposizione per tutta la durata</w:t>
      </w:r>
      <w:r w:rsidR="004A452F">
        <w:rPr>
          <w:rFonts w:ascii="Times New Roman" w:hAnsi="Times New Roman"/>
          <w:szCs w:val="24"/>
        </w:rPr>
        <w:t xml:space="preserve"> </w:t>
      </w:r>
      <w:r w:rsidRPr="001500FE">
        <w:rPr>
          <w:rFonts w:ascii="Times New Roman" w:hAnsi="Times New Roman"/>
          <w:szCs w:val="24"/>
        </w:rPr>
        <w:t>dell’aggiudicazione le risorse necessarie di cui è carente il concorrente;</w:t>
      </w:r>
    </w:p>
    <w:p w:rsidR="00996B54" w:rsidRPr="001500FE" w:rsidRDefault="00996B54" w:rsidP="00D47CB9">
      <w:pPr>
        <w:autoSpaceDE w:val="0"/>
        <w:autoSpaceDN w:val="0"/>
        <w:adjustRightInd w:val="0"/>
        <w:jc w:val="both"/>
        <w:rPr>
          <w:rFonts w:ascii="Times New Roman" w:hAnsi="Times New Roman"/>
          <w:szCs w:val="24"/>
        </w:rPr>
      </w:pPr>
      <w:r w:rsidRPr="001500FE">
        <w:rPr>
          <w:rFonts w:ascii="Times New Roman" w:hAnsi="Times New Roman"/>
          <w:szCs w:val="24"/>
        </w:rPr>
        <w:t xml:space="preserve">e) una </w:t>
      </w:r>
      <w:r w:rsidRPr="001500FE">
        <w:rPr>
          <w:rFonts w:ascii="Times New Roman" w:hAnsi="Times New Roman"/>
          <w:b/>
          <w:bCs/>
          <w:szCs w:val="24"/>
        </w:rPr>
        <w:t xml:space="preserve">dichiarazione sottoscritta dall’impresa ausiliaria </w:t>
      </w:r>
      <w:r w:rsidRPr="001500FE">
        <w:rPr>
          <w:rFonts w:ascii="Times New Roman" w:hAnsi="Times New Roman"/>
          <w:szCs w:val="24"/>
        </w:rPr>
        <w:t>con cui questa attesta che non</w:t>
      </w:r>
      <w:r w:rsidR="004A452F">
        <w:rPr>
          <w:rFonts w:ascii="Times New Roman" w:hAnsi="Times New Roman"/>
          <w:szCs w:val="24"/>
        </w:rPr>
        <w:t xml:space="preserve"> </w:t>
      </w:r>
      <w:r w:rsidRPr="001500FE">
        <w:rPr>
          <w:rFonts w:ascii="Times New Roman" w:hAnsi="Times New Roman"/>
          <w:szCs w:val="24"/>
        </w:rPr>
        <w:t xml:space="preserve">partecipa alla gara in proprio o associata o consorziata ai sensi dell’art. 45 del </w:t>
      </w:r>
      <w:proofErr w:type="spellStart"/>
      <w:r w:rsidRPr="001500FE">
        <w:rPr>
          <w:rFonts w:ascii="Times New Roman" w:hAnsi="Times New Roman"/>
          <w:szCs w:val="24"/>
        </w:rPr>
        <w:t>D.Lgs.</w:t>
      </w:r>
      <w:proofErr w:type="spellEnd"/>
      <w:r w:rsidR="004A452F">
        <w:rPr>
          <w:rFonts w:ascii="Times New Roman" w:hAnsi="Times New Roman"/>
          <w:szCs w:val="24"/>
        </w:rPr>
        <w:t xml:space="preserve"> </w:t>
      </w:r>
      <w:r w:rsidRPr="001500FE">
        <w:rPr>
          <w:rFonts w:ascii="Times New Roman" w:hAnsi="Times New Roman"/>
          <w:szCs w:val="24"/>
        </w:rPr>
        <w:t>n.50/2016;</w:t>
      </w:r>
    </w:p>
    <w:p w:rsidR="00996B54" w:rsidRPr="001500FE" w:rsidRDefault="00996B54" w:rsidP="00996B54">
      <w:pPr>
        <w:autoSpaceDE w:val="0"/>
        <w:autoSpaceDN w:val="0"/>
        <w:adjustRightInd w:val="0"/>
        <w:rPr>
          <w:rFonts w:ascii="Times New Roman" w:hAnsi="Times New Roman"/>
          <w:szCs w:val="24"/>
        </w:rPr>
      </w:pPr>
      <w:r w:rsidRPr="001500FE">
        <w:rPr>
          <w:rFonts w:ascii="Times New Roman" w:hAnsi="Times New Roman"/>
          <w:szCs w:val="24"/>
        </w:rPr>
        <w:t xml:space="preserve">f) </w:t>
      </w:r>
      <w:r w:rsidRPr="001500FE">
        <w:rPr>
          <w:rFonts w:ascii="Times New Roman" w:hAnsi="Times New Roman"/>
          <w:b/>
          <w:bCs/>
          <w:szCs w:val="24"/>
        </w:rPr>
        <w:t xml:space="preserve">il contratto </w:t>
      </w:r>
      <w:r w:rsidRPr="001500FE">
        <w:rPr>
          <w:rFonts w:ascii="Times New Roman" w:hAnsi="Times New Roman"/>
          <w:szCs w:val="24"/>
        </w:rPr>
        <w:t>(</w:t>
      </w:r>
      <w:r w:rsidRPr="001500FE">
        <w:rPr>
          <w:rFonts w:ascii="Times New Roman" w:hAnsi="Times New Roman"/>
          <w:b/>
          <w:bCs/>
          <w:szCs w:val="24"/>
        </w:rPr>
        <w:t xml:space="preserve">in originale o copia autentica) </w:t>
      </w:r>
      <w:r w:rsidRPr="001500FE">
        <w:rPr>
          <w:rFonts w:ascii="Times New Roman" w:hAnsi="Times New Roman"/>
          <w:szCs w:val="24"/>
        </w:rPr>
        <w:t>in virtù del quale l’impresa ausiliaria si</w:t>
      </w:r>
      <w:r w:rsidR="004A452F">
        <w:rPr>
          <w:rFonts w:ascii="Times New Roman" w:hAnsi="Times New Roman"/>
          <w:szCs w:val="24"/>
        </w:rPr>
        <w:t xml:space="preserve"> </w:t>
      </w:r>
      <w:r w:rsidRPr="001500FE">
        <w:rPr>
          <w:rFonts w:ascii="Times New Roman" w:hAnsi="Times New Roman"/>
          <w:szCs w:val="24"/>
        </w:rPr>
        <w:t>obbliga nei confronti del concorrente a fornire i requisiti e a mettere a disposizione le risorse</w:t>
      </w:r>
      <w:r w:rsidR="004A452F">
        <w:rPr>
          <w:rFonts w:ascii="Times New Roman" w:hAnsi="Times New Roman"/>
          <w:szCs w:val="24"/>
        </w:rPr>
        <w:t xml:space="preserve"> </w:t>
      </w:r>
      <w:r w:rsidRPr="001500FE">
        <w:rPr>
          <w:rFonts w:ascii="Times New Roman" w:hAnsi="Times New Roman"/>
          <w:szCs w:val="24"/>
        </w:rPr>
        <w:t>necessarie per tutta la durata dell’aggiudicazione.</w:t>
      </w:r>
    </w:p>
    <w:p w:rsidR="00996B54" w:rsidRDefault="00996B54" w:rsidP="00996B54">
      <w:pPr>
        <w:rPr>
          <w:rFonts w:ascii="Times New Roman" w:hAnsi="Times New Roman"/>
          <w:szCs w:val="24"/>
        </w:rPr>
      </w:pPr>
    </w:p>
    <w:p w:rsidR="000A79BE" w:rsidRPr="000A79BE" w:rsidRDefault="000A79BE" w:rsidP="000A79BE">
      <w:pPr>
        <w:autoSpaceDE w:val="0"/>
        <w:autoSpaceDN w:val="0"/>
        <w:adjustRightInd w:val="0"/>
        <w:jc w:val="both"/>
        <w:rPr>
          <w:rFonts w:ascii="Times New Roman" w:hAnsi="Times New Roman"/>
          <w:szCs w:val="24"/>
        </w:rPr>
      </w:pPr>
      <w:r w:rsidRPr="000A79BE">
        <w:rPr>
          <w:rFonts w:ascii="Times New Roman" w:hAnsi="Times New Roman"/>
          <w:b/>
          <w:bCs/>
          <w:szCs w:val="24"/>
        </w:rPr>
        <w:t xml:space="preserve">7. Ai fini dell’art 80 comma 5 lettera m ), </w:t>
      </w:r>
      <w:r w:rsidRPr="000A79BE">
        <w:rPr>
          <w:rFonts w:ascii="Times New Roman" w:hAnsi="Times New Roman"/>
          <w:szCs w:val="24"/>
        </w:rPr>
        <w:t>deve essere dichiarato, alternativamente:</w:t>
      </w:r>
    </w:p>
    <w:p w:rsidR="000A79BE" w:rsidRPr="000A79BE" w:rsidRDefault="000A79BE" w:rsidP="000A79BE">
      <w:pPr>
        <w:autoSpaceDE w:val="0"/>
        <w:autoSpaceDN w:val="0"/>
        <w:adjustRightInd w:val="0"/>
        <w:jc w:val="both"/>
        <w:rPr>
          <w:rFonts w:ascii="Times New Roman" w:hAnsi="Times New Roman"/>
          <w:szCs w:val="24"/>
        </w:rPr>
      </w:pPr>
      <w:r w:rsidRPr="000A79BE">
        <w:rPr>
          <w:rFonts w:ascii="Times New Roman" w:hAnsi="Times New Roman"/>
          <w:b/>
          <w:bCs/>
          <w:szCs w:val="24"/>
        </w:rPr>
        <w:t>a</w:t>
      </w:r>
      <w:r w:rsidRPr="000A79BE">
        <w:rPr>
          <w:rFonts w:ascii="Times New Roman" w:hAnsi="Times New Roman"/>
          <w:szCs w:val="24"/>
        </w:rPr>
        <w:t>) di non essere in una situazione di controllo di cui all'articolo 2359 del codice civile con nessun</w:t>
      </w:r>
      <w:r>
        <w:rPr>
          <w:rFonts w:ascii="Times New Roman" w:hAnsi="Times New Roman"/>
          <w:szCs w:val="24"/>
        </w:rPr>
        <w:t xml:space="preserve"> </w:t>
      </w:r>
      <w:r w:rsidRPr="000A79BE">
        <w:rPr>
          <w:rFonts w:ascii="Times New Roman" w:hAnsi="Times New Roman"/>
          <w:szCs w:val="24"/>
        </w:rPr>
        <w:t>partecipante alla medesima procedura;</w:t>
      </w:r>
    </w:p>
    <w:p w:rsidR="000A79BE" w:rsidRPr="000A79BE" w:rsidRDefault="000A79BE" w:rsidP="00215D59">
      <w:pPr>
        <w:autoSpaceDE w:val="0"/>
        <w:autoSpaceDN w:val="0"/>
        <w:adjustRightInd w:val="0"/>
        <w:jc w:val="both"/>
        <w:rPr>
          <w:rFonts w:ascii="Times New Roman" w:hAnsi="Times New Roman"/>
          <w:szCs w:val="24"/>
        </w:rPr>
      </w:pPr>
      <w:r w:rsidRPr="000A79BE">
        <w:rPr>
          <w:rFonts w:ascii="Times New Roman" w:hAnsi="Times New Roman"/>
          <w:b/>
          <w:bCs/>
          <w:szCs w:val="24"/>
        </w:rPr>
        <w:t>b</w:t>
      </w:r>
      <w:r w:rsidRPr="000A79BE">
        <w:rPr>
          <w:rFonts w:ascii="Times New Roman" w:hAnsi="Times New Roman"/>
          <w:szCs w:val="24"/>
        </w:rPr>
        <w:t>) di essere in una situazione di controllo di cui all'articolo 2359 del codice civile e di aver</w:t>
      </w:r>
      <w:r>
        <w:rPr>
          <w:rFonts w:ascii="Times New Roman" w:hAnsi="Times New Roman"/>
          <w:szCs w:val="24"/>
        </w:rPr>
        <w:t xml:space="preserve"> </w:t>
      </w:r>
      <w:r w:rsidRPr="000A79BE">
        <w:rPr>
          <w:rFonts w:ascii="Times New Roman" w:hAnsi="Times New Roman"/>
          <w:szCs w:val="24"/>
        </w:rPr>
        <w:t>formulato autonomamente l'offerta, con indicazione del concorrente con cui sussiste tale</w:t>
      </w:r>
      <w:r>
        <w:rPr>
          <w:rFonts w:ascii="Times New Roman" w:hAnsi="Times New Roman"/>
          <w:szCs w:val="24"/>
        </w:rPr>
        <w:t xml:space="preserve"> </w:t>
      </w:r>
      <w:r w:rsidRPr="000A79BE">
        <w:rPr>
          <w:rFonts w:ascii="Times New Roman" w:hAnsi="Times New Roman"/>
          <w:szCs w:val="24"/>
        </w:rPr>
        <w:t>situazione; tale dichiarazione è corredata dai documenti utili a dimostrare che la situazione di</w:t>
      </w:r>
      <w:r>
        <w:rPr>
          <w:rFonts w:ascii="Times New Roman" w:hAnsi="Times New Roman"/>
          <w:szCs w:val="24"/>
        </w:rPr>
        <w:t xml:space="preserve"> </w:t>
      </w:r>
      <w:r w:rsidRPr="000A79BE">
        <w:rPr>
          <w:rFonts w:ascii="Times New Roman" w:hAnsi="Times New Roman"/>
          <w:szCs w:val="24"/>
        </w:rPr>
        <w:t>controllo non ha influito sulla formulazione dell'offerta, inseriti in separata busta chiusa.</w:t>
      </w:r>
    </w:p>
    <w:p w:rsidR="000A79BE" w:rsidRPr="000A79BE" w:rsidRDefault="000A79BE" w:rsidP="00215D59">
      <w:pPr>
        <w:autoSpaceDE w:val="0"/>
        <w:autoSpaceDN w:val="0"/>
        <w:adjustRightInd w:val="0"/>
        <w:jc w:val="both"/>
        <w:rPr>
          <w:rFonts w:ascii="Times New Roman" w:hAnsi="Times New Roman"/>
          <w:szCs w:val="24"/>
        </w:rPr>
      </w:pPr>
      <w:r w:rsidRPr="000A79BE">
        <w:rPr>
          <w:rFonts w:ascii="Times New Roman" w:hAnsi="Times New Roman"/>
          <w:szCs w:val="24"/>
        </w:rPr>
        <w:t>Il Comune esclude i concorrenti per i quali accerta che le relativ</w:t>
      </w:r>
      <w:r>
        <w:rPr>
          <w:rFonts w:ascii="Times New Roman" w:hAnsi="Times New Roman"/>
          <w:szCs w:val="24"/>
        </w:rPr>
        <w:t xml:space="preserve">e offerte sono imputabili ad un </w:t>
      </w:r>
      <w:r w:rsidRPr="000A79BE">
        <w:rPr>
          <w:rFonts w:ascii="Times New Roman" w:hAnsi="Times New Roman"/>
          <w:szCs w:val="24"/>
        </w:rPr>
        <w:t>unico centro decisionale, sulla base di univoci elementi. La verifica e l'eventuale esclusione sono</w:t>
      </w:r>
    </w:p>
    <w:p w:rsidR="000A79BE" w:rsidRDefault="000A79BE" w:rsidP="00215D59">
      <w:pPr>
        <w:jc w:val="both"/>
        <w:rPr>
          <w:rFonts w:ascii="Times New Roman" w:hAnsi="Times New Roman"/>
          <w:szCs w:val="24"/>
        </w:rPr>
      </w:pPr>
      <w:r w:rsidRPr="000A79BE">
        <w:rPr>
          <w:rFonts w:ascii="Times New Roman" w:hAnsi="Times New Roman"/>
          <w:szCs w:val="24"/>
        </w:rPr>
        <w:t>disposte dopo l'apertura delle buste contenenti l'offerta economica.</w:t>
      </w:r>
    </w:p>
    <w:p w:rsidR="00B647CD" w:rsidRDefault="00B647CD" w:rsidP="000A79BE">
      <w:pPr>
        <w:rPr>
          <w:rFonts w:ascii="Times New Roman" w:hAnsi="Times New Roman"/>
          <w:szCs w:val="24"/>
        </w:rPr>
      </w:pPr>
    </w:p>
    <w:p w:rsidR="00B647CD" w:rsidRDefault="00B647CD" w:rsidP="00B647CD">
      <w:pPr>
        <w:autoSpaceDE w:val="0"/>
        <w:autoSpaceDN w:val="0"/>
        <w:adjustRightInd w:val="0"/>
        <w:rPr>
          <w:rFonts w:ascii="Times New Roman" w:eastAsia="Times New Roman" w:hAnsi="Times New Roman"/>
          <w:b/>
          <w:bCs/>
          <w:color w:val="000000"/>
          <w:szCs w:val="24"/>
          <w:u w:val="single"/>
        </w:rPr>
      </w:pPr>
      <w:bookmarkStart w:id="20" w:name="_Toc432694464"/>
      <w:bookmarkStart w:id="21" w:name="_Toc118258945"/>
      <w:bookmarkEnd w:id="17"/>
      <w:r w:rsidRPr="00996B54">
        <w:rPr>
          <w:rFonts w:ascii="Times New Roman" w:eastAsia="Times New Roman" w:hAnsi="Times New Roman"/>
          <w:b/>
          <w:bCs/>
          <w:color w:val="000000"/>
          <w:szCs w:val="24"/>
          <w:u w:val="single"/>
        </w:rPr>
        <w:t>7.</w:t>
      </w:r>
      <w:r>
        <w:rPr>
          <w:rFonts w:ascii="Times New Roman" w:eastAsia="Times New Roman" w:hAnsi="Times New Roman"/>
          <w:b/>
          <w:bCs/>
          <w:color w:val="000000"/>
          <w:szCs w:val="24"/>
          <w:u w:val="single"/>
        </w:rPr>
        <w:t>3</w:t>
      </w:r>
      <w:r w:rsidRPr="00996B54">
        <w:rPr>
          <w:rFonts w:ascii="Times New Roman" w:eastAsia="Times New Roman" w:hAnsi="Times New Roman"/>
          <w:b/>
          <w:bCs/>
          <w:color w:val="000000"/>
          <w:szCs w:val="24"/>
          <w:u w:val="single"/>
        </w:rPr>
        <w:t xml:space="preserve"> - Contenuto della busta </w:t>
      </w:r>
      <w:r>
        <w:rPr>
          <w:rFonts w:ascii="Times New Roman" w:eastAsia="Times New Roman" w:hAnsi="Times New Roman"/>
          <w:b/>
          <w:bCs/>
          <w:color w:val="000000"/>
          <w:szCs w:val="24"/>
          <w:u w:val="single"/>
        </w:rPr>
        <w:t>B</w:t>
      </w:r>
      <w:r w:rsidRPr="00996B54">
        <w:rPr>
          <w:rFonts w:ascii="Times New Roman" w:eastAsia="Times New Roman" w:hAnsi="Times New Roman"/>
          <w:b/>
          <w:bCs/>
          <w:color w:val="000000"/>
          <w:szCs w:val="24"/>
          <w:u w:val="single"/>
        </w:rPr>
        <w:t xml:space="preserve"> – </w:t>
      </w:r>
      <w:r>
        <w:rPr>
          <w:rFonts w:ascii="Times New Roman" w:eastAsia="Times New Roman" w:hAnsi="Times New Roman"/>
          <w:b/>
          <w:bCs/>
          <w:color w:val="000000"/>
          <w:szCs w:val="24"/>
          <w:u w:val="single"/>
        </w:rPr>
        <w:t>Offerta Tecnica</w:t>
      </w:r>
    </w:p>
    <w:p w:rsidR="00175316" w:rsidRDefault="00175316" w:rsidP="00B647CD">
      <w:pPr>
        <w:autoSpaceDE w:val="0"/>
        <w:autoSpaceDN w:val="0"/>
        <w:adjustRightInd w:val="0"/>
        <w:rPr>
          <w:rFonts w:ascii="Times New Roman" w:eastAsia="Times New Roman" w:hAnsi="Times New Roman"/>
          <w:b/>
          <w:bCs/>
          <w:color w:val="000000"/>
          <w:szCs w:val="24"/>
          <w:u w:val="single"/>
        </w:rPr>
      </w:pPr>
    </w:p>
    <w:p w:rsidR="00175316" w:rsidRPr="00DB5BD6" w:rsidRDefault="00175316" w:rsidP="00B647CD">
      <w:pPr>
        <w:autoSpaceDE w:val="0"/>
        <w:autoSpaceDN w:val="0"/>
        <w:adjustRightInd w:val="0"/>
        <w:rPr>
          <w:rFonts w:ascii="Times New Roman" w:eastAsia="Times New Roman" w:hAnsi="Times New Roman"/>
          <w:b/>
          <w:bCs/>
          <w:color w:val="000000"/>
          <w:szCs w:val="24"/>
          <w:u w:val="single"/>
        </w:rPr>
      </w:pPr>
    </w:p>
    <w:p w:rsidR="000C1BD7" w:rsidRPr="00175316" w:rsidRDefault="000C1BD7" w:rsidP="000C1BD7">
      <w:pPr>
        <w:ind w:right="818"/>
        <w:jc w:val="both"/>
        <w:rPr>
          <w:rFonts w:ascii="Times New Roman" w:hAnsi="Times New Roman"/>
          <w:szCs w:val="24"/>
        </w:rPr>
      </w:pPr>
      <w:r w:rsidRPr="00175316">
        <w:rPr>
          <w:rFonts w:ascii="Times New Roman" w:hAnsi="Times New Roman"/>
          <w:szCs w:val="24"/>
        </w:rPr>
        <w:t>Il  progetto riferito ai seguenti obiettivi:</w:t>
      </w:r>
    </w:p>
    <w:p w:rsidR="00424B67" w:rsidRPr="00424B67" w:rsidRDefault="00A73897" w:rsidP="00424B67">
      <w:pPr>
        <w:pStyle w:val="Paragrafoelenco"/>
        <w:numPr>
          <w:ilvl w:val="0"/>
          <w:numId w:val="9"/>
        </w:numPr>
        <w:rPr>
          <w:color w:val="000000"/>
          <w:sz w:val="24"/>
          <w:szCs w:val="24"/>
        </w:rPr>
      </w:pPr>
      <w:r>
        <w:rPr>
          <w:color w:val="000000"/>
          <w:sz w:val="24"/>
          <w:szCs w:val="24"/>
        </w:rPr>
        <w:t>Realizzazione</w:t>
      </w:r>
      <w:r w:rsidR="00175316" w:rsidRPr="00424B67">
        <w:rPr>
          <w:color w:val="000000"/>
          <w:sz w:val="24"/>
          <w:szCs w:val="24"/>
        </w:rPr>
        <w:t xml:space="preserve"> </w:t>
      </w:r>
      <w:r w:rsidR="00424B67" w:rsidRPr="00424B67">
        <w:rPr>
          <w:color w:val="000000"/>
          <w:sz w:val="24"/>
          <w:szCs w:val="24"/>
        </w:rPr>
        <w:t xml:space="preserve"> di un corso base e di uno avanzato di Barman  per i giovani dai 16 ai </w:t>
      </w:r>
      <w:r w:rsidR="002512FD">
        <w:rPr>
          <w:color w:val="000000"/>
          <w:sz w:val="24"/>
          <w:szCs w:val="24"/>
        </w:rPr>
        <w:t>3</w:t>
      </w:r>
      <w:r w:rsidR="00424B67" w:rsidRPr="00424B67">
        <w:rPr>
          <w:color w:val="000000"/>
          <w:sz w:val="24"/>
          <w:szCs w:val="24"/>
        </w:rPr>
        <w:t>9 anni di età, della durata di 30 ore ciascuno suddivise fra teoria e pratica per un m</w:t>
      </w:r>
      <w:r w:rsidR="005D6D77">
        <w:rPr>
          <w:color w:val="000000"/>
          <w:sz w:val="24"/>
          <w:szCs w:val="24"/>
        </w:rPr>
        <w:t>inimo di 20</w:t>
      </w:r>
      <w:r w:rsidR="00424B67" w:rsidRPr="00424B67">
        <w:rPr>
          <w:color w:val="000000"/>
          <w:sz w:val="24"/>
          <w:szCs w:val="24"/>
        </w:rPr>
        <w:t xml:space="preserve"> allievi per il corso base e 10 per quello avanzato. Le lezioni dovranno essere tenute da professionisti del settore.</w:t>
      </w:r>
    </w:p>
    <w:p w:rsidR="000C1BD7" w:rsidRPr="00424B67" w:rsidRDefault="00556656" w:rsidP="002512FD">
      <w:pPr>
        <w:pStyle w:val="Paragrafoelenco"/>
        <w:ind w:left="720"/>
        <w:jc w:val="both"/>
        <w:rPr>
          <w:sz w:val="24"/>
          <w:szCs w:val="24"/>
        </w:rPr>
      </w:pPr>
      <w:r w:rsidRPr="00424B67">
        <w:rPr>
          <w:sz w:val="24"/>
          <w:szCs w:val="24"/>
        </w:rPr>
        <w:t xml:space="preserve">Per l’organizzazione dei corsi di </w:t>
      </w:r>
      <w:r w:rsidR="00A73897">
        <w:rPr>
          <w:sz w:val="24"/>
          <w:szCs w:val="24"/>
        </w:rPr>
        <w:t>Barman</w:t>
      </w:r>
      <w:r w:rsidR="000C1BD7" w:rsidRPr="00424B67">
        <w:rPr>
          <w:sz w:val="24"/>
          <w:szCs w:val="24"/>
        </w:rPr>
        <w:t xml:space="preserve"> è necessario considerare:</w:t>
      </w:r>
    </w:p>
    <w:p w:rsidR="000C1BD7" w:rsidRDefault="000C1BD7" w:rsidP="007C59A9">
      <w:pPr>
        <w:pStyle w:val="Paragrafoelenco"/>
        <w:numPr>
          <w:ilvl w:val="0"/>
          <w:numId w:val="11"/>
        </w:numPr>
        <w:jc w:val="both"/>
        <w:rPr>
          <w:sz w:val="24"/>
          <w:szCs w:val="24"/>
          <w:u w:val="single"/>
        </w:rPr>
      </w:pPr>
      <w:r w:rsidRPr="007C59A9">
        <w:rPr>
          <w:sz w:val="24"/>
          <w:szCs w:val="24"/>
          <w:u w:val="single"/>
        </w:rPr>
        <w:t xml:space="preserve">la specificità: </w:t>
      </w:r>
      <w:r w:rsidR="007C59A9" w:rsidRPr="007C59A9">
        <w:rPr>
          <w:sz w:val="24"/>
          <w:szCs w:val="24"/>
          <w:u w:val="single"/>
        </w:rPr>
        <w:t xml:space="preserve">il progetto dei corsi dovrà essere </w:t>
      </w:r>
      <w:r w:rsidR="00424B67">
        <w:rPr>
          <w:sz w:val="24"/>
          <w:szCs w:val="24"/>
          <w:u w:val="single"/>
        </w:rPr>
        <w:t>adeguata</w:t>
      </w:r>
      <w:r w:rsidR="007C59A9" w:rsidRPr="007C59A9">
        <w:rPr>
          <w:sz w:val="24"/>
          <w:szCs w:val="24"/>
          <w:u w:val="single"/>
        </w:rPr>
        <w:t xml:space="preserve"> alle esigenze dell’utenza giovanile, corrispondente dalla fascia di età  tra i 16 e i 39 anni;</w:t>
      </w:r>
    </w:p>
    <w:p w:rsidR="00424B67" w:rsidRPr="007C59A9" w:rsidRDefault="00424B67" w:rsidP="007C59A9">
      <w:pPr>
        <w:pStyle w:val="Paragrafoelenco"/>
        <w:numPr>
          <w:ilvl w:val="0"/>
          <w:numId w:val="11"/>
        </w:numPr>
        <w:jc w:val="both"/>
        <w:rPr>
          <w:sz w:val="24"/>
          <w:szCs w:val="24"/>
          <w:u w:val="single"/>
        </w:rPr>
      </w:pPr>
      <w:r>
        <w:rPr>
          <w:sz w:val="24"/>
          <w:szCs w:val="24"/>
          <w:u w:val="single"/>
        </w:rPr>
        <w:t>Efficacia e funzionalità della str</w:t>
      </w:r>
      <w:r w:rsidR="005D6D77">
        <w:rPr>
          <w:sz w:val="24"/>
          <w:szCs w:val="24"/>
          <w:u w:val="single"/>
        </w:rPr>
        <w:t>a</w:t>
      </w:r>
      <w:r>
        <w:rPr>
          <w:sz w:val="24"/>
          <w:szCs w:val="24"/>
          <w:u w:val="single"/>
        </w:rPr>
        <w:t xml:space="preserve">tegia </w:t>
      </w:r>
      <w:r w:rsidR="004A29BE">
        <w:rPr>
          <w:sz w:val="24"/>
          <w:szCs w:val="24"/>
          <w:u w:val="single"/>
        </w:rPr>
        <w:t xml:space="preserve"> formativa rispetto anche alle </w:t>
      </w:r>
      <w:proofErr w:type="spellStart"/>
      <w:r w:rsidR="004A29BE">
        <w:rPr>
          <w:sz w:val="24"/>
          <w:szCs w:val="24"/>
          <w:u w:val="single"/>
        </w:rPr>
        <w:t>metologie</w:t>
      </w:r>
      <w:proofErr w:type="spellEnd"/>
      <w:r w:rsidR="004A29BE">
        <w:rPr>
          <w:sz w:val="24"/>
          <w:szCs w:val="24"/>
          <w:u w:val="single"/>
        </w:rPr>
        <w:t xml:space="preserve"> ed alle tecnologie usate</w:t>
      </w:r>
      <w:r w:rsidR="000D4E45">
        <w:rPr>
          <w:sz w:val="24"/>
          <w:szCs w:val="24"/>
          <w:u w:val="single"/>
        </w:rPr>
        <w:t>.</w:t>
      </w:r>
    </w:p>
    <w:p w:rsidR="002512FD" w:rsidRDefault="002512FD" w:rsidP="007C59A9">
      <w:pPr>
        <w:pStyle w:val="Paragrafoelenco"/>
        <w:numPr>
          <w:ilvl w:val="0"/>
          <w:numId w:val="9"/>
        </w:numPr>
        <w:jc w:val="both"/>
        <w:rPr>
          <w:color w:val="000000"/>
          <w:sz w:val="24"/>
          <w:szCs w:val="24"/>
        </w:rPr>
      </w:pPr>
      <w:r w:rsidRPr="00A73897">
        <w:rPr>
          <w:sz w:val="24"/>
          <w:szCs w:val="24"/>
        </w:rPr>
        <w:t>Realizzazione</w:t>
      </w:r>
      <w:r w:rsidRPr="002512FD">
        <w:rPr>
          <w:color w:val="000000"/>
          <w:sz w:val="24"/>
          <w:szCs w:val="24"/>
        </w:rPr>
        <w:t xml:space="preserve"> di  un corso di avviamento all’arte della pizza della durata di 16 ore per un </w:t>
      </w:r>
      <w:r w:rsidR="008F2801">
        <w:rPr>
          <w:color w:val="000000"/>
          <w:sz w:val="24"/>
          <w:szCs w:val="24"/>
        </w:rPr>
        <w:t>minimo</w:t>
      </w:r>
      <w:r w:rsidRPr="002512FD">
        <w:rPr>
          <w:color w:val="000000"/>
          <w:sz w:val="24"/>
          <w:szCs w:val="24"/>
        </w:rPr>
        <w:t xml:space="preserve"> di 12 partecipanti</w:t>
      </w:r>
      <w:r>
        <w:rPr>
          <w:color w:val="000000"/>
          <w:sz w:val="24"/>
          <w:szCs w:val="24"/>
        </w:rPr>
        <w:t>.</w:t>
      </w:r>
    </w:p>
    <w:p w:rsidR="00556656" w:rsidRPr="002512FD" w:rsidRDefault="00A73897" w:rsidP="002512FD">
      <w:pPr>
        <w:pStyle w:val="Paragrafoelenco"/>
        <w:ind w:left="720"/>
        <w:jc w:val="both"/>
        <w:rPr>
          <w:color w:val="000000"/>
          <w:sz w:val="24"/>
          <w:szCs w:val="24"/>
        </w:rPr>
      </w:pPr>
      <w:r>
        <w:rPr>
          <w:color w:val="000000"/>
          <w:sz w:val="24"/>
          <w:szCs w:val="24"/>
        </w:rPr>
        <w:t>Per l’organizzazione del suddetto corso</w:t>
      </w:r>
      <w:r w:rsidR="00556656" w:rsidRPr="002512FD">
        <w:rPr>
          <w:color w:val="000000"/>
          <w:sz w:val="24"/>
          <w:szCs w:val="24"/>
        </w:rPr>
        <w:t xml:space="preserve"> di  è necessario considerare:</w:t>
      </w:r>
    </w:p>
    <w:p w:rsidR="0079121E" w:rsidRDefault="007C59A9" w:rsidP="0079121E">
      <w:pPr>
        <w:pStyle w:val="Intestazione"/>
        <w:numPr>
          <w:ilvl w:val="0"/>
          <w:numId w:val="10"/>
        </w:numPr>
        <w:spacing w:line="280" w:lineRule="exact"/>
        <w:jc w:val="both"/>
        <w:rPr>
          <w:rFonts w:ascii="Times New Roman" w:hAnsi="Times New Roman"/>
          <w:szCs w:val="24"/>
          <w:u w:val="single"/>
        </w:rPr>
      </w:pPr>
      <w:r w:rsidRPr="007C59A9">
        <w:rPr>
          <w:rFonts w:ascii="Times New Roman" w:hAnsi="Times New Roman"/>
          <w:szCs w:val="24"/>
          <w:u w:val="single"/>
        </w:rPr>
        <w:t>la specificità: il progetto dei corsi dovrà essere rispondente alle esigenze dell’utenza giovanile, corrispondente dalla fascia di età  tra i 16 e i 39 anni;</w:t>
      </w:r>
    </w:p>
    <w:p w:rsidR="0093773C" w:rsidRDefault="0093773C" w:rsidP="00A73897">
      <w:pPr>
        <w:pStyle w:val="Paragrafoelenco"/>
        <w:numPr>
          <w:ilvl w:val="0"/>
          <w:numId w:val="10"/>
        </w:numPr>
        <w:rPr>
          <w:rFonts w:eastAsia="Times"/>
          <w:sz w:val="24"/>
          <w:szCs w:val="24"/>
          <w:u w:val="single"/>
        </w:rPr>
      </w:pPr>
      <w:r>
        <w:rPr>
          <w:rFonts w:eastAsia="Times"/>
          <w:sz w:val="24"/>
          <w:szCs w:val="24"/>
          <w:u w:val="single"/>
        </w:rPr>
        <w:t>flessibilità: p</w:t>
      </w:r>
      <w:r w:rsidR="00A73897">
        <w:rPr>
          <w:rFonts w:eastAsia="Times"/>
          <w:sz w:val="24"/>
          <w:szCs w:val="24"/>
          <w:u w:val="single"/>
        </w:rPr>
        <w:t>ossibilità adeguamento del programma ( in par</w:t>
      </w:r>
      <w:r>
        <w:rPr>
          <w:rFonts w:eastAsia="Times"/>
          <w:sz w:val="24"/>
          <w:szCs w:val="24"/>
          <w:u w:val="single"/>
        </w:rPr>
        <w:t xml:space="preserve">ticolare nel 2° e 3° anno) in base alle conoscenze eventualmente già acquisite dai </w:t>
      </w:r>
      <w:proofErr w:type="spellStart"/>
      <w:r>
        <w:rPr>
          <w:rFonts w:eastAsia="Times"/>
          <w:sz w:val="24"/>
          <w:szCs w:val="24"/>
          <w:u w:val="single"/>
        </w:rPr>
        <w:t>partecepanti</w:t>
      </w:r>
      <w:proofErr w:type="spellEnd"/>
      <w:r>
        <w:rPr>
          <w:rFonts w:eastAsia="Times"/>
          <w:sz w:val="24"/>
          <w:szCs w:val="24"/>
          <w:u w:val="single"/>
        </w:rPr>
        <w:t>.</w:t>
      </w:r>
    </w:p>
    <w:p w:rsidR="00A73897" w:rsidRDefault="00A73897" w:rsidP="00A73897">
      <w:pPr>
        <w:pStyle w:val="Paragrafoelenco"/>
        <w:numPr>
          <w:ilvl w:val="0"/>
          <w:numId w:val="10"/>
        </w:numPr>
        <w:rPr>
          <w:rFonts w:eastAsia="Times"/>
          <w:sz w:val="24"/>
          <w:szCs w:val="24"/>
          <w:u w:val="single"/>
        </w:rPr>
      </w:pPr>
      <w:r>
        <w:rPr>
          <w:rFonts w:eastAsia="Times"/>
          <w:sz w:val="24"/>
          <w:szCs w:val="24"/>
          <w:u w:val="single"/>
        </w:rPr>
        <w:t xml:space="preserve"> </w:t>
      </w:r>
      <w:r w:rsidRPr="00A73897">
        <w:rPr>
          <w:rFonts w:eastAsia="Times"/>
          <w:sz w:val="24"/>
          <w:szCs w:val="24"/>
          <w:u w:val="single"/>
        </w:rPr>
        <w:t xml:space="preserve">Efficacia e funzionalità della strategia formativa rispetto anche alle </w:t>
      </w:r>
      <w:proofErr w:type="spellStart"/>
      <w:r w:rsidRPr="00A73897">
        <w:rPr>
          <w:rFonts w:eastAsia="Times"/>
          <w:sz w:val="24"/>
          <w:szCs w:val="24"/>
          <w:u w:val="single"/>
        </w:rPr>
        <w:t>metologie</w:t>
      </w:r>
      <w:proofErr w:type="spellEnd"/>
      <w:r w:rsidRPr="00A73897">
        <w:rPr>
          <w:rFonts w:eastAsia="Times"/>
          <w:sz w:val="24"/>
          <w:szCs w:val="24"/>
          <w:u w:val="single"/>
        </w:rPr>
        <w:t xml:space="preserve"> ed alle tecnologie usate.</w:t>
      </w:r>
    </w:p>
    <w:p w:rsidR="00B23F06" w:rsidRDefault="00FA7473" w:rsidP="00B23F06">
      <w:pPr>
        <w:pStyle w:val="Intestazione"/>
        <w:numPr>
          <w:ilvl w:val="0"/>
          <w:numId w:val="17"/>
        </w:numPr>
        <w:spacing w:line="280" w:lineRule="exact"/>
        <w:jc w:val="both"/>
        <w:rPr>
          <w:rFonts w:ascii="Times New Roman" w:eastAsia="Times New Roman" w:hAnsi="Times New Roman"/>
          <w:szCs w:val="24"/>
        </w:rPr>
      </w:pPr>
      <w:r w:rsidRPr="00FA7473">
        <w:rPr>
          <w:rFonts w:ascii="Times New Roman" w:eastAsia="Times New Roman" w:hAnsi="Times New Roman"/>
          <w:szCs w:val="24"/>
        </w:rPr>
        <w:t>Realizzazione di  un corso di avvicinamento al vino della durata di 16 ore per un</w:t>
      </w:r>
      <w:r w:rsidR="008F2801">
        <w:rPr>
          <w:rFonts w:ascii="Times New Roman" w:eastAsia="Times New Roman" w:hAnsi="Times New Roman"/>
          <w:szCs w:val="24"/>
        </w:rPr>
        <w:t xml:space="preserve"> minimo</w:t>
      </w:r>
      <w:r w:rsidRPr="00FA7473">
        <w:rPr>
          <w:rFonts w:ascii="Times New Roman" w:eastAsia="Times New Roman" w:hAnsi="Times New Roman"/>
          <w:szCs w:val="24"/>
        </w:rPr>
        <w:t xml:space="preserve"> di 12 partecipanti.</w:t>
      </w:r>
    </w:p>
    <w:p w:rsidR="00FA7473" w:rsidRDefault="00B23F06" w:rsidP="00B23F06">
      <w:pPr>
        <w:pStyle w:val="Intestazione"/>
        <w:spacing w:line="280" w:lineRule="exact"/>
        <w:ind w:left="644"/>
        <w:jc w:val="both"/>
        <w:rPr>
          <w:szCs w:val="24"/>
        </w:rPr>
      </w:pPr>
      <w:r w:rsidRPr="00B23F06">
        <w:rPr>
          <w:szCs w:val="24"/>
        </w:rPr>
        <w:t>Per l’organizzazione del suddetto corso di  è necessario considerare:</w:t>
      </w:r>
    </w:p>
    <w:p w:rsidR="00B23F06" w:rsidRDefault="00B23F06" w:rsidP="00B23F06">
      <w:pPr>
        <w:pStyle w:val="Intestazione"/>
        <w:numPr>
          <w:ilvl w:val="0"/>
          <w:numId w:val="10"/>
        </w:numPr>
        <w:spacing w:line="280" w:lineRule="exact"/>
        <w:jc w:val="both"/>
        <w:rPr>
          <w:rFonts w:ascii="Times New Roman" w:hAnsi="Times New Roman"/>
          <w:szCs w:val="24"/>
          <w:u w:val="single"/>
        </w:rPr>
      </w:pPr>
      <w:r w:rsidRPr="007C59A9">
        <w:rPr>
          <w:rFonts w:ascii="Times New Roman" w:hAnsi="Times New Roman"/>
          <w:szCs w:val="24"/>
          <w:u w:val="single"/>
        </w:rPr>
        <w:t>la specificità: il progetto dei corsi dovrà essere rispondente alle esigenze dell’utenza giovanile, corrispondente dalla fascia di età  tra i 16 e i 39 anni;</w:t>
      </w:r>
    </w:p>
    <w:p w:rsidR="00B23F06" w:rsidRDefault="00B23F06" w:rsidP="00B23F06">
      <w:pPr>
        <w:pStyle w:val="Paragrafoelenco"/>
        <w:numPr>
          <w:ilvl w:val="0"/>
          <w:numId w:val="10"/>
        </w:numPr>
        <w:rPr>
          <w:rFonts w:eastAsia="Times"/>
          <w:sz w:val="24"/>
          <w:szCs w:val="24"/>
          <w:u w:val="single"/>
        </w:rPr>
      </w:pPr>
      <w:r>
        <w:rPr>
          <w:rFonts w:eastAsia="Times"/>
          <w:sz w:val="24"/>
          <w:szCs w:val="24"/>
          <w:u w:val="single"/>
        </w:rPr>
        <w:t xml:space="preserve">flessibilità: possibilità adeguamento del programma ( in particolare nel 2° e 3° anno) in base alle conoscenze eventualmente già acquisite dai </w:t>
      </w:r>
      <w:proofErr w:type="spellStart"/>
      <w:r>
        <w:rPr>
          <w:rFonts w:eastAsia="Times"/>
          <w:sz w:val="24"/>
          <w:szCs w:val="24"/>
          <w:u w:val="single"/>
        </w:rPr>
        <w:t>partecepanti</w:t>
      </w:r>
      <w:proofErr w:type="spellEnd"/>
      <w:r>
        <w:rPr>
          <w:rFonts w:eastAsia="Times"/>
          <w:sz w:val="24"/>
          <w:szCs w:val="24"/>
          <w:u w:val="single"/>
        </w:rPr>
        <w:t>.</w:t>
      </w:r>
    </w:p>
    <w:p w:rsidR="00B23F06" w:rsidRDefault="00B23F06" w:rsidP="00B23F06">
      <w:pPr>
        <w:pStyle w:val="Paragrafoelenco"/>
        <w:numPr>
          <w:ilvl w:val="0"/>
          <w:numId w:val="10"/>
        </w:numPr>
        <w:rPr>
          <w:rFonts w:eastAsia="Times"/>
          <w:sz w:val="24"/>
          <w:szCs w:val="24"/>
          <w:u w:val="single"/>
        </w:rPr>
      </w:pPr>
      <w:r>
        <w:rPr>
          <w:rFonts w:eastAsia="Times"/>
          <w:sz w:val="24"/>
          <w:szCs w:val="24"/>
          <w:u w:val="single"/>
        </w:rPr>
        <w:t xml:space="preserve"> </w:t>
      </w:r>
      <w:r w:rsidRPr="00A73897">
        <w:rPr>
          <w:rFonts w:eastAsia="Times"/>
          <w:sz w:val="24"/>
          <w:szCs w:val="24"/>
          <w:u w:val="single"/>
        </w:rPr>
        <w:t xml:space="preserve">Efficacia e funzionalità della strategia  formativa rispetto anche alle </w:t>
      </w:r>
      <w:proofErr w:type="spellStart"/>
      <w:r w:rsidRPr="00A73897">
        <w:rPr>
          <w:rFonts w:eastAsia="Times"/>
          <w:sz w:val="24"/>
          <w:szCs w:val="24"/>
          <w:u w:val="single"/>
        </w:rPr>
        <w:t>metologie</w:t>
      </w:r>
      <w:proofErr w:type="spellEnd"/>
      <w:r w:rsidRPr="00A73897">
        <w:rPr>
          <w:rFonts w:eastAsia="Times"/>
          <w:sz w:val="24"/>
          <w:szCs w:val="24"/>
          <w:u w:val="single"/>
        </w:rPr>
        <w:t xml:space="preserve"> ed alle tecnologie usate.</w:t>
      </w:r>
    </w:p>
    <w:p w:rsidR="00556656" w:rsidRDefault="00556656" w:rsidP="00B23F06">
      <w:pPr>
        <w:pStyle w:val="Intestazione"/>
        <w:numPr>
          <w:ilvl w:val="0"/>
          <w:numId w:val="17"/>
        </w:numPr>
        <w:spacing w:line="280" w:lineRule="exact"/>
        <w:jc w:val="both"/>
        <w:rPr>
          <w:rFonts w:ascii="Times New Roman" w:eastAsia="Times New Roman" w:hAnsi="Times New Roman"/>
          <w:color w:val="000000"/>
          <w:szCs w:val="24"/>
        </w:rPr>
      </w:pPr>
      <w:r w:rsidRPr="00556656">
        <w:rPr>
          <w:rFonts w:ascii="Times New Roman" w:eastAsia="Times New Roman" w:hAnsi="Times New Roman"/>
          <w:color w:val="000000"/>
          <w:szCs w:val="24"/>
        </w:rPr>
        <w:t>Tutoraggio ed i servizi di segreteria dei corsi di formazione</w:t>
      </w:r>
      <w:r w:rsidR="006C47E7">
        <w:rPr>
          <w:rFonts w:ascii="Times New Roman" w:eastAsia="Times New Roman" w:hAnsi="Times New Roman"/>
          <w:color w:val="000000"/>
          <w:szCs w:val="24"/>
        </w:rPr>
        <w:t xml:space="preserve"> sopra indicati</w:t>
      </w:r>
      <w:r w:rsidRPr="00556656">
        <w:rPr>
          <w:rFonts w:ascii="Times New Roman" w:eastAsia="Times New Roman" w:hAnsi="Times New Roman"/>
          <w:color w:val="000000"/>
          <w:szCs w:val="24"/>
        </w:rPr>
        <w:t>.</w:t>
      </w:r>
    </w:p>
    <w:p w:rsidR="0079121E" w:rsidRDefault="0079121E" w:rsidP="0079121E">
      <w:pPr>
        <w:pStyle w:val="Paragrafoelenco"/>
        <w:ind w:left="720"/>
        <w:jc w:val="both"/>
        <w:rPr>
          <w:sz w:val="24"/>
          <w:szCs w:val="24"/>
        </w:rPr>
      </w:pPr>
      <w:r w:rsidRPr="007C59A9">
        <w:rPr>
          <w:sz w:val="24"/>
          <w:szCs w:val="24"/>
        </w:rPr>
        <w:t xml:space="preserve">Per </w:t>
      </w:r>
      <w:r>
        <w:rPr>
          <w:sz w:val="24"/>
          <w:szCs w:val="24"/>
        </w:rPr>
        <w:t>il tutoraggio ed i servizi di segreteria</w:t>
      </w:r>
      <w:r w:rsidRPr="007C59A9">
        <w:rPr>
          <w:sz w:val="24"/>
          <w:szCs w:val="24"/>
        </w:rPr>
        <w:t xml:space="preserve"> è necessario considerare:</w:t>
      </w:r>
    </w:p>
    <w:p w:rsidR="0079121E" w:rsidRPr="0079121E" w:rsidRDefault="0079121E" w:rsidP="0079121E">
      <w:pPr>
        <w:pStyle w:val="Intestazione"/>
        <w:numPr>
          <w:ilvl w:val="0"/>
          <w:numId w:val="10"/>
        </w:numPr>
        <w:spacing w:line="280" w:lineRule="exact"/>
        <w:jc w:val="both"/>
        <w:rPr>
          <w:rFonts w:ascii="Times New Roman" w:hAnsi="Times New Roman"/>
          <w:szCs w:val="24"/>
          <w:u w:val="single"/>
        </w:rPr>
      </w:pPr>
      <w:r>
        <w:rPr>
          <w:rFonts w:ascii="Times New Roman" w:hAnsi="Times New Roman"/>
          <w:szCs w:val="24"/>
          <w:u w:val="single"/>
        </w:rPr>
        <w:t>Il numero delle ore di servizio garantite</w:t>
      </w:r>
      <w:r w:rsidR="00683177">
        <w:rPr>
          <w:rFonts w:ascii="Times New Roman" w:hAnsi="Times New Roman"/>
          <w:szCs w:val="24"/>
          <w:u w:val="single"/>
        </w:rPr>
        <w:t>.</w:t>
      </w:r>
    </w:p>
    <w:p w:rsidR="0079121E" w:rsidRPr="00556656" w:rsidRDefault="0079121E" w:rsidP="0079121E">
      <w:pPr>
        <w:pStyle w:val="Intestazione"/>
        <w:spacing w:line="280" w:lineRule="exact"/>
        <w:ind w:left="720"/>
        <w:jc w:val="both"/>
        <w:rPr>
          <w:rFonts w:ascii="Times New Roman" w:eastAsia="Times New Roman" w:hAnsi="Times New Roman"/>
          <w:color w:val="000000"/>
          <w:szCs w:val="24"/>
        </w:rPr>
      </w:pPr>
    </w:p>
    <w:p w:rsidR="000C1BD7" w:rsidRPr="001948D2" w:rsidRDefault="001948D2" w:rsidP="000C1BD7">
      <w:pPr>
        <w:ind w:left="720"/>
        <w:rPr>
          <w:rFonts w:ascii="Times New Roman" w:hAnsi="Times New Roman"/>
          <w:szCs w:val="24"/>
        </w:rPr>
      </w:pPr>
      <w:r w:rsidRPr="00175316">
        <w:rPr>
          <w:rFonts w:ascii="Times New Roman" w:hAnsi="Times New Roman"/>
          <w:szCs w:val="24"/>
        </w:rPr>
        <w:t>Descrizione di eventuali proposte migliorative che l’operatore economico propone per meglio rispondere agli obiettivi del servizio.</w:t>
      </w:r>
    </w:p>
    <w:p w:rsidR="00B647CD" w:rsidRPr="000C1BD7" w:rsidRDefault="00B647CD" w:rsidP="00B647CD">
      <w:pPr>
        <w:autoSpaceDE w:val="0"/>
        <w:autoSpaceDN w:val="0"/>
        <w:adjustRightInd w:val="0"/>
        <w:rPr>
          <w:rFonts w:ascii="Times New Roman" w:hAnsi="Times New Roman"/>
          <w:b/>
          <w:bCs/>
          <w:szCs w:val="24"/>
        </w:rPr>
      </w:pPr>
    </w:p>
    <w:p w:rsidR="00166D49" w:rsidRDefault="001948D2" w:rsidP="001948D2">
      <w:pPr>
        <w:autoSpaceDE w:val="0"/>
        <w:autoSpaceDN w:val="0"/>
        <w:adjustRightInd w:val="0"/>
        <w:rPr>
          <w:rFonts w:ascii="Times New Roman" w:eastAsia="Times New Roman" w:hAnsi="Times New Roman"/>
          <w:b/>
          <w:bCs/>
          <w:color w:val="000000"/>
          <w:szCs w:val="24"/>
          <w:u w:val="single"/>
        </w:rPr>
      </w:pPr>
      <w:r w:rsidRPr="00996B54">
        <w:rPr>
          <w:rFonts w:ascii="Times New Roman" w:eastAsia="Times New Roman" w:hAnsi="Times New Roman"/>
          <w:b/>
          <w:bCs/>
          <w:color w:val="000000"/>
          <w:szCs w:val="24"/>
          <w:u w:val="single"/>
        </w:rPr>
        <w:t>7.</w:t>
      </w:r>
      <w:r>
        <w:rPr>
          <w:rFonts w:ascii="Times New Roman" w:eastAsia="Times New Roman" w:hAnsi="Times New Roman"/>
          <w:b/>
          <w:bCs/>
          <w:color w:val="000000"/>
          <w:szCs w:val="24"/>
          <w:u w:val="single"/>
        </w:rPr>
        <w:t>4</w:t>
      </w:r>
      <w:r w:rsidRPr="00996B54">
        <w:rPr>
          <w:rFonts w:ascii="Times New Roman" w:eastAsia="Times New Roman" w:hAnsi="Times New Roman"/>
          <w:b/>
          <w:bCs/>
          <w:color w:val="000000"/>
          <w:szCs w:val="24"/>
          <w:u w:val="single"/>
        </w:rPr>
        <w:t xml:space="preserve"> - Contenuto della busta </w:t>
      </w:r>
      <w:r>
        <w:rPr>
          <w:rFonts w:ascii="Times New Roman" w:eastAsia="Times New Roman" w:hAnsi="Times New Roman"/>
          <w:b/>
          <w:bCs/>
          <w:color w:val="000000"/>
          <w:szCs w:val="24"/>
          <w:u w:val="single"/>
        </w:rPr>
        <w:t>C</w:t>
      </w:r>
      <w:r w:rsidRPr="00996B54">
        <w:rPr>
          <w:rFonts w:ascii="Times New Roman" w:eastAsia="Times New Roman" w:hAnsi="Times New Roman"/>
          <w:b/>
          <w:bCs/>
          <w:color w:val="000000"/>
          <w:szCs w:val="24"/>
          <w:u w:val="single"/>
        </w:rPr>
        <w:t xml:space="preserve"> – </w:t>
      </w:r>
      <w:r>
        <w:rPr>
          <w:rFonts w:ascii="Times New Roman" w:eastAsia="Times New Roman" w:hAnsi="Times New Roman"/>
          <w:b/>
          <w:bCs/>
          <w:color w:val="000000"/>
          <w:szCs w:val="24"/>
          <w:u w:val="single"/>
        </w:rPr>
        <w:t>Offerta Economica</w:t>
      </w:r>
    </w:p>
    <w:p w:rsidR="00166D49" w:rsidRPr="00166D49" w:rsidRDefault="00166D49" w:rsidP="00166D49">
      <w:pPr>
        <w:autoSpaceDE w:val="0"/>
        <w:autoSpaceDN w:val="0"/>
        <w:adjustRightInd w:val="0"/>
        <w:jc w:val="both"/>
        <w:rPr>
          <w:rFonts w:ascii="Times New Roman" w:hAnsi="Times New Roman"/>
          <w:color w:val="000000"/>
          <w:sz w:val="23"/>
          <w:szCs w:val="23"/>
        </w:rPr>
      </w:pPr>
      <w:r w:rsidRPr="00166D49">
        <w:rPr>
          <w:rFonts w:ascii="Times New Roman" w:hAnsi="Times New Roman"/>
          <w:color w:val="000000"/>
          <w:sz w:val="23"/>
          <w:szCs w:val="23"/>
        </w:rPr>
        <w:t>La busta C dovrà contenere al suo interno, a pena di esclusione, la dichiarazione d'offerta economica</w:t>
      </w:r>
      <w:r w:rsidR="00AA2E12">
        <w:rPr>
          <w:rFonts w:ascii="Times New Roman" w:hAnsi="Times New Roman"/>
          <w:color w:val="000000"/>
          <w:sz w:val="23"/>
          <w:szCs w:val="23"/>
        </w:rPr>
        <w:t xml:space="preserve"> redatta in bollo</w:t>
      </w:r>
      <w:r w:rsidRPr="00166D49">
        <w:rPr>
          <w:rFonts w:ascii="Times New Roman" w:hAnsi="Times New Roman"/>
          <w:color w:val="000000"/>
          <w:sz w:val="23"/>
          <w:szCs w:val="23"/>
        </w:rPr>
        <w:t xml:space="preserve">,  firmata dal legale rappresentante del soggetto offerente. </w:t>
      </w:r>
    </w:p>
    <w:p w:rsidR="00166D49" w:rsidRDefault="00166D49" w:rsidP="005D2FEB">
      <w:pPr>
        <w:autoSpaceDE w:val="0"/>
        <w:autoSpaceDN w:val="0"/>
        <w:adjustRightInd w:val="0"/>
        <w:jc w:val="both"/>
        <w:rPr>
          <w:rFonts w:ascii="Times New Roman" w:hAnsi="Times New Roman"/>
          <w:color w:val="000000"/>
          <w:sz w:val="23"/>
          <w:szCs w:val="23"/>
        </w:rPr>
      </w:pPr>
      <w:r w:rsidRPr="00166D49">
        <w:rPr>
          <w:rFonts w:ascii="Times New Roman" w:hAnsi="Times New Roman"/>
          <w:color w:val="000000"/>
          <w:sz w:val="23"/>
          <w:szCs w:val="23"/>
        </w:rPr>
        <w:t>Si precisa che la formulazione dell’offerta economica, consistente nell’indicazione del prezzo totale, espresso in cifre e in lettere, IVA esclusa, dovrà comprendere tutte le a</w:t>
      </w:r>
      <w:r>
        <w:rPr>
          <w:rFonts w:ascii="Times New Roman" w:hAnsi="Times New Roman"/>
          <w:color w:val="000000"/>
          <w:sz w:val="23"/>
          <w:szCs w:val="23"/>
        </w:rPr>
        <w:t xml:space="preserve">ttività previste dal Capitolato </w:t>
      </w:r>
      <w:r w:rsidRPr="00166D49">
        <w:rPr>
          <w:rFonts w:ascii="Times New Roman" w:hAnsi="Times New Roman"/>
          <w:color w:val="000000"/>
          <w:sz w:val="23"/>
          <w:szCs w:val="23"/>
        </w:rPr>
        <w:t>Tecnico.</w:t>
      </w:r>
    </w:p>
    <w:p w:rsidR="00166D49" w:rsidRPr="00166D49" w:rsidRDefault="00166D49" w:rsidP="00166D49">
      <w:pPr>
        <w:autoSpaceDE w:val="0"/>
        <w:autoSpaceDN w:val="0"/>
        <w:adjustRightInd w:val="0"/>
        <w:rPr>
          <w:rFonts w:ascii="Times New Roman" w:hAnsi="Times New Roman"/>
          <w:color w:val="000000"/>
          <w:sz w:val="23"/>
          <w:szCs w:val="23"/>
        </w:rPr>
      </w:pPr>
      <w:r w:rsidRPr="00166D49">
        <w:rPr>
          <w:rFonts w:ascii="Times New Roman" w:hAnsi="Times New Roman"/>
          <w:color w:val="000000"/>
          <w:sz w:val="23"/>
          <w:szCs w:val="23"/>
        </w:rPr>
        <w:lastRenderedPageBreak/>
        <w:t xml:space="preserve">Non saranno ammesse offerte parziali o comunque non conformi a quanto richiesto nella presente lettera d’invito. Non saranno altresì ammesse offerte in aumento. </w:t>
      </w:r>
    </w:p>
    <w:p w:rsidR="00166D49" w:rsidRDefault="00166D49" w:rsidP="00166D49">
      <w:pPr>
        <w:autoSpaceDE w:val="0"/>
        <w:autoSpaceDN w:val="0"/>
        <w:adjustRightInd w:val="0"/>
        <w:rPr>
          <w:rFonts w:ascii="Times New Roman" w:hAnsi="Times New Roman"/>
          <w:color w:val="000000"/>
          <w:sz w:val="23"/>
          <w:szCs w:val="23"/>
        </w:rPr>
      </w:pPr>
      <w:r w:rsidRPr="00166D49">
        <w:rPr>
          <w:rFonts w:ascii="Times New Roman" w:hAnsi="Times New Roman"/>
          <w:color w:val="000000"/>
          <w:sz w:val="23"/>
          <w:szCs w:val="23"/>
        </w:rPr>
        <w:t xml:space="preserve">L’offerta economica dovrà contenere: </w:t>
      </w:r>
    </w:p>
    <w:p w:rsidR="00166D49" w:rsidRPr="00166D49" w:rsidRDefault="00166D49" w:rsidP="00166D49">
      <w:pPr>
        <w:autoSpaceDE w:val="0"/>
        <w:autoSpaceDN w:val="0"/>
        <w:adjustRightInd w:val="0"/>
        <w:rPr>
          <w:rFonts w:ascii="Times New Roman" w:hAnsi="Times New Roman"/>
          <w:color w:val="000000"/>
          <w:sz w:val="23"/>
          <w:szCs w:val="23"/>
        </w:rPr>
      </w:pPr>
    </w:p>
    <w:p w:rsidR="00DB5BD6" w:rsidRDefault="00166D49" w:rsidP="00447D24">
      <w:pPr>
        <w:autoSpaceDE w:val="0"/>
        <w:autoSpaceDN w:val="0"/>
        <w:adjustRightInd w:val="0"/>
        <w:spacing w:after="27"/>
        <w:rPr>
          <w:rFonts w:ascii="Times New Roman" w:hAnsi="Times New Roman"/>
          <w:color w:val="000000"/>
          <w:sz w:val="23"/>
          <w:szCs w:val="23"/>
        </w:rPr>
      </w:pPr>
      <w:r w:rsidRPr="00166D49">
        <w:rPr>
          <w:rFonts w:ascii="Times New Roman" w:hAnsi="Times New Roman"/>
          <w:color w:val="000000"/>
          <w:sz w:val="23"/>
          <w:szCs w:val="23"/>
        </w:rPr>
        <w:t xml:space="preserve">a) il prezzo totale della fornitura; </w:t>
      </w:r>
    </w:p>
    <w:p w:rsidR="00166D49" w:rsidRDefault="00166D49" w:rsidP="005D2FEB">
      <w:pPr>
        <w:autoSpaceDE w:val="0"/>
        <w:autoSpaceDN w:val="0"/>
        <w:adjustRightInd w:val="0"/>
        <w:jc w:val="both"/>
        <w:rPr>
          <w:rFonts w:ascii="Times New Roman" w:hAnsi="Times New Roman"/>
          <w:color w:val="000000"/>
          <w:sz w:val="23"/>
          <w:szCs w:val="23"/>
        </w:rPr>
      </w:pPr>
      <w:r w:rsidRPr="00166D49">
        <w:rPr>
          <w:rFonts w:ascii="Times New Roman" w:hAnsi="Times New Roman"/>
          <w:color w:val="000000"/>
          <w:sz w:val="23"/>
          <w:szCs w:val="23"/>
        </w:rPr>
        <w:t xml:space="preserve">b) l’indicazione del ribasso in percentuale unica da applicare sull’importo posto a base di gara; </w:t>
      </w:r>
    </w:p>
    <w:p w:rsidR="00447D24" w:rsidRPr="00166D49" w:rsidRDefault="00447D24" w:rsidP="00166D49">
      <w:pPr>
        <w:autoSpaceDE w:val="0"/>
        <w:autoSpaceDN w:val="0"/>
        <w:adjustRightInd w:val="0"/>
        <w:rPr>
          <w:rFonts w:ascii="Times New Roman" w:hAnsi="Times New Roman"/>
          <w:color w:val="000000"/>
          <w:sz w:val="23"/>
          <w:szCs w:val="23"/>
        </w:rPr>
      </w:pPr>
    </w:p>
    <w:p w:rsidR="00CF47C5" w:rsidRDefault="00CF47C5" w:rsidP="00CF47C5">
      <w:pPr>
        <w:autoSpaceDE w:val="0"/>
        <w:autoSpaceDN w:val="0"/>
        <w:adjustRightInd w:val="0"/>
        <w:jc w:val="both"/>
        <w:rPr>
          <w:rFonts w:ascii="Times New Roman" w:hAnsi="Times New Roman"/>
          <w:color w:val="000000"/>
          <w:sz w:val="23"/>
          <w:szCs w:val="23"/>
        </w:rPr>
      </w:pPr>
      <w:r>
        <w:rPr>
          <w:rFonts w:ascii="Times New Roman" w:hAnsi="Times New Roman"/>
          <w:color w:val="000000"/>
          <w:sz w:val="23"/>
          <w:szCs w:val="23"/>
        </w:rPr>
        <w:t xml:space="preserve">L’offerta economica </w:t>
      </w:r>
      <w:r w:rsidR="00166D49" w:rsidRPr="00166D49">
        <w:rPr>
          <w:rFonts w:ascii="Times New Roman" w:hAnsi="Times New Roman"/>
          <w:color w:val="000000"/>
          <w:sz w:val="23"/>
          <w:szCs w:val="23"/>
        </w:rPr>
        <w:t>deve</w:t>
      </w:r>
      <w:r w:rsidR="00166D49">
        <w:rPr>
          <w:rFonts w:ascii="Times New Roman" w:hAnsi="Times New Roman"/>
          <w:color w:val="000000"/>
          <w:sz w:val="23"/>
          <w:szCs w:val="23"/>
        </w:rPr>
        <w:t xml:space="preserve"> essere sottoscritta dal legale </w:t>
      </w:r>
      <w:r w:rsidR="00166D49" w:rsidRPr="00166D49">
        <w:rPr>
          <w:rFonts w:ascii="Times New Roman" w:hAnsi="Times New Roman"/>
          <w:color w:val="000000"/>
          <w:sz w:val="23"/>
          <w:szCs w:val="23"/>
        </w:rPr>
        <w:t xml:space="preserve">rappresentante dell’impresa concorrente in forma singola o del Consorzio di cui all’art. </w:t>
      </w:r>
      <w:r>
        <w:rPr>
          <w:rFonts w:ascii="Times New Roman" w:hAnsi="Times New Roman"/>
          <w:color w:val="000000"/>
          <w:sz w:val="23"/>
          <w:szCs w:val="23"/>
        </w:rPr>
        <w:t xml:space="preserve">45 </w:t>
      </w:r>
      <w:r w:rsidR="00166D49" w:rsidRPr="00166D49">
        <w:rPr>
          <w:rFonts w:ascii="Times New Roman" w:hAnsi="Times New Roman"/>
          <w:color w:val="000000"/>
          <w:sz w:val="23"/>
          <w:szCs w:val="23"/>
        </w:rPr>
        <w:t xml:space="preserve"> comma </w:t>
      </w:r>
      <w:r>
        <w:rPr>
          <w:rFonts w:ascii="Times New Roman" w:hAnsi="Times New Roman"/>
          <w:color w:val="000000"/>
          <w:sz w:val="23"/>
          <w:szCs w:val="23"/>
        </w:rPr>
        <w:t>2</w:t>
      </w:r>
      <w:r w:rsidR="00166D49" w:rsidRPr="00166D49">
        <w:rPr>
          <w:rFonts w:ascii="Times New Roman" w:hAnsi="Times New Roman"/>
          <w:color w:val="000000"/>
          <w:sz w:val="23"/>
          <w:szCs w:val="23"/>
        </w:rPr>
        <w:t xml:space="preserve"> </w:t>
      </w:r>
      <w:proofErr w:type="spellStart"/>
      <w:r w:rsidR="00166D49" w:rsidRPr="00166D49">
        <w:rPr>
          <w:rFonts w:ascii="Times New Roman" w:hAnsi="Times New Roman"/>
          <w:color w:val="000000"/>
          <w:sz w:val="23"/>
          <w:szCs w:val="23"/>
        </w:rPr>
        <w:t>lett</w:t>
      </w:r>
      <w:proofErr w:type="spellEnd"/>
      <w:r w:rsidR="00166D49" w:rsidRPr="00166D49">
        <w:rPr>
          <w:rFonts w:ascii="Times New Roman" w:hAnsi="Times New Roman"/>
          <w:color w:val="000000"/>
          <w:sz w:val="23"/>
          <w:szCs w:val="23"/>
        </w:rPr>
        <w:t xml:space="preserve">. b) e c) del </w:t>
      </w:r>
      <w:proofErr w:type="spellStart"/>
      <w:r w:rsidR="00166D49" w:rsidRPr="00166D49">
        <w:rPr>
          <w:rFonts w:ascii="Times New Roman" w:hAnsi="Times New Roman"/>
          <w:color w:val="000000"/>
          <w:sz w:val="23"/>
          <w:szCs w:val="23"/>
        </w:rPr>
        <w:t>D.Lgs.</w:t>
      </w:r>
      <w:proofErr w:type="spellEnd"/>
      <w:r w:rsidR="00166D49" w:rsidRPr="00166D49">
        <w:rPr>
          <w:rFonts w:ascii="Times New Roman" w:hAnsi="Times New Roman"/>
          <w:color w:val="000000"/>
          <w:sz w:val="23"/>
          <w:szCs w:val="23"/>
        </w:rPr>
        <w:t xml:space="preserve"> </w:t>
      </w:r>
      <w:r>
        <w:rPr>
          <w:rFonts w:ascii="Times New Roman" w:hAnsi="Times New Roman"/>
          <w:color w:val="000000"/>
          <w:sz w:val="23"/>
          <w:szCs w:val="23"/>
        </w:rPr>
        <w:t>50/</w:t>
      </w:r>
      <w:r w:rsidR="00166D49" w:rsidRPr="00166D49">
        <w:rPr>
          <w:rFonts w:ascii="Times New Roman" w:hAnsi="Times New Roman"/>
          <w:color w:val="000000"/>
          <w:sz w:val="23"/>
          <w:szCs w:val="23"/>
        </w:rPr>
        <w:t>20</w:t>
      </w:r>
      <w:r>
        <w:rPr>
          <w:rFonts w:ascii="Times New Roman" w:hAnsi="Times New Roman"/>
          <w:color w:val="000000"/>
          <w:sz w:val="23"/>
          <w:szCs w:val="23"/>
        </w:rPr>
        <w:t>1</w:t>
      </w:r>
      <w:r w:rsidR="00166D49" w:rsidRPr="00166D49">
        <w:rPr>
          <w:rFonts w:ascii="Times New Roman" w:hAnsi="Times New Roman"/>
          <w:color w:val="000000"/>
          <w:sz w:val="23"/>
          <w:szCs w:val="23"/>
        </w:rPr>
        <w:t xml:space="preserve">6, ovvero dal legale rappresentate dell’impresa capogruppo in caso di RTI o Consorzio già costituito, ovvero ancora nel caso di RTI o Consorzio da costituire, deve essere sottoscritta da tutti i legali rappresentanti delle imprese costituenti il futuro raggruppamento temporaneo o consorzio. </w:t>
      </w:r>
    </w:p>
    <w:p w:rsidR="00166D49" w:rsidRPr="00166D49" w:rsidRDefault="00166D49" w:rsidP="00CF47C5">
      <w:pPr>
        <w:autoSpaceDE w:val="0"/>
        <w:autoSpaceDN w:val="0"/>
        <w:adjustRightInd w:val="0"/>
        <w:jc w:val="both"/>
        <w:rPr>
          <w:rFonts w:ascii="Times New Roman" w:hAnsi="Times New Roman"/>
          <w:color w:val="000000"/>
          <w:sz w:val="23"/>
          <w:szCs w:val="23"/>
        </w:rPr>
      </w:pPr>
      <w:r w:rsidRPr="00166D49">
        <w:rPr>
          <w:rFonts w:ascii="Times New Roman" w:hAnsi="Times New Roman"/>
          <w:color w:val="000000"/>
          <w:sz w:val="23"/>
          <w:szCs w:val="23"/>
        </w:rPr>
        <w:t xml:space="preserve">Tutti gli importi di cui alla presente offerta dovranno essere espressi sia in cifre che in lettere. In caso di discordanza tra il prezzo espresso in cifre e quello indicato in lettere, prevarrà quello più favorevole per l’Amministrazione. </w:t>
      </w:r>
    </w:p>
    <w:p w:rsidR="00166D49" w:rsidRPr="00166D49" w:rsidRDefault="00166D49" w:rsidP="00CF47C5">
      <w:pPr>
        <w:autoSpaceDE w:val="0"/>
        <w:autoSpaceDN w:val="0"/>
        <w:adjustRightInd w:val="0"/>
        <w:jc w:val="both"/>
        <w:rPr>
          <w:rFonts w:ascii="Times New Roman" w:hAnsi="Times New Roman"/>
          <w:color w:val="000000"/>
          <w:sz w:val="23"/>
          <w:szCs w:val="23"/>
        </w:rPr>
      </w:pPr>
      <w:r w:rsidRPr="00166D49">
        <w:rPr>
          <w:rFonts w:ascii="Times New Roman" w:hAnsi="Times New Roman"/>
          <w:color w:val="000000"/>
          <w:sz w:val="23"/>
          <w:szCs w:val="23"/>
        </w:rPr>
        <w:t xml:space="preserve">Il prezzo complessivo, indicato nell’offerta economica s’intende comprensivo di qualsiasi onere gravante sulle prestazioni da rendere, ad esclusione dell’I.V.A. </w:t>
      </w:r>
    </w:p>
    <w:p w:rsidR="00CF47C5" w:rsidRPr="005D2FEB" w:rsidRDefault="00166D49" w:rsidP="00CF47C5">
      <w:pPr>
        <w:autoSpaceDE w:val="0"/>
        <w:autoSpaceDN w:val="0"/>
        <w:adjustRightInd w:val="0"/>
        <w:jc w:val="both"/>
        <w:rPr>
          <w:rFonts w:ascii="Times New Roman" w:hAnsi="Times New Roman"/>
          <w:color w:val="000000"/>
          <w:sz w:val="23"/>
          <w:szCs w:val="23"/>
        </w:rPr>
      </w:pPr>
      <w:r w:rsidRPr="00166D49">
        <w:rPr>
          <w:rFonts w:ascii="Times New Roman" w:hAnsi="Times New Roman"/>
          <w:color w:val="000000"/>
          <w:sz w:val="23"/>
          <w:szCs w:val="23"/>
        </w:rPr>
        <w:t>A pena di esclusione l’offerta non potrà essere condizionata, parziale o in aumento.</w:t>
      </w:r>
    </w:p>
    <w:p w:rsidR="001948D2" w:rsidRDefault="001948D2" w:rsidP="001948D2">
      <w:pPr>
        <w:autoSpaceDE w:val="0"/>
        <w:autoSpaceDN w:val="0"/>
        <w:adjustRightInd w:val="0"/>
        <w:rPr>
          <w:rFonts w:ascii="Times New Roman" w:eastAsia="Times New Roman" w:hAnsi="Times New Roman"/>
          <w:b/>
          <w:bCs/>
          <w:color w:val="000000"/>
          <w:szCs w:val="24"/>
          <w:u w:val="single"/>
        </w:rPr>
      </w:pPr>
    </w:p>
    <w:p w:rsidR="00A45C4D" w:rsidRPr="00904860" w:rsidRDefault="00A45C4D" w:rsidP="00904860">
      <w:pPr>
        <w:pStyle w:val="Titolo1"/>
        <w:rPr>
          <w:rFonts w:ascii="Times New Roman" w:eastAsia="Times New Roman" w:hAnsi="Times New Roman" w:cs="Times New Roman"/>
          <w:bCs w:val="0"/>
          <w:color w:val="000000"/>
          <w:kern w:val="0"/>
          <w:sz w:val="24"/>
          <w:szCs w:val="24"/>
        </w:rPr>
      </w:pPr>
      <w:bookmarkStart w:id="22" w:name="_Toc459219713"/>
      <w:r w:rsidRPr="00904860">
        <w:rPr>
          <w:rFonts w:ascii="Times New Roman" w:eastAsia="Times New Roman" w:hAnsi="Times New Roman" w:cs="Times New Roman"/>
          <w:bCs w:val="0"/>
          <w:color w:val="000000"/>
          <w:kern w:val="0"/>
          <w:sz w:val="24"/>
          <w:szCs w:val="24"/>
        </w:rPr>
        <w:t>ART. 8 – CRITERI DI AGG</w:t>
      </w:r>
      <w:r w:rsidR="00FD59BB" w:rsidRPr="00904860">
        <w:rPr>
          <w:rFonts w:ascii="Times New Roman" w:eastAsia="Times New Roman" w:hAnsi="Times New Roman" w:cs="Times New Roman"/>
          <w:bCs w:val="0"/>
          <w:color w:val="000000"/>
          <w:kern w:val="0"/>
          <w:sz w:val="24"/>
          <w:szCs w:val="24"/>
        </w:rPr>
        <w:t>IUDICAZIONE</w:t>
      </w:r>
      <w:r w:rsidR="00E162E1" w:rsidRPr="00904860">
        <w:rPr>
          <w:rFonts w:ascii="Times New Roman" w:eastAsia="Times New Roman" w:hAnsi="Times New Roman" w:cs="Times New Roman"/>
          <w:bCs w:val="0"/>
          <w:color w:val="000000"/>
          <w:kern w:val="0"/>
          <w:sz w:val="24"/>
          <w:szCs w:val="24"/>
        </w:rPr>
        <w:t xml:space="preserve"> E </w:t>
      </w:r>
      <w:r w:rsidR="00C67DA4" w:rsidRPr="00904860">
        <w:rPr>
          <w:rFonts w:ascii="Times New Roman" w:eastAsia="Times New Roman" w:hAnsi="Times New Roman" w:cs="Times New Roman"/>
          <w:bCs w:val="0"/>
          <w:color w:val="000000"/>
          <w:kern w:val="0"/>
          <w:sz w:val="24"/>
          <w:szCs w:val="24"/>
        </w:rPr>
        <w:t>GRIGLIA DI VALUTAZIONE</w:t>
      </w:r>
      <w:bookmarkEnd w:id="22"/>
    </w:p>
    <w:p w:rsidR="004C7809" w:rsidRPr="005D2FEB" w:rsidRDefault="00716EEC" w:rsidP="00716EEC">
      <w:pPr>
        <w:jc w:val="both"/>
        <w:rPr>
          <w:rFonts w:ascii="Times New Roman" w:hAnsi="Times New Roman"/>
          <w:b/>
          <w:szCs w:val="24"/>
          <w:u w:val="single"/>
        </w:rPr>
      </w:pPr>
      <w:r w:rsidRPr="00716EEC">
        <w:rPr>
          <w:rFonts w:ascii="Times New Roman" w:hAnsi="Times New Roman"/>
          <w:szCs w:val="24"/>
        </w:rPr>
        <w:t xml:space="preserve">La gara è aggiudicata </w:t>
      </w:r>
      <w:r w:rsidRPr="00716EEC">
        <w:rPr>
          <w:rFonts w:ascii="Times New Roman" w:hAnsi="Times New Roman"/>
          <w:b/>
          <w:szCs w:val="24"/>
          <w:u w:val="single"/>
        </w:rPr>
        <w:t>all'offerta qualitativamente</w:t>
      </w:r>
      <w:r w:rsidRPr="00716EEC">
        <w:rPr>
          <w:rFonts w:ascii="Times New Roman" w:hAnsi="Times New Roman"/>
          <w:szCs w:val="24"/>
        </w:rPr>
        <w:t xml:space="preserve"> più adeguata al Servizio richiesto, quindi </w:t>
      </w:r>
      <w:r w:rsidRPr="00716EEC">
        <w:rPr>
          <w:rFonts w:ascii="Times New Roman" w:hAnsi="Times New Roman"/>
          <w:b/>
          <w:szCs w:val="24"/>
          <w:u w:val="single"/>
        </w:rPr>
        <w:t xml:space="preserve">economicamente più vantaggiosa ai sensi dell’art. </w:t>
      </w:r>
      <w:r>
        <w:rPr>
          <w:rFonts w:ascii="Times New Roman" w:hAnsi="Times New Roman"/>
          <w:b/>
          <w:szCs w:val="24"/>
          <w:u w:val="single"/>
        </w:rPr>
        <w:t>95</w:t>
      </w:r>
      <w:r w:rsidRPr="00716EEC">
        <w:rPr>
          <w:rFonts w:ascii="Times New Roman" w:hAnsi="Times New Roman"/>
          <w:b/>
          <w:szCs w:val="24"/>
          <w:u w:val="single"/>
        </w:rPr>
        <w:t xml:space="preserve"> del </w:t>
      </w:r>
      <w:proofErr w:type="spellStart"/>
      <w:r w:rsidRPr="00716EEC">
        <w:rPr>
          <w:rFonts w:ascii="Times New Roman" w:hAnsi="Times New Roman"/>
          <w:b/>
          <w:szCs w:val="24"/>
          <w:u w:val="single"/>
        </w:rPr>
        <w:t>D.Lgs</w:t>
      </w:r>
      <w:proofErr w:type="spellEnd"/>
      <w:r w:rsidRPr="00716EEC">
        <w:rPr>
          <w:rFonts w:ascii="Times New Roman" w:hAnsi="Times New Roman"/>
          <w:b/>
          <w:szCs w:val="24"/>
          <w:u w:val="single"/>
        </w:rPr>
        <w:t xml:space="preserve"> </w:t>
      </w:r>
      <w:r>
        <w:rPr>
          <w:rFonts w:ascii="Times New Roman" w:hAnsi="Times New Roman"/>
          <w:b/>
          <w:szCs w:val="24"/>
          <w:u w:val="single"/>
        </w:rPr>
        <w:t>50/201</w:t>
      </w:r>
      <w:r w:rsidRPr="00716EEC">
        <w:rPr>
          <w:rFonts w:ascii="Times New Roman" w:hAnsi="Times New Roman"/>
          <w:b/>
          <w:szCs w:val="24"/>
          <w:u w:val="single"/>
        </w:rPr>
        <w:t>6</w:t>
      </w:r>
      <w:r w:rsidRPr="00716EEC">
        <w:rPr>
          <w:rFonts w:ascii="Times New Roman" w:hAnsi="Times New Roman"/>
          <w:szCs w:val="24"/>
        </w:rPr>
        <w:t>, applicando una “griglia di valutazione” che tiene conto di opportune “dimensioni qualitative”.</w:t>
      </w:r>
    </w:p>
    <w:p w:rsidR="004C7809" w:rsidRDefault="004C7809" w:rsidP="00716EEC">
      <w:pPr>
        <w:jc w:val="both"/>
        <w:rPr>
          <w:rFonts w:ascii="Times New Roman" w:hAnsi="Times New Roman"/>
          <w:szCs w:val="24"/>
        </w:rPr>
      </w:pPr>
    </w:p>
    <w:p w:rsidR="00215D59" w:rsidRDefault="00716EEC" w:rsidP="00716EEC">
      <w:pPr>
        <w:jc w:val="both"/>
        <w:rPr>
          <w:rFonts w:ascii="Times New Roman" w:hAnsi="Times New Roman"/>
          <w:szCs w:val="24"/>
        </w:rPr>
      </w:pPr>
      <w:r w:rsidRPr="00716EEC">
        <w:rPr>
          <w:rFonts w:ascii="Times New Roman" w:hAnsi="Times New Roman"/>
          <w:szCs w:val="24"/>
        </w:rPr>
        <w:t>La “griglia di valutazione”, pertanto, è lo strumento utilizzato dalla Commissione Giudicatrice per determinare, tra i Soggetti in possesso dei requisiti di partecipazione, l’Aggiudicatario.</w:t>
      </w:r>
    </w:p>
    <w:p w:rsidR="00716EEC" w:rsidRPr="00716EEC" w:rsidRDefault="00716EEC" w:rsidP="00716EEC">
      <w:pPr>
        <w:jc w:val="both"/>
        <w:rPr>
          <w:rFonts w:ascii="Times New Roman" w:hAnsi="Times New Roman"/>
          <w:szCs w:val="24"/>
        </w:rPr>
      </w:pPr>
      <w:r w:rsidRPr="00716EEC">
        <w:rPr>
          <w:rFonts w:ascii="Times New Roman" w:hAnsi="Times New Roman"/>
          <w:szCs w:val="24"/>
        </w:rPr>
        <w:t>Aggiudicatario, pertanto, è il Soggetto che, in applicazione della Griglia di Valutazione, raggiunge il punteggio maggiore.</w:t>
      </w:r>
    </w:p>
    <w:p w:rsidR="00716EEC" w:rsidRPr="00D9356C" w:rsidRDefault="00716EEC" w:rsidP="00716EEC">
      <w:pPr>
        <w:jc w:val="both"/>
        <w:rPr>
          <w:rFonts w:ascii="Times New Roman" w:hAnsi="Times New Roman"/>
          <w:szCs w:val="24"/>
        </w:rPr>
      </w:pPr>
      <w:r w:rsidRPr="00716EEC">
        <w:rPr>
          <w:rFonts w:ascii="Times New Roman" w:hAnsi="Times New Roman"/>
          <w:szCs w:val="24"/>
        </w:rPr>
        <w:t xml:space="preserve">L’aggiudicazione avverrà </w:t>
      </w:r>
      <w:r>
        <w:rPr>
          <w:rFonts w:ascii="Times New Roman" w:hAnsi="Times New Roman"/>
          <w:szCs w:val="24"/>
        </w:rPr>
        <w:t xml:space="preserve">anche </w:t>
      </w:r>
      <w:r w:rsidRPr="00716EEC">
        <w:rPr>
          <w:rFonts w:ascii="Times New Roman" w:hAnsi="Times New Roman"/>
          <w:szCs w:val="24"/>
        </w:rPr>
        <w:t xml:space="preserve">in presenza di una </w:t>
      </w:r>
      <w:r>
        <w:rPr>
          <w:rFonts w:ascii="Times New Roman" w:hAnsi="Times New Roman"/>
          <w:szCs w:val="24"/>
        </w:rPr>
        <w:t xml:space="preserve">sola </w:t>
      </w:r>
      <w:r w:rsidR="005D2FEB">
        <w:rPr>
          <w:rFonts w:ascii="Times New Roman" w:hAnsi="Times New Roman"/>
          <w:szCs w:val="24"/>
        </w:rPr>
        <w:t>offerta valida.</w:t>
      </w:r>
    </w:p>
    <w:p w:rsidR="00447D24" w:rsidRDefault="00716EEC" w:rsidP="00716EEC">
      <w:pPr>
        <w:jc w:val="both"/>
        <w:rPr>
          <w:rFonts w:ascii="Times New Roman" w:hAnsi="Times New Roman"/>
          <w:szCs w:val="24"/>
        </w:rPr>
      </w:pPr>
      <w:r w:rsidRPr="00716EEC">
        <w:rPr>
          <w:rFonts w:ascii="Times New Roman" w:hAnsi="Times New Roman"/>
          <w:szCs w:val="24"/>
        </w:rPr>
        <w:t xml:space="preserve">La Stazione Appaltante si riserva di non procedere ad aggiudicazione nel caso in cui nessuna offerta risulti conveniente o idonea in relazione all’oggetto dell’appalto ex art.95 comma 12 del decreto legislativo 50/2016 </w:t>
      </w:r>
      <w:proofErr w:type="spellStart"/>
      <w:r w:rsidRPr="00716EEC">
        <w:rPr>
          <w:rFonts w:ascii="Times New Roman" w:hAnsi="Times New Roman"/>
          <w:szCs w:val="24"/>
        </w:rPr>
        <w:t>s.m.i.</w:t>
      </w:r>
      <w:proofErr w:type="spellEnd"/>
    </w:p>
    <w:p w:rsidR="00716EEC" w:rsidRPr="00716EEC" w:rsidRDefault="00716EEC" w:rsidP="00716EEC">
      <w:pPr>
        <w:jc w:val="both"/>
        <w:rPr>
          <w:rFonts w:ascii="Times New Roman" w:hAnsi="Times New Roman"/>
          <w:szCs w:val="24"/>
        </w:rPr>
      </w:pPr>
      <w:r w:rsidRPr="00716EEC">
        <w:rPr>
          <w:rFonts w:ascii="Times New Roman" w:hAnsi="Times New Roman"/>
          <w:szCs w:val="24"/>
        </w:rPr>
        <w:t>La Commissione, per la valutazione delle offerte, avrà a disposizione un punteggio massimo di 100 punti da ripartirsi, a suo insindacabile giudizio, sulla base degli elementi di valutazione di seguito indicati.</w:t>
      </w:r>
    </w:p>
    <w:p w:rsidR="005D2FEB" w:rsidRDefault="00E162E1" w:rsidP="00E162E1">
      <w:pPr>
        <w:jc w:val="both"/>
        <w:rPr>
          <w:rFonts w:ascii="Times New Roman" w:hAnsi="Times New Roman"/>
          <w:szCs w:val="24"/>
        </w:rPr>
      </w:pPr>
      <w:r w:rsidRPr="00716EEC">
        <w:rPr>
          <w:rFonts w:ascii="Times New Roman" w:hAnsi="Times New Roman"/>
          <w:szCs w:val="24"/>
        </w:rPr>
        <w:t>La valutazione avverrà tenendo conto della completezza della proposta progettuale, della qualità e della valenza contenutistica del progetto e delle metodologie utilizzate per la gestione e l’organizzazione dei servizi.</w:t>
      </w:r>
    </w:p>
    <w:p w:rsidR="005D2FEB" w:rsidRDefault="005D2FEB">
      <w:pPr>
        <w:rPr>
          <w:rFonts w:ascii="Times New Roman" w:hAnsi="Times New Roman"/>
          <w:szCs w:val="24"/>
        </w:rPr>
      </w:pPr>
      <w:r>
        <w:rPr>
          <w:rFonts w:ascii="Times New Roman" w:hAnsi="Times New Roman"/>
          <w:szCs w:val="24"/>
        </w:rPr>
        <w:br w:type="page"/>
      </w:r>
    </w:p>
    <w:p w:rsidR="004C7809" w:rsidRDefault="004C7809" w:rsidP="00E162E1">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4126"/>
        <w:gridCol w:w="2835"/>
      </w:tblGrid>
      <w:tr w:rsidR="00D84074" w:rsidRPr="00742136" w:rsidTr="00666644">
        <w:trPr>
          <w:trHeight w:val="559"/>
        </w:trPr>
        <w:tc>
          <w:tcPr>
            <w:tcW w:w="10031" w:type="dxa"/>
            <w:gridSpan w:val="3"/>
            <w:vAlign w:val="center"/>
          </w:tcPr>
          <w:p w:rsidR="00D84074" w:rsidRPr="00742136" w:rsidRDefault="00D84074" w:rsidP="00666644">
            <w:pPr>
              <w:jc w:val="center"/>
              <w:rPr>
                <w:rFonts w:ascii="Times New Roman" w:hAnsi="Times New Roman"/>
                <w:b/>
                <w:sz w:val="22"/>
                <w:szCs w:val="22"/>
              </w:rPr>
            </w:pPr>
            <w:r w:rsidRPr="00742136">
              <w:rPr>
                <w:rFonts w:ascii="Times New Roman" w:hAnsi="Times New Roman"/>
                <w:b/>
                <w:sz w:val="22"/>
                <w:szCs w:val="22"/>
              </w:rPr>
              <w:t>VALUTAZIONE PROGETTO (MAX 80 PUNTI)</w:t>
            </w:r>
          </w:p>
        </w:tc>
      </w:tr>
      <w:tr w:rsidR="00D84074" w:rsidRPr="00742136" w:rsidTr="00666644">
        <w:trPr>
          <w:trHeight w:val="559"/>
        </w:trPr>
        <w:tc>
          <w:tcPr>
            <w:tcW w:w="3070" w:type="dxa"/>
            <w:vAlign w:val="center"/>
          </w:tcPr>
          <w:p w:rsidR="00D84074" w:rsidRPr="00742136" w:rsidRDefault="00D84074" w:rsidP="00666644">
            <w:pPr>
              <w:jc w:val="center"/>
              <w:rPr>
                <w:rFonts w:ascii="Times New Roman" w:hAnsi="Times New Roman"/>
                <w:b/>
                <w:sz w:val="22"/>
                <w:szCs w:val="22"/>
              </w:rPr>
            </w:pPr>
            <w:r w:rsidRPr="00742136">
              <w:rPr>
                <w:rFonts w:ascii="Times New Roman" w:hAnsi="Times New Roman"/>
                <w:b/>
                <w:sz w:val="22"/>
                <w:szCs w:val="22"/>
              </w:rPr>
              <w:t>Criterio</w:t>
            </w:r>
          </w:p>
        </w:tc>
        <w:tc>
          <w:tcPr>
            <w:tcW w:w="4126" w:type="dxa"/>
            <w:vAlign w:val="center"/>
          </w:tcPr>
          <w:p w:rsidR="00D84074" w:rsidRPr="00742136" w:rsidRDefault="00D84074" w:rsidP="00666644">
            <w:pPr>
              <w:jc w:val="center"/>
              <w:rPr>
                <w:rFonts w:ascii="Times New Roman" w:hAnsi="Times New Roman"/>
                <w:b/>
                <w:sz w:val="22"/>
                <w:szCs w:val="22"/>
              </w:rPr>
            </w:pPr>
            <w:r w:rsidRPr="00742136">
              <w:rPr>
                <w:rFonts w:ascii="Times New Roman" w:hAnsi="Times New Roman"/>
                <w:b/>
                <w:sz w:val="22"/>
                <w:szCs w:val="22"/>
              </w:rPr>
              <w:t>Sub Criterio</w:t>
            </w:r>
          </w:p>
        </w:tc>
        <w:tc>
          <w:tcPr>
            <w:tcW w:w="2835" w:type="dxa"/>
            <w:vAlign w:val="center"/>
          </w:tcPr>
          <w:p w:rsidR="00D84074" w:rsidRPr="00742136" w:rsidRDefault="00D84074" w:rsidP="00666644">
            <w:pPr>
              <w:jc w:val="center"/>
              <w:rPr>
                <w:rFonts w:ascii="Times New Roman" w:hAnsi="Times New Roman"/>
                <w:b/>
                <w:sz w:val="22"/>
                <w:szCs w:val="22"/>
              </w:rPr>
            </w:pPr>
            <w:r w:rsidRPr="00742136">
              <w:rPr>
                <w:rFonts w:ascii="Times New Roman" w:hAnsi="Times New Roman"/>
                <w:b/>
                <w:sz w:val="22"/>
                <w:szCs w:val="22"/>
              </w:rPr>
              <w:t>Punteggio massimo attribuibile</w:t>
            </w:r>
          </w:p>
        </w:tc>
      </w:tr>
      <w:tr w:rsidR="00D84074" w:rsidRPr="00742136" w:rsidTr="004F56AA">
        <w:trPr>
          <w:trHeight w:val="1153"/>
        </w:trPr>
        <w:tc>
          <w:tcPr>
            <w:tcW w:w="3070" w:type="dxa"/>
            <w:vAlign w:val="center"/>
          </w:tcPr>
          <w:p w:rsidR="00D84074" w:rsidRPr="00742136" w:rsidRDefault="00D84074" w:rsidP="00666644">
            <w:pPr>
              <w:rPr>
                <w:rFonts w:ascii="Times New Roman" w:hAnsi="Times New Roman"/>
                <w:b/>
                <w:sz w:val="22"/>
                <w:szCs w:val="22"/>
              </w:rPr>
            </w:pPr>
            <w:r w:rsidRPr="00742136">
              <w:rPr>
                <w:rFonts w:ascii="Times New Roman" w:hAnsi="Times New Roman"/>
                <w:b/>
                <w:sz w:val="22"/>
                <w:szCs w:val="22"/>
              </w:rPr>
              <w:t>1. Completezza della proposta progettuale</w:t>
            </w:r>
          </w:p>
        </w:tc>
        <w:tc>
          <w:tcPr>
            <w:tcW w:w="4126" w:type="dxa"/>
          </w:tcPr>
          <w:p w:rsidR="00D84074" w:rsidRPr="00742136" w:rsidRDefault="00D84074" w:rsidP="00666644">
            <w:pPr>
              <w:jc w:val="both"/>
              <w:rPr>
                <w:rFonts w:ascii="Times New Roman" w:hAnsi="Times New Roman"/>
                <w:b/>
                <w:sz w:val="22"/>
                <w:szCs w:val="22"/>
              </w:rPr>
            </w:pPr>
          </w:p>
        </w:tc>
        <w:tc>
          <w:tcPr>
            <w:tcW w:w="2835" w:type="dxa"/>
            <w:vAlign w:val="center"/>
          </w:tcPr>
          <w:p w:rsidR="00D84074" w:rsidRPr="00742136" w:rsidRDefault="00D84074" w:rsidP="004F56AA">
            <w:pPr>
              <w:tabs>
                <w:tab w:val="left" w:pos="142"/>
              </w:tabs>
              <w:jc w:val="center"/>
              <w:rPr>
                <w:rFonts w:ascii="Times New Roman" w:hAnsi="Times New Roman"/>
                <w:sz w:val="22"/>
                <w:szCs w:val="22"/>
              </w:rPr>
            </w:pPr>
            <w:r w:rsidRPr="00742136">
              <w:rPr>
                <w:rFonts w:ascii="Times New Roman" w:hAnsi="Times New Roman"/>
                <w:b/>
                <w:sz w:val="22"/>
                <w:szCs w:val="22"/>
              </w:rPr>
              <w:t>10</w:t>
            </w:r>
          </w:p>
        </w:tc>
      </w:tr>
      <w:tr w:rsidR="00D84074" w:rsidRPr="00742136" w:rsidTr="004F56AA">
        <w:trPr>
          <w:trHeight w:val="971"/>
        </w:trPr>
        <w:tc>
          <w:tcPr>
            <w:tcW w:w="3070" w:type="dxa"/>
            <w:vMerge w:val="restart"/>
            <w:vAlign w:val="center"/>
          </w:tcPr>
          <w:p w:rsidR="00D84074" w:rsidRPr="00742136" w:rsidRDefault="00D84074" w:rsidP="00666644">
            <w:pPr>
              <w:rPr>
                <w:rFonts w:ascii="Times New Roman" w:hAnsi="Times New Roman"/>
                <w:b/>
                <w:sz w:val="22"/>
                <w:szCs w:val="22"/>
              </w:rPr>
            </w:pPr>
            <w:r w:rsidRPr="00742136">
              <w:rPr>
                <w:rFonts w:ascii="Times New Roman" w:hAnsi="Times New Roman"/>
                <w:b/>
                <w:sz w:val="22"/>
                <w:szCs w:val="22"/>
              </w:rPr>
              <w:t>2. Qualità del progetto</w:t>
            </w:r>
          </w:p>
        </w:tc>
        <w:tc>
          <w:tcPr>
            <w:tcW w:w="4126" w:type="dxa"/>
          </w:tcPr>
          <w:p w:rsidR="00D84074" w:rsidRPr="00742136" w:rsidRDefault="00D84074" w:rsidP="00D13E8F">
            <w:pPr>
              <w:jc w:val="both"/>
              <w:rPr>
                <w:rFonts w:ascii="Times New Roman" w:hAnsi="Times New Roman"/>
                <w:sz w:val="22"/>
                <w:szCs w:val="22"/>
              </w:rPr>
            </w:pPr>
            <w:r w:rsidRPr="00D84074">
              <w:rPr>
                <w:rFonts w:ascii="Times New Roman" w:hAnsi="Times New Roman"/>
                <w:sz w:val="22"/>
                <w:szCs w:val="22"/>
              </w:rPr>
              <w:t>Efficacia e funzionalità della strategia  e</w:t>
            </w:r>
            <w:r>
              <w:rPr>
                <w:rFonts w:ascii="Times New Roman" w:hAnsi="Times New Roman"/>
                <w:sz w:val="22"/>
                <w:szCs w:val="22"/>
              </w:rPr>
              <w:t xml:space="preserve"> della m</w:t>
            </w:r>
            <w:r w:rsidR="00DF0FCE" w:rsidRPr="00DF0FCE">
              <w:rPr>
                <w:rFonts w:ascii="Times New Roman" w:hAnsi="Times New Roman"/>
                <w:sz w:val="22"/>
                <w:szCs w:val="22"/>
              </w:rPr>
              <w:t>etodologia</w:t>
            </w:r>
            <w:r w:rsidRPr="00D84074">
              <w:rPr>
                <w:rFonts w:ascii="Times New Roman" w:hAnsi="Times New Roman"/>
                <w:sz w:val="22"/>
                <w:szCs w:val="22"/>
              </w:rPr>
              <w:t xml:space="preserve"> formativa rispetto anche a</w:t>
            </w:r>
            <w:r w:rsidR="00DF0FCE">
              <w:rPr>
                <w:rFonts w:ascii="Times New Roman" w:hAnsi="Times New Roman"/>
                <w:sz w:val="22"/>
                <w:szCs w:val="22"/>
              </w:rPr>
              <w:t>gli</w:t>
            </w:r>
            <w:r w:rsidRPr="00D84074">
              <w:rPr>
                <w:rFonts w:ascii="Times New Roman" w:hAnsi="Times New Roman"/>
                <w:sz w:val="22"/>
                <w:szCs w:val="22"/>
              </w:rPr>
              <w:t xml:space="preserve"> </w:t>
            </w:r>
            <w:r w:rsidR="00DF0FCE">
              <w:rPr>
                <w:rFonts w:ascii="Times New Roman" w:hAnsi="Times New Roman"/>
                <w:sz w:val="22"/>
                <w:szCs w:val="22"/>
              </w:rPr>
              <w:t>strumenti</w:t>
            </w:r>
            <w:r w:rsidRPr="00D84074">
              <w:rPr>
                <w:rFonts w:ascii="Times New Roman" w:hAnsi="Times New Roman"/>
                <w:sz w:val="22"/>
                <w:szCs w:val="22"/>
              </w:rPr>
              <w:t xml:space="preserve"> ed alle tecnologie usate</w:t>
            </w:r>
          </w:p>
        </w:tc>
        <w:tc>
          <w:tcPr>
            <w:tcW w:w="2835" w:type="dxa"/>
            <w:vAlign w:val="center"/>
          </w:tcPr>
          <w:p w:rsidR="00D84074" w:rsidRPr="00742136" w:rsidRDefault="0072423C" w:rsidP="004F56AA">
            <w:pPr>
              <w:jc w:val="center"/>
              <w:rPr>
                <w:rFonts w:ascii="Times New Roman" w:hAnsi="Times New Roman"/>
                <w:b/>
                <w:sz w:val="22"/>
                <w:szCs w:val="22"/>
              </w:rPr>
            </w:pPr>
            <w:r>
              <w:rPr>
                <w:rFonts w:ascii="Times New Roman" w:hAnsi="Times New Roman"/>
                <w:b/>
                <w:sz w:val="22"/>
                <w:szCs w:val="22"/>
              </w:rPr>
              <w:t>2</w:t>
            </w:r>
            <w:r w:rsidR="00D84074" w:rsidRPr="00742136">
              <w:rPr>
                <w:rFonts w:ascii="Times New Roman" w:hAnsi="Times New Roman"/>
                <w:b/>
                <w:sz w:val="22"/>
                <w:szCs w:val="22"/>
              </w:rPr>
              <w:t>0</w:t>
            </w:r>
          </w:p>
        </w:tc>
      </w:tr>
      <w:tr w:rsidR="00D84074" w:rsidRPr="00742136" w:rsidTr="004F56AA">
        <w:trPr>
          <w:trHeight w:val="937"/>
        </w:trPr>
        <w:tc>
          <w:tcPr>
            <w:tcW w:w="3070" w:type="dxa"/>
            <w:vMerge/>
          </w:tcPr>
          <w:p w:rsidR="00D84074" w:rsidRPr="00742136" w:rsidRDefault="00D84074" w:rsidP="00666644">
            <w:pPr>
              <w:jc w:val="both"/>
              <w:rPr>
                <w:rFonts w:ascii="Times New Roman" w:hAnsi="Times New Roman"/>
                <w:b/>
                <w:sz w:val="22"/>
                <w:szCs w:val="22"/>
              </w:rPr>
            </w:pPr>
          </w:p>
        </w:tc>
        <w:tc>
          <w:tcPr>
            <w:tcW w:w="4126" w:type="dxa"/>
          </w:tcPr>
          <w:p w:rsidR="00D84074" w:rsidRPr="00742136" w:rsidRDefault="0072423C" w:rsidP="0072423C">
            <w:pPr>
              <w:jc w:val="both"/>
              <w:rPr>
                <w:rFonts w:ascii="Times New Roman" w:hAnsi="Times New Roman"/>
                <w:sz w:val="22"/>
                <w:szCs w:val="22"/>
              </w:rPr>
            </w:pPr>
            <w:r w:rsidRPr="0072423C">
              <w:rPr>
                <w:rFonts w:ascii="Times New Roman" w:hAnsi="Times New Roman"/>
                <w:sz w:val="22"/>
                <w:szCs w:val="22"/>
              </w:rPr>
              <w:t>numero delle ore di servizio garantite</w:t>
            </w:r>
            <w:r>
              <w:t xml:space="preserve">  p</w:t>
            </w:r>
            <w:r>
              <w:rPr>
                <w:rFonts w:ascii="Times New Roman" w:hAnsi="Times New Roman"/>
                <w:sz w:val="22"/>
                <w:szCs w:val="22"/>
              </w:rPr>
              <w:t>er il tutoraggio e la segreteria dei corsi.</w:t>
            </w:r>
          </w:p>
        </w:tc>
        <w:tc>
          <w:tcPr>
            <w:tcW w:w="2835" w:type="dxa"/>
            <w:vAlign w:val="center"/>
          </w:tcPr>
          <w:p w:rsidR="00D84074" w:rsidRPr="00742136" w:rsidRDefault="00D84074" w:rsidP="004F56AA">
            <w:pPr>
              <w:jc w:val="center"/>
              <w:rPr>
                <w:rFonts w:ascii="Times New Roman" w:hAnsi="Times New Roman"/>
                <w:b/>
                <w:sz w:val="22"/>
                <w:szCs w:val="22"/>
              </w:rPr>
            </w:pPr>
            <w:r w:rsidRPr="00742136">
              <w:rPr>
                <w:rFonts w:ascii="Times New Roman" w:hAnsi="Times New Roman"/>
                <w:b/>
                <w:sz w:val="22"/>
                <w:szCs w:val="22"/>
              </w:rPr>
              <w:t>10</w:t>
            </w:r>
          </w:p>
        </w:tc>
      </w:tr>
      <w:tr w:rsidR="00D84074" w:rsidRPr="00742136" w:rsidTr="004F56AA">
        <w:trPr>
          <w:trHeight w:val="1170"/>
        </w:trPr>
        <w:tc>
          <w:tcPr>
            <w:tcW w:w="3070" w:type="dxa"/>
            <w:vMerge/>
          </w:tcPr>
          <w:p w:rsidR="00D84074" w:rsidRPr="00742136" w:rsidRDefault="00D84074" w:rsidP="00666644">
            <w:pPr>
              <w:jc w:val="center"/>
              <w:rPr>
                <w:rFonts w:ascii="Times New Roman" w:hAnsi="Times New Roman"/>
                <w:b/>
                <w:sz w:val="22"/>
                <w:szCs w:val="22"/>
              </w:rPr>
            </w:pPr>
          </w:p>
        </w:tc>
        <w:tc>
          <w:tcPr>
            <w:tcW w:w="4126" w:type="dxa"/>
          </w:tcPr>
          <w:p w:rsidR="00D84074" w:rsidRPr="00742136" w:rsidRDefault="00D84074" w:rsidP="00666644">
            <w:pPr>
              <w:jc w:val="both"/>
              <w:rPr>
                <w:rFonts w:ascii="Times New Roman" w:hAnsi="Times New Roman"/>
                <w:sz w:val="22"/>
                <w:szCs w:val="22"/>
              </w:rPr>
            </w:pPr>
            <w:r w:rsidRPr="00D84074">
              <w:rPr>
                <w:rFonts w:ascii="Times New Roman" w:hAnsi="Times New Roman"/>
                <w:sz w:val="22"/>
                <w:szCs w:val="22"/>
              </w:rPr>
              <w:t>Coerenza ed efficacia degli strumenti di monitoraggio proposti.</w:t>
            </w:r>
            <w:r w:rsidRPr="00742136">
              <w:rPr>
                <w:rFonts w:ascii="Times New Roman" w:hAnsi="Times New Roman"/>
                <w:sz w:val="22"/>
                <w:szCs w:val="22"/>
              </w:rPr>
              <w:t>.</w:t>
            </w:r>
          </w:p>
        </w:tc>
        <w:tc>
          <w:tcPr>
            <w:tcW w:w="2835" w:type="dxa"/>
            <w:vAlign w:val="center"/>
          </w:tcPr>
          <w:p w:rsidR="00D84074" w:rsidRPr="00742136" w:rsidRDefault="00D84074" w:rsidP="004F56AA">
            <w:pPr>
              <w:jc w:val="center"/>
              <w:rPr>
                <w:rFonts w:ascii="Times New Roman" w:hAnsi="Times New Roman"/>
                <w:b/>
                <w:sz w:val="22"/>
                <w:szCs w:val="22"/>
              </w:rPr>
            </w:pPr>
            <w:r w:rsidRPr="00742136">
              <w:rPr>
                <w:rFonts w:ascii="Times New Roman" w:hAnsi="Times New Roman"/>
                <w:b/>
                <w:sz w:val="22"/>
                <w:szCs w:val="22"/>
              </w:rPr>
              <w:t>10</w:t>
            </w:r>
          </w:p>
        </w:tc>
      </w:tr>
      <w:tr w:rsidR="00D84074" w:rsidRPr="00742136" w:rsidTr="004F56AA">
        <w:trPr>
          <w:trHeight w:val="1108"/>
        </w:trPr>
        <w:tc>
          <w:tcPr>
            <w:tcW w:w="3070" w:type="dxa"/>
            <w:vMerge w:val="restart"/>
            <w:vAlign w:val="center"/>
          </w:tcPr>
          <w:p w:rsidR="00D84074" w:rsidRPr="00742136" w:rsidRDefault="00D84074" w:rsidP="00666644">
            <w:pPr>
              <w:rPr>
                <w:rFonts w:ascii="Times New Roman" w:hAnsi="Times New Roman"/>
                <w:sz w:val="22"/>
                <w:szCs w:val="22"/>
              </w:rPr>
            </w:pPr>
            <w:r w:rsidRPr="00742136">
              <w:rPr>
                <w:rFonts w:ascii="Times New Roman" w:hAnsi="Times New Roman"/>
                <w:b/>
                <w:sz w:val="22"/>
                <w:szCs w:val="22"/>
              </w:rPr>
              <w:t>3. Approccio metodologico impiegato per l’organizzazione e l’esecuzione del servizio</w:t>
            </w:r>
          </w:p>
        </w:tc>
        <w:tc>
          <w:tcPr>
            <w:tcW w:w="4126" w:type="dxa"/>
          </w:tcPr>
          <w:p w:rsidR="00D84074" w:rsidRPr="00742136" w:rsidRDefault="00D84074" w:rsidP="00666644">
            <w:pPr>
              <w:rPr>
                <w:rFonts w:ascii="Times New Roman" w:hAnsi="Times New Roman"/>
                <w:sz w:val="22"/>
                <w:szCs w:val="22"/>
              </w:rPr>
            </w:pPr>
            <w:r w:rsidRPr="00742136">
              <w:rPr>
                <w:rFonts w:ascii="Times New Roman" w:hAnsi="Times New Roman"/>
                <w:sz w:val="22"/>
                <w:szCs w:val="22"/>
              </w:rPr>
              <w:t>Modalità di pianificazione dei servizi da realizzare con riferimento a tempi e fasi di realizzazione del servizio.</w:t>
            </w:r>
          </w:p>
        </w:tc>
        <w:tc>
          <w:tcPr>
            <w:tcW w:w="2835" w:type="dxa"/>
            <w:vAlign w:val="center"/>
          </w:tcPr>
          <w:p w:rsidR="00D84074" w:rsidRPr="00742136" w:rsidRDefault="00D84074" w:rsidP="004F56AA">
            <w:pPr>
              <w:jc w:val="center"/>
              <w:rPr>
                <w:rFonts w:ascii="Times New Roman" w:hAnsi="Times New Roman"/>
                <w:b/>
                <w:sz w:val="22"/>
                <w:szCs w:val="22"/>
              </w:rPr>
            </w:pPr>
            <w:r w:rsidRPr="00742136">
              <w:rPr>
                <w:rFonts w:ascii="Times New Roman" w:hAnsi="Times New Roman"/>
                <w:b/>
                <w:sz w:val="22"/>
                <w:szCs w:val="22"/>
              </w:rPr>
              <w:t>10</w:t>
            </w:r>
          </w:p>
        </w:tc>
      </w:tr>
      <w:tr w:rsidR="00D84074" w:rsidRPr="00742136" w:rsidTr="004F56AA">
        <w:trPr>
          <w:trHeight w:val="840"/>
        </w:trPr>
        <w:tc>
          <w:tcPr>
            <w:tcW w:w="3070" w:type="dxa"/>
            <w:vMerge/>
          </w:tcPr>
          <w:p w:rsidR="00D84074" w:rsidRPr="00742136" w:rsidRDefault="00D84074" w:rsidP="00666644">
            <w:pPr>
              <w:jc w:val="both"/>
              <w:rPr>
                <w:rFonts w:ascii="Times New Roman" w:hAnsi="Times New Roman"/>
                <w:b/>
                <w:sz w:val="22"/>
                <w:szCs w:val="22"/>
              </w:rPr>
            </w:pPr>
          </w:p>
        </w:tc>
        <w:tc>
          <w:tcPr>
            <w:tcW w:w="4126" w:type="dxa"/>
          </w:tcPr>
          <w:p w:rsidR="00D84074" w:rsidRPr="00742136" w:rsidRDefault="00D84074" w:rsidP="00666644">
            <w:pPr>
              <w:jc w:val="both"/>
              <w:rPr>
                <w:rFonts w:ascii="Times New Roman" w:hAnsi="Times New Roman"/>
                <w:sz w:val="22"/>
                <w:szCs w:val="22"/>
              </w:rPr>
            </w:pPr>
            <w:r w:rsidRPr="00742136">
              <w:rPr>
                <w:rFonts w:ascii="Times New Roman" w:hAnsi="Times New Roman"/>
                <w:sz w:val="22"/>
                <w:szCs w:val="22"/>
              </w:rPr>
              <w:t>Metodologia utilizzate per la gestione e l’organizzazione dei servizi.</w:t>
            </w:r>
          </w:p>
        </w:tc>
        <w:tc>
          <w:tcPr>
            <w:tcW w:w="2835" w:type="dxa"/>
            <w:vAlign w:val="center"/>
          </w:tcPr>
          <w:p w:rsidR="00D84074" w:rsidRPr="00742136" w:rsidRDefault="00D84074" w:rsidP="004F56AA">
            <w:pPr>
              <w:jc w:val="center"/>
              <w:rPr>
                <w:rFonts w:ascii="Times New Roman" w:hAnsi="Times New Roman"/>
                <w:b/>
                <w:sz w:val="22"/>
                <w:szCs w:val="22"/>
              </w:rPr>
            </w:pPr>
            <w:r w:rsidRPr="00742136">
              <w:rPr>
                <w:rFonts w:ascii="Times New Roman" w:hAnsi="Times New Roman"/>
                <w:b/>
                <w:sz w:val="22"/>
                <w:szCs w:val="22"/>
              </w:rPr>
              <w:t>10</w:t>
            </w:r>
          </w:p>
          <w:p w:rsidR="00D84074" w:rsidRPr="00742136" w:rsidRDefault="00D84074" w:rsidP="004F56AA">
            <w:pPr>
              <w:jc w:val="center"/>
              <w:rPr>
                <w:rFonts w:ascii="Times New Roman" w:hAnsi="Times New Roman"/>
                <w:b/>
                <w:sz w:val="22"/>
                <w:szCs w:val="22"/>
              </w:rPr>
            </w:pPr>
          </w:p>
        </w:tc>
      </w:tr>
      <w:tr w:rsidR="004F56AA" w:rsidRPr="00742136" w:rsidTr="0012763A">
        <w:tc>
          <w:tcPr>
            <w:tcW w:w="3070" w:type="dxa"/>
          </w:tcPr>
          <w:p w:rsidR="004F56AA" w:rsidRPr="005553E8" w:rsidRDefault="004F56AA" w:rsidP="0072423C">
            <w:pPr>
              <w:rPr>
                <w:b/>
              </w:rPr>
            </w:pPr>
            <w:r w:rsidRPr="005553E8">
              <w:rPr>
                <w:b/>
              </w:rPr>
              <w:t xml:space="preserve">4. Ulteriori servizi proposti rispetto a quelli obbligatori previsti </w:t>
            </w:r>
          </w:p>
        </w:tc>
        <w:tc>
          <w:tcPr>
            <w:tcW w:w="4126" w:type="dxa"/>
            <w:vAlign w:val="center"/>
          </w:tcPr>
          <w:p w:rsidR="004F56AA" w:rsidRPr="005553E8" w:rsidRDefault="004F56AA" w:rsidP="00666644">
            <w:pPr>
              <w:jc w:val="center"/>
            </w:pPr>
            <w:r w:rsidRPr="005553E8">
              <w:t>Proposte migliorative e/o servizi aggiuntivi</w:t>
            </w:r>
          </w:p>
        </w:tc>
        <w:tc>
          <w:tcPr>
            <w:tcW w:w="2835" w:type="dxa"/>
            <w:vAlign w:val="center"/>
          </w:tcPr>
          <w:p w:rsidR="004F56AA" w:rsidRPr="005553E8" w:rsidRDefault="004F56AA" w:rsidP="00666644">
            <w:pPr>
              <w:jc w:val="center"/>
              <w:rPr>
                <w:sz w:val="28"/>
                <w:szCs w:val="28"/>
              </w:rPr>
            </w:pPr>
            <w:r w:rsidRPr="0072423C">
              <w:rPr>
                <w:rFonts w:ascii="Times New Roman" w:hAnsi="Times New Roman"/>
                <w:b/>
                <w:sz w:val="22"/>
                <w:szCs w:val="22"/>
              </w:rPr>
              <w:t>10</w:t>
            </w:r>
          </w:p>
        </w:tc>
      </w:tr>
      <w:tr w:rsidR="004F56AA" w:rsidRPr="004F56AA" w:rsidTr="00666644">
        <w:tc>
          <w:tcPr>
            <w:tcW w:w="10031" w:type="dxa"/>
            <w:gridSpan w:val="3"/>
          </w:tcPr>
          <w:p w:rsidR="004F56AA" w:rsidRPr="004F56AA" w:rsidRDefault="004F56AA" w:rsidP="0072423C">
            <w:pPr>
              <w:jc w:val="center"/>
              <w:rPr>
                <w:b/>
                <w:sz w:val="28"/>
                <w:szCs w:val="28"/>
              </w:rPr>
            </w:pPr>
            <w:r w:rsidRPr="004F56AA">
              <w:rPr>
                <w:b/>
                <w:sz w:val="28"/>
                <w:szCs w:val="28"/>
              </w:rPr>
              <w:t xml:space="preserve">                      </w:t>
            </w:r>
            <w:r w:rsidR="00DC4A91">
              <w:rPr>
                <w:b/>
                <w:sz w:val="28"/>
                <w:szCs w:val="28"/>
              </w:rPr>
              <w:t xml:space="preserve">    </w:t>
            </w:r>
            <w:r w:rsidR="00DC4A91" w:rsidRPr="004F56AA">
              <w:rPr>
                <w:b/>
                <w:sz w:val="28"/>
                <w:szCs w:val="28"/>
              </w:rPr>
              <w:t xml:space="preserve"> </w:t>
            </w:r>
            <w:r w:rsidR="00DC4A91">
              <w:rPr>
                <w:b/>
                <w:sz w:val="28"/>
                <w:szCs w:val="28"/>
              </w:rPr>
              <w:t xml:space="preserve">           </w:t>
            </w:r>
            <w:r w:rsidR="00DC4A91" w:rsidRPr="0072423C">
              <w:rPr>
                <w:b/>
                <w:sz w:val="28"/>
                <w:szCs w:val="28"/>
              </w:rPr>
              <w:t xml:space="preserve">TOTALE </w:t>
            </w:r>
            <w:r w:rsidR="0072423C" w:rsidRPr="0072423C">
              <w:rPr>
                <w:b/>
                <w:sz w:val="28"/>
                <w:szCs w:val="28"/>
              </w:rPr>
              <w:t xml:space="preserve">        </w:t>
            </w:r>
            <w:r w:rsidR="00DC4A91">
              <w:rPr>
                <w:b/>
                <w:sz w:val="28"/>
                <w:szCs w:val="28"/>
              </w:rPr>
              <w:t xml:space="preserve">                                  </w:t>
            </w:r>
            <w:r w:rsidR="0072423C" w:rsidRPr="0072423C">
              <w:rPr>
                <w:b/>
                <w:sz w:val="28"/>
                <w:szCs w:val="28"/>
              </w:rPr>
              <w:t>80</w:t>
            </w:r>
            <w:r w:rsidRPr="004F56AA">
              <w:rPr>
                <w:b/>
                <w:sz w:val="28"/>
                <w:szCs w:val="28"/>
              </w:rPr>
              <w:t xml:space="preserve">  </w:t>
            </w:r>
          </w:p>
        </w:tc>
      </w:tr>
    </w:tbl>
    <w:p w:rsidR="004F56AA" w:rsidRPr="004F56AA" w:rsidRDefault="004F56AA" w:rsidP="004F56AA">
      <w:pPr>
        <w:jc w:val="both"/>
        <w:rPr>
          <w:b/>
          <w:sz w:val="28"/>
          <w:szCs w:val="28"/>
        </w:rPr>
      </w:pPr>
    </w:p>
    <w:p w:rsidR="00D84074" w:rsidRDefault="00D84074" w:rsidP="00E162E1">
      <w:pPr>
        <w:jc w:val="both"/>
        <w:rPr>
          <w:b/>
          <w:sz w:val="28"/>
          <w:szCs w:val="28"/>
        </w:rPr>
      </w:pPr>
    </w:p>
    <w:p w:rsidR="00EE3750" w:rsidRPr="00544D38" w:rsidRDefault="00EE3750" w:rsidP="00EE3750">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La valutazione della proposta progettuale sarà effettuato con il metodo aggregativo - compensatore, con la seguente formula:</w:t>
      </w:r>
    </w:p>
    <w:p w:rsidR="00EE3750" w:rsidRDefault="00EE3750" w:rsidP="00EE3750">
      <w:pPr>
        <w:pStyle w:val="Style3"/>
        <w:widowControl/>
        <w:spacing w:line="240" w:lineRule="exact"/>
        <w:ind w:right="48"/>
      </w:pPr>
    </w:p>
    <w:p w:rsidR="00EE3750" w:rsidRPr="00717237" w:rsidRDefault="00EE3750" w:rsidP="00EE3750">
      <w:pPr>
        <w:pStyle w:val="Style3"/>
        <w:widowControl/>
        <w:spacing w:line="240" w:lineRule="exact"/>
        <w:ind w:left="2880" w:right="48" w:firstLine="720"/>
        <w:rPr>
          <w:b/>
        </w:rPr>
      </w:pPr>
      <w:r w:rsidRPr="00717237">
        <w:rPr>
          <w:b/>
        </w:rPr>
        <w:t xml:space="preserve">C(a) = </w:t>
      </w:r>
      <w:proofErr w:type="spellStart"/>
      <w:r w:rsidRPr="00717237">
        <w:rPr>
          <w:b/>
        </w:rPr>
        <w:t>Σn</w:t>
      </w:r>
      <w:proofErr w:type="spellEnd"/>
      <w:r w:rsidRPr="00717237">
        <w:rPr>
          <w:b/>
        </w:rPr>
        <w:t xml:space="preserve"> [ </w:t>
      </w:r>
      <w:proofErr w:type="spellStart"/>
      <w:r w:rsidRPr="00717237">
        <w:rPr>
          <w:b/>
        </w:rPr>
        <w:t>Wi</w:t>
      </w:r>
      <w:proofErr w:type="spellEnd"/>
      <w:r w:rsidRPr="00717237">
        <w:rPr>
          <w:b/>
        </w:rPr>
        <w:t xml:space="preserve"> *V(a) i ]</w:t>
      </w:r>
    </w:p>
    <w:p w:rsidR="00447D24" w:rsidRDefault="00447D24" w:rsidP="00EE3750">
      <w:pPr>
        <w:pStyle w:val="Style3"/>
        <w:widowControl/>
        <w:spacing w:line="240" w:lineRule="exact"/>
        <w:ind w:right="48" w:firstLine="0"/>
      </w:pPr>
    </w:p>
    <w:p w:rsidR="00EE3750" w:rsidRPr="00544D38" w:rsidRDefault="00EE3750" w:rsidP="00EE3750">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dove:</w:t>
      </w:r>
    </w:p>
    <w:p w:rsidR="00EE3750" w:rsidRPr="00544D38" w:rsidRDefault="00EE3750" w:rsidP="00EE3750">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C(a) = indice di valutazione dell’offerta (a);</w:t>
      </w:r>
    </w:p>
    <w:p w:rsidR="00EE3750" w:rsidRPr="00544D38" w:rsidRDefault="00EE3750" w:rsidP="00EE3750">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n = numero totale dei requisiti</w:t>
      </w:r>
    </w:p>
    <w:p w:rsidR="00EE3750" w:rsidRPr="00544D38" w:rsidRDefault="00EE3750" w:rsidP="00EE3750">
      <w:pPr>
        <w:pStyle w:val="Style3"/>
        <w:widowControl/>
        <w:spacing w:line="240" w:lineRule="exact"/>
        <w:ind w:right="48" w:firstLine="0"/>
        <w:rPr>
          <w:rFonts w:ascii="Times New Roman" w:eastAsia="Times New Roman" w:hAnsi="Times New Roman"/>
          <w:lang w:eastAsia="en-US"/>
        </w:rPr>
      </w:pPr>
      <w:proofErr w:type="spellStart"/>
      <w:r w:rsidRPr="00544D38">
        <w:rPr>
          <w:rFonts w:ascii="Times New Roman" w:eastAsia="Times New Roman" w:hAnsi="Times New Roman"/>
          <w:lang w:eastAsia="en-US"/>
        </w:rPr>
        <w:t>Wi</w:t>
      </w:r>
      <w:proofErr w:type="spellEnd"/>
      <w:r w:rsidRPr="00544D38">
        <w:rPr>
          <w:rFonts w:ascii="Times New Roman" w:eastAsia="Times New Roman" w:hAnsi="Times New Roman"/>
          <w:lang w:eastAsia="en-US"/>
        </w:rPr>
        <w:t xml:space="preserve"> = peso o punteggio attribuito al requisito (i);</w:t>
      </w:r>
    </w:p>
    <w:p w:rsidR="00EE3750" w:rsidRPr="00544D38" w:rsidRDefault="00EE3750" w:rsidP="00EE3750">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V(a) i = coefficiente della prestazione dell’offerta (a) rispetto al requisito (i) variabile tra zero ed uno;</w:t>
      </w:r>
    </w:p>
    <w:p w:rsidR="00EE3750" w:rsidRPr="00544D38" w:rsidRDefault="00EE3750" w:rsidP="00EE3750">
      <w:pPr>
        <w:pStyle w:val="Style3"/>
        <w:widowControl/>
        <w:spacing w:line="240" w:lineRule="exact"/>
        <w:ind w:right="48" w:firstLine="0"/>
        <w:rPr>
          <w:rFonts w:ascii="Times New Roman" w:eastAsia="Times New Roman" w:hAnsi="Times New Roman"/>
          <w:lang w:eastAsia="en-US"/>
        </w:rPr>
      </w:pPr>
      <w:proofErr w:type="spellStart"/>
      <w:r w:rsidRPr="00544D38">
        <w:rPr>
          <w:rFonts w:ascii="Times New Roman" w:eastAsia="Times New Roman" w:hAnsi="Times New Roman"/>
          <w:lang w:eastAsia="en-US"/>
        </w:rPr>
        <w:t>Σn</w:t>
      </w:r>
      <w:proofErr w:type="spellEnd"/>
      <w:r w:rsidRPr="00544D38">
        <w:rPr>
          <w:rFonts w:ascii="Times New Roman" w:eastAsia="Times New Roman" w:hAnsi="Times New Roman"/>
          <w:lang w:eastAsia="en-US"/>
        </w:rPr>
        <w:t xml:space="preserve"> = sommatoria.</w:t>
      </w:r>
    </w:p>
    <w:p w:rsidR="00EE3750" w:rsidRPr="00544D38" w:rsidRDefault="00EE3750" w:rsidP="00EE3750">
      <w:pPr>
        <w:pStyle w:val="Style3"/>
        <w:widowControl/>
        <w:spacing w:line="240" w:lineRule="exact"/>
        <w:ind w:right="48" w:firstLine="0"/>
        <w:rPr>
          <w:rFonts w:ascii="Times New Roman" w:eastAsia="Times New Roman" w:hAnsi="Times New Roman"/>
          <w:lang w:eastAsia="en-US"/>
        </w:rPr>
      </w:pPr>
    </w:p>
    <w:p w:rsidR="00EE3750" w:rsidRPr="00544D38" w:rsidRDefault="00EE3750" w:rsidP="00EE3750">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lastRenderedPageBreak/>
        <w:t>I coefficienti V(a)i sono determinati attraverso il metodo della “media dei coefficienti, variabili tra zero ed uno, attribuiti discrezionalmente dai singoli commissari”:</w:t>
      </w:r>
    </w:p>
    <w:p w:rsidR="00EE3750" w:rsidRPr="00544D38" w:rsidRDefault="00EE3750" w:rsidP="00EE3750">
      <w:pPr>
        <w:pStyle w:val="Style3"/>
        <w:widowControl/>
        <w:spacing w:line="240" w:lineRule="exact"/>
        <w:ind w:right="48" w:firstLine="0"/>
        <w:rPr>
          <w:rFonts w:ascii="Times New Roman" w:eastAsia="Times New Roman" w:hAnsi="Times New Roman"/>
          <w:lang w:eastAsia="en-US"/>
        </w:rPr>
      </w:pPr>
    </w:p>
    <w:p w:rsidR="00EE3750" w:rsidRPr="00544D38" w:rsidRDefault="00EE3750" w:rsidP="00EE3750">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w:t>
      </w:r>
      <w:r>
        <w:rPr>
          <w:rFonts w:ascii="Times New Roman" w:eastAsia="Times New Roman" w:hAnsi="Times New Roman"/>
          <w:sz w:val="20"/>
          <w:szCs w:val="20"/>
          <w:lang w:eastAsia="en-US"/>
        </w:rPr>
        <w:t>i</w:t>
      </w:r>
      <w:r w:rsidRPr="00544D38">
        <w:rPr>
          <w:rFonts w:ascii="Times New Roman" w:eastAsia="Times New Roman" w:hAnsi="Times New Roman"/>
          <w:sz w:val="20"/>
          <w:szCs w:val="20"/>
          <w:lang w:eastAsia="en-US"/>
        </w:rPr>
        <w:t>ente 0 corrisponde ad assente- completamente negativo;</w:t>
      </w:r>
    </w:p>
    <w:p w:rsidR="00EE3750" w:rsidRPr="00544D38" w:rsidRDefault="00EE3750" w:rsidP="00EE3750">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coefficiente 0,1 corrisponde a quasi del tutto assente - quasi completamente negativo;</w:t>
      </w:r>
    </w:p>
    <w:p w:rsidR="00EE3750" w:rsidRPr="00544D38" w:rsidRDefault="00EE3750" w:rsidP="00EE3750">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w:t>
      </w:r>
      <w:r>
        <w:rPr>
          <w:rFonts w:ascii="Times New Roman" w:eastAsia="Times New Roman" w:hAnsi="Times New Roman"/>
          <w:sz w:val="20"/>
          <w:szCs w:val="20"/>
          <w:lang w:eastAsia="en-US"/>
        </w:rPr>
        <w:t>i</w:t>
      </w:r>
      <w:r w:rsidRPr="00544D38">
        <w:rPr>
          <w:rFonts w:ascii="Times New Roman" w:eastAsia="Times New Roman" w:hAnsi="Times New Roman"/>
          <w:sz w:val="20"/>
          <w:szCs w:val="20"/>
          <w:lang w:eastAsia="en-US"/>
        </w:rPr>
        <w:t>ente 0,2 corrisponde a negativo ;</w:t>
      </w:r>
    </w:p>
    <w:p w:rsidR="00EE3750" w:rsidRPr="00544D38" w:rsidRDefault="00EE3750" w:rsidP="00EE3750">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w:t>
      </w:r>
      <w:r>
        <w:rPr>
          <w:rFonts w:ascii="Times New Roman" w:eastAsia="Times New Roman" w:hAnsi="Times New Roman"/>
          <w:sz w:val="20"/>
          <w:szCs w:val="20"/>
          <w:lang w:eastAsia="en-US"/>
        </w:rPr>
        <w:t>i</w:t>
      </w:r>
      <w:r w:rsidRPr="00544D38">
        <w:rPr>
          <w:rFonts w:ascii="Times New Roman" w:eastAsia="Times New Roman" w:hAnsi="Times New Roman"/>
          <w:sz w:val="20"/>
          <w:szCs w:val="20"/>
          <w:lang w:eastAsia="en-US"/>
        </w:rPr>
        <w:t xml:space="preserve">ente 0,3 corrisponde a gravemente </w:t>
      </w:r>
      <w:proofErr w:type="spellStart"/>
      <w:r w:rsidRPr="00544D38">
        <w:rPr>
          <w:rFonts w:ascii="Times New Roman" w:eastAsia="Times New Roman" w:hAnsi="Times New Roman"/>
          <w:sz w:val="20"/>
          <w:szCs w:val="20"/>
          <w:lang w:eastAsia="en-US"/>
        </w:rPr>
        <w:t>insuff</w:t>
      </w:r>
      <w:proofErr w:type="spellEnd"/>
      <w:r w:rsidRPr="00544D38">
        <w:rPr>
          <w:rFonts w:ascii="Times New Roman" w:eastAsia="Times New Roman" w:hAnsi="Times New Roman"/>
          <w:sz w:val="20"/>
          <w:szCs w:val="20"/>
          <w:lang w:eastAsia="en-US"/>
        </w:rPr>
        <w:t>.;</w:t>
      </w:r>
    </w:p>
    <w:p w:rsidR="00EE3750" w:rsidRPr="00544D38" w:rsidRDefault="00EE3750" w:rsidP="00EE3750">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xml:space="preserve">- il coefficiente 0,4 corrisponde a </w:t>
      </w:r>
      <w:proofErr w:type="spellStart"/>
      <w:r w:rsidRPr="00544D38">
        <w:rPr>
          <w:rFonts w:ascii="Times New Roman" w:eastAsia="Times New Roman" w:hAnsi="Times New Roman"/>
          <w:sz w:val="20"/>
          <w:szCs w:val="20"/>
          <w:lang w:eastAsia="en-US"/>
        </w:rPr>
        <w:t>insuff</w:t>
      </w:r>
      <w:proofErr w:type="spellEnd"/>
      <w:r w:rsidRPr="00544D38">
        <w:rPr>
          <w:rFonts w:ascii="Times New Roman" w:eastAsia="Times New Roman" w:hAnsi="Times New Roman"/>
          <w:sz w:val="20"/>
          <w:szCs w:val="20"/>
          <w:lang w:eastAsia="en-US"/>
        </w:rPr>
        <w:t>.;</w:t>
      </w:r>
    </w:p>
    <w:p w:rsidR="00EE3750" w:rsidRPr="00544D38" w:rsidRDefault="00EE3750" w:rsidP="00EE3750">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xml:space="preserve">- il coefficiente 0,5 corrisponde a appena </w:t>
      </w:r>
      <w:proofErr w:type="spellStart"/>
      <w:r w:rsidRPr="00544D38">
        <w:rPr>
          <w:rFonts w:ascii="Times New Roman" w:eastAsia="Times New Roman" w:hAnsi="Times New Roman"/>
          <w:sz w:val="20"/>
          <w:szCs w:val="20"/>
          <w:lang w:eastAsia="en-US"/>
        </w:rPr>
        <w:t>insuff</w:t>
      </w:r>
      <w:proofErr w:type="spellEnd"/>
      <w:r w:rsidRPr="00544D38">
        <w:rPr>
          <w:rFonts w:ascii="Times New Roman" w:eastAsia="Times New Roman" w:hAnsi="Times New Roman"/>
          <w:sz w:val="20"/>
          <w:szCs w:val="20"/>
          <w:lang w:eastAsia="en-US"/>
        </w:rPr>
        <w:t>.;</w:t>
      </w:r>
    </w:p>
    <w:p w:rsidR="00EE3750" w:rsidRPr="00544D38" w:rsidRDefault="00EE3750" w:rsidP="00EE3750">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xml:space="preserve">- il coefficiente 0,6 corrisponde a </w:t>
      </w:r>
      <w:proofErr w:type="spellStart"/>
      <w:r w:rsidRPr="00544D38">
        <w:rPr>
          <w:rFonts w:ascii="Times New Roman" w:eastAsia="Times New Roman" w:hAnsi="Times New Roman"/>
          <w:sz w:val="20"/>
          <w:szCs w:val="20"/>
          <w:lang w:eastAsia="en-US"/>
        </w:rPr>
        <w:t>suff</w:t>
      </w:r>
      <w:proofErr w:type="spellEnd"/>
      <w:r w:rsidRPr="00544D38">
        <w:rPr>
          <w:rFonts w:ascii="Times New Roman" w:eastAsia="Times New Roman" w:hAnsi="Times New Roman"/>
          <w:sz w:val="20"/>
          <w:szCs w:val="20"/>
          <w:lang w:eastAsia="en-US"/>
        </w:rPr>
        <w:t>.;</w:t>
      </w:r>
    </w:p>
    <w:p w:rsidR="00EE3750" w:rsidRPr="00544D38" w:rsidRDefault="00EE3750" w:rsidP="00EE3750">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w:t>
      </w:r>
      <w:r>
        <w:rPr>
          <w:rFonts w:ascii="Times New Roman" w:eastAsia="Times New Roman" w:hAnsi="Times New Roman"/>
          <w:sz w:val="20"/>
          <w:szCs w:val="20"/>
          <w:lang w:eastAsia="en-US"/>
        </w:rPr>
        <w:t>i</w:t>
      </w:r>
      <w:r w:rsidRPr="00544D38">
        <w:rPr>
          <w:rFonts w:ascii="Times New Roman" w:eastAsia="Times New Roman" w:hAnsi="Times New Roman"/>
          <w:sz w:val="20"/>
          <w:szCs w:val="20"/>
          <w:lang w:eastAsia="en-US"/>
        </w:rPr>
        <w:t>ente 0,7 corrisponde a discreto.;</w:t>
      </w:r>
    </w:p>
    <w:p w:rsidR="00EE3750" w:rsidRPr="00544D38" w:rsidRDefault="00EE3750" w:rsidP="00EE3750">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coefficiente 0,8 corrisponde a buono;</w:t>
      </w:r>
    </w:p>
    <w:p w:rsidR="00EE3750" w:rsidRPr="00544D38" w:rsidRDefault="00EE3750" w:rsidP="00EE3750">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coefficiente 0,9 corrisponde a ottimo;</w:t>
      </w:r>
    </w:p>
    <w:p w:rsidR="00EE3750" w:rsidRPr="00544D38" w:rsidRDefault="00EE3750" w:rsidP="00EE3750">
      <w:pPr>
        <w:pStyle w:val="Style3"/>
        <w:widowControl/>
        <w:spacing w:line="240" w:lineRule="exact"/>
        <w:ind w:right="48" w:firstLine="0"/>
        <w:rPr>
          <w:rFonts w:ascii="Times New Roman" w:eastAsia="Times New Roman" w:hAnsi="Times New Roman"/>
          <w:sz w:val="20"/>
          <w:szCs w:val="20"/>
          <w:lang w:eastAsia="en-US"/>
        </w:rPr>
      </w:pPr>
      <w:r w:rsidRPr="00544D38">
        <w:rPr>
          <w:rFonts w:ascii="Times New Roman" w:eastAsia="Times New Roman" w:hAnsi="Times New Roman"/>
          <w:sz w:val="20"/>
          <w:szCs w:val="20"/>
          <w:lang w:eastAsia="en-US"/>
        </w:rPr>
        <w:t>- il coefficiente 1 corrisponde ad eccellente:</w:t>
      </w:r>
    </w:p>
    <w:p w:rsidR="00EE3750" w:rsidRPr="00544D38" w:rsidRDefault="00EE3750" w:rsidP="00EE3750">
      <w:pPr>
        <w:pStyle w:val="Style3"/>
        <w:widowControl/>
        <w:spacing w:line="240" w:lineRule="exact"/>
        <w:ind w:right="48" w:firstLine="0"/>
        <w:rPr>
          <w:rFonts w:ascii="Times New Roman" w:eastAsia="Times New Roman" w:hAnsi="Times New Roman"/>
          <w:lang w:eastAsia="en-US"/>
        </w:rPr>
      </w:pPr>
    </w:p>
    <w:p w:rsidR="00EE3750" w:rsidRDefault="00EE3750" w:rsidP="00EE3750">
      <w:pPr>
        <w:rPr>
          <w:b/>
          <w:sz w:val="22"/>
          <w:szCs w:val="22"/>
        </w:rPr>
      </w:pPr>
    </w:p>
    <w:p w:rsidR="00EE3750" w:rsidRPr="00A40B89" w:rsidRDefault="00EE3750" w:rsidP="00EE3750">
      <w:pPr>
        <w:rPr>
          <w:b/>
          <w:sz w:val="22"/>
          <w:szCs w:val="22"/>
          <w:u w:val="single"/>
        </w:rPr>
      </w:pPr>
      <w:r w:rsidRPr="00A40B89">
        <w:rPr>
          <w:b/>
          <w:sz w:val="22"/>
          <w:szCs w:val="22"/>
        </w:rPr>
        <w:t>OFFERTA ECONOMICA:</w:t>
      </w:r>
    </w:p>
    <w:p w:rsidR="00EE3750" w:rsidRPr="002462AC" w:rsidRDefault="00EE3750" w:rsidP="00EE3750">
      <w:r w:rsidRPr="002462AC">
        <w:rPr>
          <w:b/>
        </w:rPr>
        <w:t>Prezzo</w:t>
      </w:r>
      <w:r w:rsidRPr="002462AC">
        <w:t xml:space="preserve"> </w:t>
      </w:r>
      <w:r w:rsidR="00215D59">
        <w:t>–</w:t>
      </w:r>
      <w:r w:rsidRPr="002462AC">
        <w:t xml:space="preserve"> massimo</w:t>
      </w:r>
      <w:r w:rsidR="00DC4A91">
        <w:t xml:space="preserve"> 2</w:t>
      </w:r>
      <w:r w:rsidR="00215D59">
        <w:t>0</w:t>
      </w:r>
      <w:r w:rsidRPr="002462AC">
        <w:t xml:space="preserve"> punti:</w:t>
      </w:r>
    </w:p>
    <w:p w:rsidR="00EE3750" w:rsidRPr="002462AC" w:rsidRDefault="00EE3750" w:rsidP="00EE3750">
      <w:r>
        <w:t xml:space="preserve">Il coefficiente </w:t>
      </w:r>
      <w:r w:rsidR="00215D59">
        <w:t xml:space="preserve">30 </w:t>
      </w:r>
      <w:r>
        <w:t>sarà attribuito alla soggetto che avrà offerto il corrispettivo più basso per le altre offerte il punteggio sarà determinato secondo la</w:t>
      </w:r>
      <w:r w:rsidRPr="002462AC">
        <w:t xml:space="preserve"> seguente formula:</w:t>
      </w:r>
    </w:p>
    <w:p w:rsidR="00EE3750" w:rsidRDefault="00EE3750" w:rsidP="00215D59">
      <w:pPr>
        <w:rPr>
          <w:b/>
          <w:u w:val="single"/>
        </w:rPr>
      </w:pPr>
    </w:p>
    <w:p w:rsidR="00EE3750" w:rsidRPr="002462AC" w:rsidRDefault="00DC4A91" w:rsidP="00EE3750">
      <w:pPr>
        <w:jc w:val="center"/>
        <w:rPr>
          <w:b/>
          <w:u w:val="single"/>
        </w:rPr>
      </w:pPr>
      <w:r>
        <w:rPr>
          <w:b/>
          <w:u w:val="single"/>
        </w:rPr>
        <w:t>2</w:t>
      </w:r>
      <w:r w:rsidR="00EE3750" w:rsidRPr="002462AC">
        <w:rPr>
          <w:b/>
          <w:u w:val="single"/>
        </w:rPr>
        <w:t>0x prezzo offerto più basso</w:t>
      </w:r>
    </w:p>
    <w:p w:rsidR="00EE3750" w:rsidRPr="002462AC" w:rsidRDefault="00EE3750" w:rsidP="00EE3750">
      <w:pPr>
        <w:jc w:val="center"/>
        <w:rPr>
          <w:b/>
        </w:rPr>
      </w:pPr>
      <w:r w:rsidRPr="002462AC">
        <w:rPr>
          <w:b/>
        </w:rPr>
        <w:t>Prezzo dell’offerta in esame</w:t>
      </w:r>
    </w:p>
    <w:p w:rsidR="00EE3750" w:rsidRPr="002462AC" w:rsidRDefault="00EE3750" w:rsidP="00EE3750">
      <w:pPr>
        <w:jc w:val="center"/>
        <w:rPr>
          <w:b/>
        </w:rPr>
      </w:pPr>
    </w:p>
    <w:p w:rsidR="00EE3750" w:rsidRPr="002462AC" w:rsidRDefault="00EE3750" w:rsidP="00EE3750">
      <w:r w:rsidRPr="002462AC">
        <w:t>(</w:t>
      </w:r>
      <w:r w:rsidR="00DC4A91">
        <w:t>2</w:t>
      </w:r>
      <w:r w:rsidRPr="002462AC">
        <w:t>0 per il prezzo offerto più basso, diviso il prezzo dell’offerta in esame);</w:t>
      </w:r>
    </w:p>
    <w:p w:rsidR="00EE3750" w:rsidRPr="00A40B89" w:rsidRDefault="00EE3750" w:rsidP="00EE3750">
      <w:pPr>
        <w:pStyle w:val="Style3"/>
        <w:widowControl/>
        <w:spacing w:line="307" w:lineRule="exact"/>
        <w:ind w:firstLine="0"/>
        <w:rPr>
          <w:rFonts w:ascii="Times New Roman" w:eastAsiaTheme="minorHAnsi" w:hAnsi="Times New Roman"/>
          <w:lang w:eastAsia="en-US"/>
        </w:rPr>
      </w:pPr>
    </w:p>
    <w:p w:rsidR="00EE3750" w:rsidRDefault="00EE3750" w:rsidP="00EE3750">
      <w:pPr>
        <w:pStyle w:val="Style3"/>
        <w:widowControl/>
        <w:spacing w:line="240" w:lineRule="auto"/>
        <w:ind w:firstLine="0"/>
        <w:rPr>
          <w:rFonts w:ascii="Times New Roman" w:eastAsiaTheme="minorHAnsi" w:hAnsi="Times New Roman"/>
          <w:lang w:eastAsia="en-US"/>
        </w:rPr>
      </w:pPr>
      <w:r w:rsidRPr="00A40B89">
        <w:rPr>
          <w:rFonts w:ascii="Times New Roman" w:eastAsiaTheme="minorHAnsi" w:hAnsi="Times New Roman"/>
          <w:lang w:eastAsia="en-US"/>
        </w:rPr>
        <w:t>Il presente avviso non vincola l'Amministrazione che si riserva la facoltà di annullare o revocare la presente procedura anche in presenza di offerte valide pervenute senza che si costituiscano diritti o risarcimenti a favore dei partecipanti.</w:t>
      </w:r>
    </w:p>
    <w:p w:rsidR="004C7809" w:rsidRDefault="004C7809" w:rsidP="00912468">
      <w:pPr>
        <w:pStyle w:val="Style3"/>
        <w:ind w:firstLine="0"/>
        <w:rPr>
          <w:rFonts w:ascii="Times New Roman" w:eastAsiaTheme="minorHAnsi" w:hAnsi="Times New Roman"/>
          <w:lang w:eastAsia="en-US"/>
        </w:rPr>
      </w:pPr>
    </w:p>
    <w:p w:rsidR="00912468" w:rsidRDefault="00912468" w:rsidP="00912468">
      <w:pPr>
        <w:pStyle w:val="Style3"/>
        <w:ind w:firstLine="0"/>
        <w:rPr>
          <w:rFonts w:ascii="Times New Roman" w:eastAsiaTheme="minorHAnsi" w:hAnsi="Times New Roman"/>
          <w:lang w:eastAsia="en-US"/>
        </w:rPr>
      </w:pPr>
      <w:r w:rsidRPr="00912468">
        <w:rPr>
          <w:rFonts w:ascii="Times New Roman" w:eastAsiaTheme="minorHAnsi" w:hAnsi="Times New Roman"/>
          <w:lang w:eastAsia="en-US"/>
        </w:rPr>
        <w:t>L’offerta è valida per 180 giorni dalla data dell’esperimento della gara.</w:t>
      </w:r>
    </w:p>
    <w:p w:rsidR="00102ECA" w:rsidRDefault="00102ECA" w:rsidP="00912468">
      <w:pPr>
        <w:pStyle w:val="Style3"/>
        <w:ind w:firstLine="0"/>
        <w:rPr>
          <w:rFonts w:ascii="Times New Roman" w:eastAsiaTheme="minorHAnsi" w:hAnsi="Times New Roman"/>
          <w:lang w:eastAsia="en-US"/>
        </w:rPr>
      </w:pPr>
    </w:p>
    <w:p w:rsidR="00102ECA" w:rsidRDefault="00102ECA" w:rsidP="00912468">
      <w:pPr>
        <w:pStyle w:val="Style3"/>
        <w:ind w:firstLine="0"/>
        <w:rPr>
          <w:rFonts w:ascii="Times New Roman" w:eastAsiaTheme="minorHAnsi" w:hAnsi="Times New Roman"/>
          <w:lang w:eastAsia="en-US"/>
        </w:rPr>
      </w:pPr>
      <w:r w:rsidRPr="00102ECA">
        <w:rPr>
          <w:rFonts w:ascii="Times New Roman" w:eastAsiaTheme="minorHAnsi" w:hAnsi="Times New Roman"/>
          <w:lang w:eastAsia="en-US"/>
        </w:rPr>
        <w:t>In caso di offerte che ottengano il medesimo punteggio complessivo finale, sarà dichiarato aggiudicatario il concorrente che avrà ottenuto il punteggio più alto nell’elemento tecnico.</w:t>
      </w:r>
    </w:p>
    <w:p w:rsidR="00762F63" w:rsidRDefault="00762F63" w:rsidP="00912468">
      <w:pPr>
        <w:pStyle w:val="Style3"/>
        <w:ind w:firstLine="0"/>
        <w:rPr>
          <w:rFonts w:ascii="Times New Roman" w:eastAsiaTheme="minorHAnsi" w:hAnsi="Times New Roman"/>
          <w:lang w:eastAsia="en-US"/>
        </w:rPr>
      </w:pP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t>La Commissione di gara, nel giorno fissato per l</w:t>
      </w:r>
      <w:r>
        <w:rPr>
          <w:rFonts w:ascii="Times New Roman" w:eastAsiaTheme="minorHAnsi" w:hAnsi="Times New Roman"/>
          <w:lang w:eastAsia="en-US"/>
        </w:rPr>
        <w:t xml:space="preserve">’apertura delle offerte, </w:t>
      </w:r>
      <w:r w:rsidRPr="00762F63">
        <w:rPr>
          <w:rFonts w:ascii="Times New Roman" w:eastAsiaTheme="minorHAnsi" w:hAnsi="Times New Roman"/>
          <w:lang w:eastAsia="en-US"/>
        </w:rPr>
        <w:t>in seduta pubblica, sulla base della documentazione contenuta nelle offerte presentate,  procede alla:</w:t>
      </w: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t>- Numerazione in ordine progressivo e verifica della conformità dei plichi pervenuti, relativamente al termine di arrivo ed ai requisiti esterni richiesti dal presente disciplinare;</w:t>
      </w: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t xml:space="preserve">- Apertura dell'unico plico contenitore, rispettando l’ordine progressivo attribuito a ciascun plico, ed alla verifica dei requisiti esterni dei tre plichi previsti dal presente Disciplinare ossia: Busta </w:t>
      </w:r>
      <w:proofErr w:type="spellStart"/>
      <w:r w:rsidRPr="00762F63">
        <w:rPr>
          <w:rFonts w:ascii="Times New Roman" w:eastAsiaTheme="minorHAnsi" w:hAnsi="Times New Roman"/>
          <w:lang w:eastAsia="en-US"/>
        </w:rPr>
        <w:t>A“Documentazione</w:t>
      </w:r>
      <w:proofErr w:type="spellEnd"/>
      <w:r w:rsidRPr="00762F63">
        <w:rPr>
          <w:rFonts w:ascii="Times New Roman" w:eastAsiaTheme="minorHAnsi" w:hAnsi="Times New Roman"/>
          <w:lang w:eastAsia="en-US"/>
        </w:rPr>
        <w:t xml:space="preserve"> Amministrativa, Busta B “Offerta Tecnica”, Busta C ”Offerta Economica”.</w:t>
      </w: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t>- Apertura ed esame della documentazione amministrativa contenuta nella busta “A” esame</w:t>
      </w: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t>della documentazione prodotta e conseguente ammissione o esclusione dei concorrenti in base all’esito del suddetto esame.</w:t>
      </w: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lastRenderedPageBreak/>
        <w:t>In fase di verifica della documentazione presentata, sarà applicato l’art. 83 comma 7 del d.lgs. 50/2016 in materia di soccorso istruttorio.</w:t>
      </w: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t>- Apertura della busta B Offerta Tecnica per il controllo formale del contenuto della stessa.</w:t>
      </w: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t>- Sospende, eventualmente,  le operazioni di gara per consentire, in una o più sedute riservate, di procedere all’esame della documentazione contenuta nella busta “B Offerta Tecnica” ed alla valutazione e attribuzione dei relativi punteggi, in base ai criteri indicati nel presente disciplinare.</w:t>
      </w: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t>In una eventuale successiva seduta pubblica di gara, la Commissione di Gara:</w:t>
      </w: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t>a) dà lettura ai presenti dei punteggi attribuiti a ciascun concorrente;</w:t>
      </w: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t>b) procede all’apertura della “Busta C - Offerta Economica” e procede all’attribuzione del rispettivo punteggio, sulla base del ribasso offerto dai concorrenti rimasti in gara.</w:t>
      </w: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t xml:space="preserve">Al termine di tale operazione si procederà alla formazione di una graduatoria dell'offerta economicamente più vantaggiosa. Si procederà, ai sensi dell’art. 97, comma 3, </w:t>
      </w:r>
      <w:proofErr w:type="spellStart"/>
      <w:r w:rsidRPr="00762F63">
        <w:rPr>
          <w:rFonts w:ascii="Times New Roman" w:eastAsiaTheme="minorHAnsi" w:hAnsi="Times New Roman"/>
          <w:lang w:eastAsia="en-US"/>
        </w:rPr>
        <w:t>D.Lgs.</w:t>
      </w:r>
      <w:proofErr w:type="spellEnd"/>
      <w:r w:rsidRPr="00762F63">
        <w:rPr>
          <w:rFonts w:ascii="Times New Roman" w:eastAsiaTheme="minorHAnsi" w:hAnsi="Times New Roman"/>
          <w:lang w:eastAsia="en-US"/>
        </w:rPr>
        <w:t xml:space="preserve"> 50/2016, quindi alla verifica della congruità delle offerte in relazione alle quali sia i punti relativi al prezzo, sia la somma dei punti relativi agli altri elementi di valutazione siano entrambi pari o superiori ai quattro quinti dei corrispondenti punti massimi previsti, così come previsto dal </w:t>
      </w:r>
      <w:proofErr w:type="spellStart"/>
      <w:r w:rsidRPr="00762F63">
        <w:rPr>
          <w:rFonts w:ascii="Times New Roman" w:eastAsiaTheme="minorHAnsi" w:hAnsi="Times New Roman"/>
          <w:lang w:eastAsia="en-US"/>
        </w:rPr>
        <w:t>D.Lgs</w:t>
      </w:r>
      <w:proofErr w:type="spellEnd"/>
      <w:r w:rsidRPr="00762F63">
        <w:rPr>
          <w:rFonts w:ascii="Times New Roman" w:eastAsiaTheme="minorHAnsi" w:hAnsi="Times New Roman"/>
          <w:lang w:eastAsia="en-US"/>
        </w:rPr>
        <w:t xml:space="preserve"> n.50/2016.</w:t>
      </w:r>
    </w:p>
    <w:p w:rsidR="00762F63" w:rsidRPr="00762F63" w:rsidRDefault="00762F63" w:rsidP="00762F63">
      <w:pPr>
        <w:pStyle w:val="Style3"/>
        <w:rPr>
          <w:rFonts w:ascii="Times New Roman" w:eastAsiaTheme="minorHAnsi" w:hAnsi="Times New Roman"/>
          <w:lang w:eastAsia="en-US"/>
        </w:rPr>
      </w:pP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t>L’Amministrazione – ove lo ritenga necessario - valuterà la congruità di ogni altra offerta che, in base ad elementi specifici, appaia anormalmente bassa.</w:t>
      </w: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t xml:space="preserve">Qualora una o più offerte dovessero risultare anomale, la seduta di gara sarà sospesa al fine di poter attivare le procedure previste all’uopo dal D. </w:t>
      </w:r>
      <w:proofErr w:type="spellStart"/>
      <w:r w:rsidRPr="00762F63">
        <w:rPr>
          <w:rFonts w:ascii="Times New Roman" w:eastAsiaTheme="minorHAnsi" w:hAnsi="Times New Roman"/>
          <w:lang w:eastAsia="en-US"/>
        </w:rPr>
        <w:t>Lgs</w:t>
      </w:r>
      <w:proofErr w:type="spellEnd"/>
      <w:r w:rsidRPr="00762F63">
        <w:rPr>
          <w:rFonts w:ascii="Times New Roman" w:eastAsiaTheme="minorHAnsi" w:hAnsi="Times New Roman"/>
          <w:lang w:eastAsia="en-US"/>
        </w:rPr>
        <w:t>. n.50/2016.</w:t>
      </w: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t>L’esito dell’eventuale procedimento di verifica delle offerte anomale sarà comunicato in occasione dell’ultima seduta pubblica, che avrà ad oggetto l’eventuale esclusione delle offerte ritenute anomale e l’individuazione dell’offerta economicamente più vantaggiosa.</w:t>
      </w:r>
    </w:p>
    <w:p w:rsidR="00762F63" w:rsidRPr="00762F63" w:rsidRDefault="00762F63" w:rsidP="00762F63">
      <w:pPr>
        <w:pStyle w:val="Style3"/>
        <w:rPr>
          <w:rFonts w:ascii="Times New Roman" w:eastAsiaTheme="minorHAnsi" w:hAnsi="Times New Roman"/>
          <w:lang w:eastAsia="en-US"/>
        </w:rPr>
      </w:pPr>
      <w:r w:rsidRPr="00762F63">
        <w:rPr>
          <w:rFonts w:ascii="Times New Roman" w:eastAsiaTheme="minorHAnsi" w:hAnsi="Times New Roman"/>
          <w:lang w:eastAsia="en-US"/>
        </w:rPr>
        <w:t>L’aggiudicazione avverrà con l’approvazione dei verbali e degli atti di gara e diventerà efficace dopo la verifica dei prescritti requisiti previsti dalle vigenti disposizioni di legge.</w:t>
      </w:r>
    </w:p>
    <w:p w:rsidR="00762F63" w:rsidRPr="00912468" w:rsidRDefault="00762F63" w:rsidP="00762F63">
      <w:pPr>
        <w:pStyle w:val="Style3"/>
        <w:ind w:firstLine="0"/>
        <w:rPr>
          <w:rFonts w:ascii="Times New Roman" w:eastAsiaTheme="minorHAnsi" w:hAnsi="Times New Roman"/>
          <w:lang w:eastAsia="en-US"/>
        </w:rPr>
      </w:pPr>
      <w:r w:rsidRPr="00762F63">
        <w:rPr>
          <w:rFonts w:ascii="Times New Roman" w:eastAsiaTheme="minorHAnsi" w:hAnsi="Times New Roman"/>
          <w:lang w:eastAsia="en-US"/>
        </w:rPr>
        <w:t>Tutta la documentazione inviata dai concorrenti alla gara resta acquisita agli atti della stazione appaltante e non verrà restituita neanche parzialmente alle Imprese non aggiudicatarie ad eccezione della cauzione provvisoria che verrà restituita nei termini di legge. Con la presentazione dell’offerta, l’Impresa implicitamente accetta senza riserve o eccezioni le norme e le condizioni contenute nel bando di gara, nel presente disciplinare, nei suoi allegati, nel capitolato.</w:t>
      </w:r>
    </w:p>
    <w:p w:rsidR="00215D59" w:rsidRDefault="00215D59" w:rsidP="00912468">
      <w:pPr>
        <w:pStyle w:val="Style3"/>
        <w:ind w:firstLine="0"/>
        <w:rPr>
          <w:rFonts w:ascii="Times New Roman" w:eastAsiaTheme="minorHAnsi" w:hAnsi="Times New Roman"/>
          <w:b/>
          <w:lang w:eastAsia="en-US"/>
        </w:rPr>
      </w:pPr>
    </w:p>
    <w:p w:rsidR="00912468" w:rsidRDefault="00912468" w:rsidP="00912468">
      <w:pPr>
        <w:pStyle w:val="Style3"/>
        <w:ind w:firstLine="0"/>
        <w:rPr>
          <w:rFonts w:ascii="Times New Roman" w:eastAsiaTheme="minorHAnsi" w:hAnsi="Times New Roman"/>
          <w:b/>
          <w:lang w:eastAsia="en-US"/>
        </w:rPr>
      </w:pPr>
      <w:r w:rsidRPr="00326510">
        <w:rPr>
          <w:rFonts w:ascii="Times New Roman" w:eastAsiaTheme="minorHAnsi" w:hAnsi="Times New Roman"/>
          <w:b/>
          <w:lang w:eastAsia="en-US"/>
        </w:rPr>
        <w:t>Qualsiasi irregolarità nella presentazione dell'offerta e della documentazione/dichiarazione sostitutiva comporta l'esclusione dalla gara.</w:t>
      </w:r>
    </w:p>
    <w:p w:rsidR="00102ECA" w:rsidRPr="00326510" w:rsidRDefault="00102ECA" w:rsidP="00912468">
      <w:pPr>
        <w:pStyle w:val="Style3"/>
        <w:ind w:firstLine="0"/>
        <w:rPr>
          <w:rFonts w:ascii="Times New Roman" w:eastAsiaTheme="minorHAnsi" w:hAnsi="Times New Roman"/>
          <w:b/>
          <w:lang w:eastAsia="en-US"/>
        </w:rPr>
      </w:pPr>
      <w:r w:rsidRPr="00102ECA">
        <w:rPr>
          <w:rFonts w:ascii="Times New Roman" w:eastAsiaTheme="minorHAnsi" w:hAnsi="Times New Roman"/>
          <w:b/>
          <w:lang w:eastAsia="en-US"/>
        </w:rPr>
        <w:t>Tutte le dichiarazioni devono essere rese ai sensi del D.P.R. 445/2000 e devono contenere l’esplicito richiamo alle sanzioni penali previste dall’art.76 per l’ipotesi di falsità in atti e dichiarazioni mendaci vi indicate.</w:t>
      </w:r>
    </w:p>
    <w:p w:rsidR="00326510" w:rsidRPr="00326510" w:rsidRDefault="00912468" w:rsidP="00912468">
      <w:pPr>
        <w:pStyle w:val="Style3"/>
        <w:ind w:firstLine="0"/>
        <w:rPr>
          <w:rFonts w:ascii="Times New Roman" w:eastAsiaTheme="minorHAnsi" w:hAnsi="Times New Roman"/>
          <w:b/>
          <w:lang w:eastAsia="en-US"/>
        </w:rPr>
      </w:pPr>
      <w:r w:rsidRPr="00326510">
        <w:rPr>
          <w:rFonts w:ascii="Times New Roman" w:eastAsiaTheme="minorHAnsi" w:hAnsi="Times New Roman"/>
          <w:b/>
          <w:lang w:eastAsia="en-US"/>
        </w:rPr>
        <w:t xml:space="preserve">Parimenti, comportano l'esclusione dalla gara: l'assenza anche di una sola delle dichiarazioni e/o dei certificati sopra elencati e la mancanza dei requisiti con essi richiesti, la mancanza della documentazione attestante l'avvenuta costituzione della cauzione o fideiussione, nonché la sussistenza delle situazioni previste dall’art. 80 del </w:t>
      </w:r>
      <w:proofErr w:type="spellStart"/>
      <w:r w:rsidRPr="00326510">
        <w:rPr>
          <w:rFonts w:ascii="Times New Roman" w:eastAsiaTheme="minorHAnsi" w:hAnsi="Times New Roman"/>
          <w:b/>
          <w:lang w:eastAsia="en-US"/>
        </w:rPr>
        <w:t>D.Lgs.</w:t>
      </w:r>
      <w:proofErr w:type="spellEnd"/>
      <w:r w:rsidRPr="00326510">
        <w:rPr>
          <w:rFonts w:ascii="Times New Roman" w:eastAsiaTheme="minorHAnsi" w:hAnsi="Times New Roman"/>
          <w:b/>
          <w:lang w:eastAsia="en-US"/>
        </w:rPr>
        <w:t xml:space="preserve"> n.50/2016;</w:t>
      </w:r>
    </w:p>
    <w:p w:rsidR="00912468" w:rsidRPr="00326510" w:rsidRDefault="00912468" w:rsidP="00EE3750">
      <w:pPr>
        <w:pStyle w:val="Style3"/>
        <w:widowControl/>
        <w:spacing w:line="240" w:lineRule="auto"/>
        <w:ind w:firstLine="0"/>
        <w:rPr>
          <w:rFonts w:ascii="Times New Roman" w:eastAsiaTheme="minorHAnsi" w:hAnsi="Times New Roman"/>
          <w:lang w:eastAsia="en-US"/>
        </w:rPr>
      </w:pPr>
    </w:p>
    <w:p w:rsidR="00326510" w:rsidRPr="00904860" w:rsidRDefault="00326510" w:rsidP="00904860">
      <w:pPr>
        <w:pStyle w:val="Titolo1"/>
        <w:rPr>
          <w:rFonts w:ascii="Times New Roman" w:eastAsia="Times New Roman" w:hAnsi="Times New Roman" w:cs="Times New Roman"/>
          <w:bCs w:val="0"/>
          <w:color w:val="000000"/>
          <w:kern w:val="0"/>
          <w:sz w:val="24"/>
          <w:szCs w:val="24"/>
        </w:rPr>
      </w:pPr>
      <w:bookmarkStart w:id="23" w:name="_Toc459219714"/>
      <w:r w:rsidRPr="00904860">
        <w:rPr>
          <w:rFonts w:ascii="Times New Roman" w:eastAsia="Times New Roman" w:hAnsi="Times New Roman" w:cs="Times New Roman"/>
          <w:bCs w:val="0"/>
          <w:color w:val="000000"/>
          <w:kern w:val="0"/>
          <w:sz w:val="24"/>
          <w:szCs w:val="24"/>
        </w:rPr>
        <w:t xml:space="preserve">ART. </w:t>
      </w:r>
      <w:r w:rsidR="007742C7" w:rsidRPr="00904860">
        <w:rPr>
          <w:rFonts w:ascii="Times New Roman" w:eastAsia="Times New Roman" w:hAnsi="Times New Roman" w:cs="Times New Roman"/>
          <w:bCs w:val="0"/>
          <w:color w:val="000000"/>
          <w:kern w:val="0"/>
          <w:sz w:val="24"/>
          <w:szCs w:val="24"/>
        </w:rPr>
        <w:t>9</w:t>
      </w:r>
      <w:r w:rsidRPr="00904860">
        <w:rPr>
          <w:rFonts w:ascii="Times New Roman" w:eastAsia="Times New Roman" w:hAnsi="Times New Roman" w:cs="Times New Roman"/>
          <w:bCs w:val="0"/>
          <w:color w:val="000000"/>
          <w:kern w:val="0"/>
          <w:sz w:val="24"/>
          <w:szCs w:val="24"/>
        </w:rPr>
        <w:t xml:space="preserve"> - ADEMPIMENTI SUCCESSIVI ALL'AGGIUDICAZIONE:</w:t>
      </w:r>
      <w:bookmarkEnd w:id="23"/>
    </w:p>
    <w:p w:rsidR="00326510" w:rsidRPr="00326510" w:rsidRDefault="00326510" w:rsidP="00326510">
      <w:pPr>
        <w:autoSpaceDE w:val="0"/>
        <w:autoSpaceDN w:val="0"/>
        <w:adjustRightInd w:val="0"/>
        <w:jc w:val="both"/>
        <w:rPr>
          <w:rFonts w:ascii="Times New Roman" w:hAnsi="Times New Roman"/>
          <w:szCs w:val="24"/>
        </w:rPr>
      </w:pPr>
      <w:r w:rsidRPr="00326510">
        <w:rPr>
          <w:rFonts w:ascii="Times New Roman" w:hAnsi="Times New Roman"/>
          <w:szCs w:val="24"/>
        </w:rPr>
        <w:t>Dopo l'aggiudicazione definitiva l'impresa aggiudicataria sarà invitata a presentare la seguente</w:t>
      </w:r>
      <w:r>
        <w:rPr>
          <w:rFonts w:ascii="Times New Roman" w:hAnsi="Times New Roman"/>
          <w:szCs w:val="24"/>
        </w:rPr>
        <w:t xml:space="preserve"> </w:t>
      </w:r>
      <w:r w:rsidRPr="00326510">
        <w:rPr>
          <w:rFonts w:ascii="Times New Roman" w:hAnsi="Times New Roman"/>
          <w:szCs w:val="24"/>
        </w:rPr>
        <w:t>documentazione:</w:t>
      </w:r>
    </w:p>
    <w:p w:rsidR="00326510" w:rsidRPr="00326510" w:rsidRDefault="00326510" w:rsidP="00326510">
      <w:pPr>
        <w:autoSpaceDE w:val="0"/>
        <w:autoSpaceDN w:val="0"/>
        <w:adjustRightInd w:val="0"/>
        <w:jc w:val="both"/>
        <w:rPr>
          <w:rFonts w:ascii="Times New Roman" w:hAnsi="Times New Roman"/>
          <w:szCs w:val="24"/>
        </w:rPr>
      </w:pPr>
      <w:r w:rsidRPr="00326510">
        <w:rPr>
          <w:rFonts w:ascii="Times New Roman" w:hAnsi="Times New Roman"/>
          <w:szCs w:val="24"/>
        </w:rPr>
        <w:t>1) la cauzione quale deposito cauzionale. L’importo della cauzione definitiva sarà indicato</w:t>
      </w:r>
      <w:r>
        <w:rPr>
          <w:rFonts w:ascii="Times New Roman" w:hAnsi="Times New Roman"/>
          <w:szCs w:val="24"/>
        </w:rPr>
        <w:t xml:space="preserve"> </w:t>
      </w:r>
      <w:r w:rsidRPr="00326510">
        <w:rPr>
          <w:rFonts w:ascii="Times New Roman" w:hAnsi="Times New Roman"/>
          <w:szCs w:val="24"/>
        </w:rPr>
        <w:t>unitamente alla comunicazione di aggiudicazione dell’appalto. Le imprese in possesso della</w:t>
      </w:r>
      <w:r>
        <w:rPr>
          <w:rFonts w:ascii="Times New Roman" w:hAnsi="Times New Roman"/>
          <w:szCs w:val="24"/>
        </w:rPr>
        <w:t xml:space="preserve"> </w:t>
      </w:r>
      <w:r w:rsidRPr="00326510">
        <w:rPr>
          <w:rFonts w:ascii="Times New Roman" w:hAnsi="Times New Roman"/>
          <w:szCs w:val="24"/>
        </w:rPr>
        <w:t>certificazione di sistema di qualità conforme alle norme europee della serie UNI CEI ISO</w:t>
      </w:r>
      <w:r>
        <w:rPr>
          <w:rFonts w:ascii="Times New Roman" w:hAnsi="Times New Roman"/>
          <w:szCs w:val="24"/>
        </w:rPr>
        <w:t xml:space="preserve"> </w:t>
      </w:r>
      <w:r w:rsidRPr="00326510">
        <w:rPr>
          <w:rFonts w:ascii="Times New Roman" w:hAnsi="Times New Roman"/>
          <w:szCs w:val="24"/>
        </w:rPr>
        <w:t>9000/1 possono usufruire del beneficio della riduzione del 50% della cauzione (art. 93 del</w:t>
      </w:r>
      <w:r>
        <w:rPr>
          <w:rFonts w:ascii="Times New Roman" w:hAnsi="Times New Roman"/>
          <w:szCs w:val="24"/>
        </w:rPr>
        <w:t xml:space="preserve"> </w:t>
      </w:r>
      <w:proofErr w:type="spellStart"/>
      <w:r w:rsidRPr="00326510">
        <w:rPr>
          <w:rFonts w:ascii="Times New Roman" w:hAnsi="Times New Roman"/>
          <w:szCs w:val="24"/>
        </w:rPr>
        <w:t>D.Lgs.</w:t>
      </w:r>
      <w:proofErr w:type="spellEnd"/>
      <w:r w:rsidRPr="00326510">
        <w:rPr>
          <w:rFonts w:ascii="Times New Roman" w:hAnsi="Times New Roman"/>
          <w:szCs w:val="24"/>
        </w:rPr>
        <w:t xml:space="preserve"> n.50/2016).</w:t>
      </w:r>
    </w:p>
    <w:p w:rsidR="00326510" w:rsidRPr="00326510" w:rsidRDefault="00326510" w:rsidP="00326510">
      <w:pPr>
        <w:autoSpaceDE w:val="0"/>
        <w:autoSpaceDN w:val="0"/>
        <w:adjustRightInd w:val="0"/>
        <w:jc w:val="both"/>
        <w:rPr>
          <w:rFonts w:ascii="Times New Roman" w:hAnsi="Times New Roman"/>
          <w:szCs w:val="24"/>
        </w:rPr>
      </w:pPr>
      <w:r w:rsidRPr="00326510">
        <w:rPr>
          <w:rFonts w:ascii="Times New Roman" w:hAnsi="Times New Roman"/>
          <w:szCs w:val="24"/>
        </w:rPr>
        <w:t>2) il deposito presso la Tesoreria Comunale delle spese di contratto, rogito, registro, bollo e</w:t>
      </w:r>
      <w:r>
        <w:rPr>
          <w:rFonts w:ascii="Times New Roman" w:hAnsi="Times New Roman"/>
          <w:szCs w:val="24"/>
        </w:rPr>
        <w:t xml:space="preserve"> </w:t>
      </w:r>
      <w:r w:rsidRPr="00326510">
        <w:rPr>
          <w:rFonts w:ascii="Times New Roman" w:hAnsi="Times New Roman"/>
          <w:szCs w:val="24"/>
        </w:rPr>
        <w:t>accessorie;</w:t>
      </w:r>
    </w:p>
    <w:p w:rsidR="00326510" w:rsidRPr="00326510" w:rsidRDefault="00326510" w:rsidP="00326510">
      <w:pPr>
        <w:autoSpaceDE w:val="0"/>
        <w:autoSpaceDN w:val="0"/>
        <w:adjustRightInd w:val="0"/>
        <w:jc w:val="both"/>
        <w:rPr>
          <w:rFonts w:ascii="Times New Roman" w:hAnsi="Times New Roman"/>
          <w:szCs w:val="24"/>
        </w:rPr>
      </w:pPr>
      <w:r w:rsidRPr="00326510">
        <w:rPr>
          <w:rFonts w:ascii="Times New Roman" w:hAnsi="Times New Roman"/>
          <w:szCs w:val="24"/>
        </w:rPr>
        <w:t>3) ogni altra eventuale documentazione che il Comune riterrà opportuno richiedere.</w:t>
      </w:r>
    </w:p>
    <w:p w:rsidR="00326510" w:rsidRDefault="00326510" w:rsidP="00326510">
      <w:pPr>
        <w:autoSpaceDE w:val="0"/>
        <w:autoSpaceDN w:val="0"/>
        <w:adjustRightInd w:val="0"/>
        <w:rPr>
          <w:rFonts w:ascii="Helvetica" w:hAnsi="Helvetica" w:cs="Helvetica"/>
          <w:b/>
          <w:bCs/>
          <w:sz w:val="22"/>
          <w:szCs w:val="22"/>
        </w:rPr>
      </w:pPr>
    </w:p>
    <w:p w:rsidR="00326510" w:rsidRPr="00904860" w:rsidRDefault="00326510" w:rsidP="00904860">
      <w:pPr>
        <w:pStyle w:val="Titolo1"/>
        <w:rPr>
          <w:rFonts w:ascii="Times New Roman" w:eastAsia="Times New Roman" w:hAnsi="Times New Roman" w:cs="Times New Roman"/>
          <w:bCs w:val="0"/>
          <w:color w:val="000000"/>
          <w:kern w:val="0"/>
          <w:sz w:val="24"/>
          <w:szCs w:val="24"/>
        </w:rPr>
      </w:pPr>
      <w:bookmarkStart w:id="24" w:name="_Toc459219715"/>
      <w:r w:rsidRPr="00904860">
        <w:rPr>
          <w:rFonts w:ascii="Times New Roman" w:eastAsia="Times New Roman" w:hAnsi="Times New Roman" w:cs="Times New Roman"/>
          <w:bCs w:val="0"/>
          <w:color w:val="000000"/>
          <w:kern w:val="0"/>
          <w:sz w:val="24"/>
          <w:szCs w:val="24"/>
        </w:rPr>
        <w:t>ART.</w:t>
      </w:r>
      <w:r w:rsidR="007742C7" w:rsidRPr="00904860">
        <w:rPr>
          <w:rFonts w:ascii="Times New Roman" w:eastAsia="Times New Roman" w:hAnsi="Times New Roman" w:cs="Times New Roman"/>
          <w:bCs w:val="0"/>
          <w:color w:val="000000"/>
          <w:kern w:val="0"/>
          <w:sz w:val="24"/>
          <w:szCs w:val="24"/>
        </w:rPr>
        <w:t xml:space="preserve"> 10 </w:t>
      </w:r>
      <w:r w:rsidR="00D31B54" w:rsidRPr="00904860">
        <w:rPr>
          <w:rFonts w:ascii="Times New Roman" w:eastAsia="Times New Roman" w:hAnsi="Times New Roman" w:cs="Times New Roman"/>
          <w:bCs w:val="0"/>
          <w:color w:val="000000"/>
          <w:kern w:val="0"/>
          <w:sz w:val="24"/>
          <w:szCs w:val="24"/>
        </w:rPr>
        <w:t xml:space="preserve"> </w:t>
      </w:r>
      <w:r w:rsidRPr="00904860">
        <w:rPr>
          <w:rFonts w:ascii="Times New Roman" w:eastAsia="Times New Roman" w:hAnsi="Times New Roman" w:cs="Times New Roman"/>
          <w:bCs w:val="0"/>
          <w:color w:val="000000"/>
          <w:kern w:val="0"/>
          <w:sz w:val="24"/>
          <w:szCs w:val="24"/>
        </w:rPr>
        <w:t>- STIPULAZIONE DEL CONTRATTO</w:t>
      </w:r>
      <w:bookmarkEnd w:id="24"/>
    </w:p>
    <w:p w:rsidR="00177BF9" w:rsidRDefault="00177BF9" w:rsidP="0065562F">
      <w:pPr>
        <w:autoSpaceDE w:val="0"/>
        <w:autoSpaceDN w:val="0"/>
        <w:adjustRightInd w:val="0"/>
        <w:jc w:val="both"/>
        <w:rPr>
          <w:rFonts w:ascii="Times New Roman" w:hAnsi="Times New Roman"/>
          <w:szCs w:val="24"/>
        </w:rPr>
      </w:pPr>
      <w:r>
        <w:rPr>
          <w:rFonts w:ascii="Times New Roman" w:hAnsi="Times New Roman"/>
          <w:szCs w:val="24"/>
        </w:rPr>
        <w:t xml:space="preserve">La stipula del contratto con l’affidatario è subordinata all’accertamento, da parte del Comune di Sorrento, circa la sussistenza o meno,  a carico dell’interessato, di procedimento o di provvedimenti di cui all’art. 80 del </w:t>
      </w:r>
      <w:proofErr w:type="spellStart"/>
      <w:r>
        <w:rPr>
          <w:rFonts w:ascii="Times New Roman" w:hAnsi="Times New Roman"/>
          <w:szCs w:val="24"/>
        </w:rPr>
        <w:t>D.Lgs.</w:t>
      </w:r>
      <w:proofErr w:type="spellEnd"/>
      <w:r>
        <w:rPr>
          <w:rFonts w:ascii="Times New Roman" w:hAnsi="Times New Roman"/>
          <w:szCs w:val="24"/>
        </w:rPr>
        <w:t xml:space="preserve"> 50/2016 e sarà stipulato nella forma prescritta dall’articolo 32 comma 14 del </w:t>
      </w:r>
      <w:proofErr w:type="spellStart"/>
      <w:r>
        <w:rPr>
          <w:rFonts w:ascii="Times New Roman" w:hAnsi="Times New Roman"/>
          <w:szCs w:val="24"/>
        </w:rPr>
        <w:t>D.Lgs.</w:t>
      </w:r>
      <w:proofErr w:type="spellEnd"/>
      <w:r>
        <w:rPr>
          <w:rFonts w:ascii="Times New Roman" w:hAnsi="Times New Roman"/>
          <w:szCs w:val="24"/>
        </w:rPr>
        <w:t xml:space="preserve"> 50/2016 – la stipula del contratto per gli affidamenti di importo inferiore a 40.000,00 euro avviene mediante corrispondenza secondo l’uso del commercio.</w:t>
      </w:r>
    </w:p>
    <w:p w:rsidR="00326510" w:rsidRPr="00326510" w:rsidRDefault="00326510" w:rsidP="0065562F">
      <w:pPr>
        <w:autoSpaceDE w:val="0"/>
        <w:autoSpaceDN w:val="0"/>
        <w:adjustRightInd w:val="0"/>
        <w:jc w:val="both"/>
        <w:rPr>
          <w:rFonts w:ascii="Times New Roman" w:hAnsi="Times New Roman"/>
          <w:szCs w:val="24"/>
        </w:rPr>
      </w:pPr>
      <w:r w:rsidRPr="00326510">
        <w:rPr>
          <w:rFonts w:ascii="Times New Roman" w:hAnsi="Times New Roman"/>
          <w:szCs w:val="24"/>
        </w:rPr>
        <w:t>Il contratto per l'affidamento della concessione dei servizi non potrà essere sottoscritto prima di</w:t>
      </w:r>
      <w:r w:rsidR="0065562F">
        <w:rPr>
          <w:rFonts w:ascii="Times New Roman" w:hAnsi="Times New Roman"/>
          <w:szCs w:val="24"/>
        </w:rPr>
        <w:t xml:space="preserve"> </w:t>
      </w:r>
      <w:r w:rsidRPr="00326510">
        <w:rPr>
          <w:rFonts w:ascii="Times New Roman" w:hAnsi="Times New Roman"/>
          <w:szCs w:val="24"/>
        </w:rPr>
        <w:t>giorni 35 (trentacinque) dalla data di comunicazione dell'aggiudicazione definitiva ai</w:t>
      </w:r>
      <w:r w:rsidR="0065562F">
        <w:rPr>
          <w:rFonts w:ascii="Times New Roman" w:hAnsi="Times New Roman"/>
          <w:szCs w:val="24"/>
        </w:rPr>
        <w:t xml:space="preserve"> </w:t>
      </w:r>
      <w:r w:rsidRPr="00326510">
        <w:rPr>
          <w:rFonts w:ascii="Times New Roman" w:hAnsi="Times New Roman"/>
          <w:szCs w:val="24"/>
        </w:rPr>
        <w:t>controinteressati.</w:t>
      </w:r>
    </w:p>
    <w:p w:rsidR="00326510" w:rsidRPr="00326510" w:rsidRDefault="00326510" w:rsidP="0065562F">
      <w:pPr>
        <w:autoSpaceDE w:val="0"/>
        <w:autoSpaceDN w:val="0"/>
        <w:adjustRightInd w:val="0"/>
        <w:jc w:val="both"/>
        <w:rPr>
          <w:rFonts w:ascii="Times New Roman" w:hAnsi="Times New Roman"/>
          <w:szCs w:val="24"/>
        </w:rPr>
      </w:pPr>
      <w:r w:rsidRPr="00326510">
        <w:rPr>
          <w:rFonts w:ascii="Times New Roman" w:hAnsi="Times New Roman"/>
          <w:szCs w:val="24"/>
        </w:rPr>
        <w:t>Il Comune si riserva la facoltà, in caso di mancata stipulazione del contratto per causa imputabile</w:t>
      </w:r>
      <w:r w:rsidR="0065562F">
        <w:rPr>
          <w:rFonts w:ascii="Times New Roman" w:hAnsi="Times New Roman"/>
          <w:szCs w:val="24"/>
        </w:rPr>
        <w:t xml:space="preserve"> </w:t>
      </w:r>
      <w:r w:rsidRPr="00326510">
        <w:rPr>
          <w:rFonts w:ascii="Times New Roman" w:hAnsi="Times New Roman"/>
          <w:szCs w:val="24"/>
        </w:rPr>
        <w:t>all'aggiudicatario, di revocare l'aggiudicazione, interpellare il secondo classificato e di stipulare con</w:t>
      </w:r>
    </w:p>
    <w:p w:rsidR="00326510" w:rsidRPr="00326510" w:rsidRDefault="00326510" w:rsidP="0065562F">
      <w:pPr>
        <w:autoSpaceDE w:val="0"/>
        <w:autoSpaceDN w:val="0"/>
        <w:adjustRightInd w:val="0"/>
        <w:jc w:val="both"/>
        <w:rPr>
          <w:rFonts w:ascii="Times New Roman" w:hAnsi="Times New Roman"/>
          <w:szCs w:val="24"/>
        </w:rPr>
      </w:pPr>
      <w:r w:rsidRPr="00326510">
        <w:rPr>
          <w:rFonts w:ascii="Times New Roman" w:hAnsi="Times New Roman"/>
          <w:szCs w:val="24"/>
        </w:rPr>
        <w:t>esso il relativo contratto.</w:t>
      </w:r>
    </w:p>
    <w:p w:rsidR="00326510" w:rsidRPr="00326510" w:rsidRDefault="00326510" w:rsidP="0065562F">
      <w:pPr>
        <w:autoSpaceDE w:val="0"/>
        <w:autoSpaceDN w:val="0"/>
        <w:adjustRightInd w:val="0"/>
        <w:jc w:val="both"/>
        <w:rPr>
          <w:rFonts w:ascii="Times New Roman" w:hAnsi="Times New Roman"/>
          <w:szCs w:val="24"/>
        </w:rPr>
      </w:pPr>
      <w:r w:rsidRPr="00326510">
        <w:rPr>
          <w:rFonts w:ascii="Times New Roman" w:hAnsi="Times New Roman"/>
          <w:szCs w:val="24"/>
        </w:rPr>
        <w:t xml:space="preserve">Il Comune, ai sensi del disposto all'art. 110, D. </w:t>
      </w:r>
      <w:proofErr w:type="spellStart"/>
      <w:r w:rsidRPr="00326510">
        <w:rPr>
          <w:rFonts w:ascii="Times New Roman" w:hAnsi="Times New Roman"/>
          <w:szCs w:val="24"/>
        </w:rPr>
        <w:t>Lgs</w:t>
      </w:r>
      <w:proofErr w:type="spellEnd"/>
      <w:r w:rsidRPr="00326510">
        <w:rPr>
          <w:rFonts w:ascii="Times New Roman" w:hAnsi="Times New Roman"/>
          <w:szCs w:val="24"/>
        </w:rPr>
        <w:t>. n. 50/2016, in caso di fallimento o di</w:t>
      </w:r>
      <w:r w:rsidR="0065562F">
        <w:rPr>
          <w:rFonts w:ascii="Times New Roman" w:hAnsi="Times New Roman"/>
          <w:szCs w:val="24"/>
        </w:rPr>
        <w:t xml:space="preserve"> </w:t>
      </w:r>
      <w:r w:rsidRPr="00326510">
        <w:rPr>
          <w:rFonts w:ascii="Times New Roman" w:hAnsi="Times New Roman"/>
          <w:szCs w:val="24"/>
        </w:rPr>
        <w:t>risoluzione del contratto per grave inadempimento dell'originario appaltatore, si riserva la facoltà di</w:t>
      </w:r>
      <w:r w:rsidR="0065562F">
        <w:rPr>
          <w:rFonts w:ascii="Times New Roman" w:hAnsi="Times New Roman"/>
          <w:szCs w:val="24"/>
        </w:rPr>
        <w:t xml:space="preserve"> </w:t>
      </w:r>
      <w:r w:rsidRPr="00326510">
        <w:rPr>
          <w:rFonts w:ascii="Times New Roman" w:hAnsi="Times New Roman"/>
          <w:szCs w:val="24"/>
        </w:rPr>
        <w:t>interpellare progressivamente i soggetti che hanno partecipato all'originaria procedura di gara,</w:t>
      </w:r>
      <w:r w:rsidR="0065562F">
        <w:rPr>
          <w:rFonts w:ascii="Times New Roman" w:hAnsi="Times New Roman"/>
          <w:szCs w:val="24"/>
        </w:rPr>
        <w:t xml:space="preserve"> </w:t>
      </w:r>
      <w:r w:rsidRPr="00326510">
        <w:rPr>
          <w:rFonts w:ascii="Times New Roman" w:hAnsi="Times New Roman"/>
          <w:szCs w:val="24"/>
        </w:rPr>
        <w:t>risultanti dalla relativa graduatoria, a partire dal soggetto che ha formulato la prima migliore offerta,</w:t>
      </w:r>
      <w:r w:rsidR="0065562F">
        <w:rPr>
          <w:rFonts w:ascii="Times New Roman" w:hAnsi="Times New Roman"/>
          <w:szCs w:val="24"/>
        </w:rPr>
        <w:t xml:space="preserve"> </w:t>
      </w:r>
      <w:r w:rsidRPr="00326510">
        <w:rPr>
          <w:rFonts w:ascii="Times New Roman" w:hAnsi="Times New Roman"/>
          <w:szCs w:val="24"/>
        </w:rPr>
        <w:t>escluso l'originario aggiudicatario.</w:t>
      </w:r>
    </w:p>
    <w:p w:rsidR="00326510" w:rsidRDefault="00326510" w:rsidP="0065562F">
      <w:pPr>
        <w:autoSpaceDE w:val="0"/>
        <w:autoSpaceDN w:val="0"/>
        <w:adjustRightInd w:val="0"/>
        <w:jc w:val="both"/>
        <w:rPr>
          <w:rFonts w:ascii="Times New Roman" w:hAnsi="Times New Roman"/>
          <w:szCs w:val="24"/>
        </w:rPr>
      </w:pPr>
      <w:r w:rsidRPr="00326510">
        <w:rPr>
          <w:rFonts w:ascii="Times New Roman" w:hAnsi="Times New Roman"/>
          <w:szCs w:val="24"/>
        </w:rPr>
        <w:t>Pertanto l'affidamento avverrà alle medesime condizioni economiche già proposte in sede di</w:t>
      </w:r>
      <w:r w:rsidR="0065562F">
        <w:rPr>
          <w:rFonts w:ascii="Times New Roman" w:hAnsi="Times New Roman"/>
          <w:szCs w:val="24"/>
        </w:rPr>
        <w:t xml:space="preserve"> </w:t>
      </w:r>
      <w:r w:rsidRPr="00326510">
        <w:rPr>
          <w:rFonts w:ascii="Times New Roman" w:hAnsi="Times New Roman"/>
          <w:szCs w:val="24"/>
        </w:rPr>
        <w:t>offerta dal soggetto progressivamente interpellato.</w:t>
      </w:r>
    </w:p>
    <w:p w:rsidR="00326510" w:rsidRDefault="00326510" w:rsidP="00326510">
      <w:pPr>
        <w:autoSpaceDE w:val="0"/>
        <w:autoSpaceDN w:val="0"/>
        <w:adjustRightInd w:val="0"/>
        <w:rPr>
          <w:rFonts w:ascii="Helvetica" w:hAnsi="Helvetica" w:cs="Helvetica"/>
          <w:sz w:val="22"/>
          <w:szCs w:val="22"/>
        </w:rPr>
      </w:pPr>
    </w:p>
    <w:p w:rsidR="00912468" w:rsidRPr="00904860" w:rsidRDefault="00326510" w:rsidP="00904860">
      <w:pPr>
        <w:pStyle w:val="Titolo1"/>
        <w:rPr>
          <w:rFonts w:ascii="Times New Roman" w:eastAsia="Times New Roman" w:hAnsi="Times New Roman" w:cs="Times New Roman"/>
          <w:bCs w:val="0"/>
          <w:color w:val="000000"/>
          <w:kern w:val="0"/>
          <w:sz w:val="24"/>
          <w:szCs w:val="24"/>
        </w:rPr>
      </w:pPr>
      <w:bookmarkStart w:id="25" w:name="_Toc459219716"/>
      <w:r w:rsidRPr="00904860">
        <w:rPr>
          <w:rFonts w:ascii="Times New Roman" w:eastAsia="Times New Roman" w:hAnsi="Times New Roman" w:cs="Times New Roman"/>
          <w:bCs w:val="0"/>
          <w:color w:val="000000"/>
          <w:kern w:val="0"/>
          <w:sz w:val="24"/>
          <w:szCs w:val="24"/>
        </w:rPr>
        <w:t xml:space="preserve">ART. </w:t>
      </w:r>
      <w:r w:rsidR="007742C7" w:rsidRPr="00904860">
        <w:rPr>
          <w:rFonts w:ascii="Times New Roman" w:eastAsia="Times New Roman" w:hAnsi="Times New Roman" w:cs="Times New Roman"/>
          <w:bCs w:val="0"/>
          <w:color w:val="000000"/>
          <w:kern w:val="0"/>
          <w:sz w:val="24"/>
          <w:szCs w:val="24"/>
        </w:rPr>
        <w:t>11 -</w:t>
      </w:r>
      <w:r w:rsidRPr="00904860">
        <w:rPr>
          <w:rFonts w:ascii="Times New Roman" w:eastAsia="Times New Roman" w:hAnsi="Times New Roman" w:cs="Times New Roman"/>
          <w:bCs w:val="0"/>
          <w:color w:val="000000"/>
          <w:kern w:val="0"/>
          <w:sz w:val="24"/>
          <w:szCs w:val="24"/>
        </w:rPr>
        <w:t xml:space="preserve">  INTEGRAZIONI E MODIFICHE</w:t>
      </w:r>
      <w:bookmarkEnd w:id="25"/>
    </w:p>
    <w:p w:rsidR="00FD59BB" w:rsidRPr="005D2FEB" w:rsidRDefault="00912468" w:rsidP="005D2FEB">
      <w:pPr>
        <w:jc w:val="both"/>
        <w:rPr>
          <w:rFonts w:ascii="Times New Roman" w:hAnsi="Times New Roman"/>
          <w:szCs w:val="24"/>
        </w:rPr>
      </w:pPr>
      <w:r w:rsidRPr="00326510">
        <w:rPr>
          <w:rFonts w:ascii="Times New Roman" w:hAnsi="Times New Roman"/>
          <w:szCs w:val="24"/>
        </w:rPr>
        <w:t>Si conviene che, nel rispetto delle procedure di rito, su indicazione e/o comunicazione dell’ente, potranno essere apportate alle modalità di espletamento del servizio i perfezionamenti, le integrazioni e le modifiche ritenuti necessari per il migliore svolgimento del servizio medesimo, o per sopravvenute impreviste esigenze riferite all’attività istituzionale dell’ente.</w:t>
      </w:r>
    </w:p>
    <w:p w:rsidR="00D31B54" w:rsidRPr="00904860" w:rsidRDefault="00D31B54" w:rsidP="00904860">
      <w:pPr>
        <w:pStyle w:val="Titolo1"/>
        <w:rPr>
          <w:rFonts w:ascii="Times New Roman" w:eastAsia="Times New Roman" w:hAnsi="Times New Roman" w:cs="Times New Roman"/>
          <w:bCs w:val="0"/>
          <w:color w:val="000000"/>
          <w:kern w:val="0"/>
          <w:sz w:val="24"/>
          <w:szCs w:val="24"/>
        </w:rPr>
      </w:pPr>
      <w:bookmarkStart w:id="26" w:name="_Toc459219717"/>
      <w:bookmarkStart w:id="27" w:name="_Toc118258998"/>
      <w:bookmarkStart w:id="28" w:name="_Toc432694502"/>
      <w:bookmarkEnd w:id="20"/>
      <w:bookmarkEnd w:id="21"/>
      <w:r w:rsidRPr="00904860">
        <w:rPr>
          <w:rFonts w:ascii="Times New Roman" w:eastAsia="Times New Roman" w:hAnsi="Times New Roman" w:cs="Times New Roman"/>
          <w:bCs w:val="0"/>
          <w:color w:val="000000"/>
          <w:kern w:val="0"/>
          <w:sz w:val="24"/>
          <w:szCs w:val="24"/>
        </w:rPr>
        <w:t>ART</w:t>
      </w:r>
      <w:r w:rsidR="00405DAE">
        <w:rPr>
          <w:rFonts w:ascii="Times New Roman" w:eastAsia="Times New Roman" w:hAnsi="Times New Roman" w:cs="Times New Roman"/>
          <w:bCs w:val="0"/>
          <w:color w:val="000000"/>
          <w:kern w:val="0"/>
          <w:sz w:val="24"/>
          <w:szCs w:val="24"/>
        </w:rPr>
        <w:t>. 12</w:t>
      </w:r>
      <w:r w:rsidRPr="00904860">
        <w:rPr>
          <w:rFonts w:ascii="Times New Roman" w:eastAsia="Times New Roman" w:hAnsi="Times New Roman" w:cs="Times New Roman"/>
          <w:bCs w:val="0"/>
          <w:color w:val="000000"/>
          <w:kern w:val="0"/>
          <w:sz w:val="24"/>
          <w:szCs w:val="24"/>
        </w:rPr>
        <w:t xml:space="preserve"> - SPESE CONTRATTUALI</w:t>
      </w:r>
      <w:bookmarkEnd w:id="26"/>
    </w:p>
    <w:p w:rsidR="002B379E" w:rsidRPr="00514D74" w:rsidRDefault="002B379E" w:rsidP="0065562F">
      <w:pPr>
        <w:jc w:val="both"/>
      </w:pPr>
      <w:r>
        <w:t xml:space="preserve">Tutte le spese relative al bando di gara </w:t>
      </w:r>
      <w:r w:rsidRPr="00514D74">
        <w:t xml:space="preserve"> e all’ eventuale contratto, n</w:t>
      </w:r>
      <w:r w:rsidR="0065562F">
        <w:t xml:space="preserve">essuna esclusa, comprese quelle </w:t>
      </w:r>
      <w:r w:rsidRPr="00514D74">
        <w:t>registro e rogito sono per intero a carico del Soggetto aggiudicatario.</w:t>
      </w:r>
    </w:p>
    <w:p w:rsidR="003870F3" w:rsidRPr="00904860" w:rsidRDefault="00D31B54" w:rsidP="00D31B54">
      <w:pPr>
        <w:pStyle w:val="Titolo1"/>
        <w:rPr>
          <w:rFonts w:ascii="Times New Roman" w:eastAsia="Times New Roman" w:hAnsi="Times New Roman" w:cs="Times New Roman"/>
          <w:bCs w:val="0"/>
          <w:color w:val="000000"/>
          <w:kern w:val="0"/>
          <w:sz w:val="24"/>
          <w:szCs w:val="24"/>
        </w:rPr>
      </w:pPr>
      <w:bookmarkStart w:id="29" w:name="_Toc459219718"/>
      <w:r w:rsidRPr="00904860">
        <w:rPr>
          <w:rFonts w:ascii="Times New Roman" w:eastAsia="Times New Roman" w:hAnsi="Times New Roman" w:cs="Times New Roman"/>
          <w:bCs w:val="0"/>
          <w:color w:val="000000"/>
          <w:kern w:val="0"/>
          <w:sz w:val="24"/>
          <w:szCs w:val="24"/>
        </w:rPr>
        <w:lastRenderedPageBreak/>
        <w:t>ART</w:t>
      </w:r>
      <w:r w:rsidR="007742C7" w:rsidRPr="00904860">
        <w:rPr>
          <w:rFonts w:ascii="Times New Roman" w:eastAsia="Times New Roman" w:hAnsi="Times New Roman" w:cs="Times New Roman"/>
          <w:bCs w:val="0"/>
          <w:color w:val="000000"/>
          <w:kern w:val="0"/>
          <w:sz w:val="24"/>
          <w:szCs w:val="24"/>
        </w:rPr>
        <w:t>.</w:t>
      </w:r>
      <w:r w:rsidR="003870F3" w:rsidRPr="00904860">
        <w:rPr>
          <w:rFonts w:ascii="Times New Roman" w:eastAsia="Times New Roman" w:hAnsi="Times New Roman" w:cs="Times New Roman"/>
          <w:bCs w:val="0"/>
          <w:color w:val="000000"/>
          <w:kern w:val="0"/>
          <w:sz w:val="24"/>
          <w:szCs w:val="24"/>
        </w:rPr>
        <w:t xml:space="preserve"> </w:t>
      </w:r>
      <w:r w:rsidR="007742C7" w:rsidRPr="00904860">
        <w:rPr>
          <w:rFonts w:ascii="Times New Roman" w:eastAsia="Times New Roman" w:hAnsi="Times New Roman" w:cs="Times New Roman"/>
          <w:bCs w:val="0"/>
          <w:color w:val="000000"/>
          <w:kern w:val="0"/>
          <w:sz w:val="24"/>
          <w:szCs w:val="24"/>
        </w:rPr>
        <w:t>1</w:t>
      </w:r>
      <w:r w:rsidR="00405DAE">
        <w:rPr>
          <w:rFonts w:ascii="Times New Roman" w:eastAsia="Times New Roman" w:hAnsi="Times New Roman" w:cs="Times New Roman"/>
          <w:bCs w:val="0"/>
          <w:color w:val="000000"/>
          <w:kern w:val="0"/>
          <w:sz w:val="24"/>
          <w:szCs w:val="24"/>
        </w:rPr>
        <w:t>3</w:t>
      </w:r>
      <w:r w:rsidR="003870F3" w:rsidRPr="00904860">
        <w:rPr>
          <w:rFonts w:ascii="Times New Roman" w:eastAsia="Times New Roman" w:hAnsi="Times New Roman" w:cs="Times New Roman"/>
          <w:bCs w:val="0"/>
          <w:color w:val="000000"/>
          <w:kern w:val="0"/>
          <w:sz w:val="24"/>
          <w:szCs w:val="24"/>
        </w:rPr>
        <w:t xml:space="preserve"> – RISOLUZIONE DEL CONTRATTO</w:t>
      </w:r>
      <w:bookmarkEnd w:id="27"/>
      <w:bookmarkEnd w:id="28"/>
      <w:bookmarkEnd w:id="29"/>
    </w:p>
    <w:p w:rsidR="00D31B54" w:rsidRDefault="00D31B54" w:rsidP="00D31B54">
      <w:pPr>
        <w:jc w:val="both"/>
        <w:rPr>
          <w:rFonts w:ascii="Times New Roman" w:eastAsia="Calibri" w:hAnsi="Times New Roman"/>
          <w:szCs w:val="24"/>
        </w:rPr>
      </w:pPr>
      <w:r w:rsidRPr="00CA72BA">
        <w:rPr>
          <w:rFonts w:ascii="Times New Roman" w:eastAsia="Calibri" w:hAnsi="Times New Roman"/>
          <w:szCs w:val="24"/>
        </w:rPr>
        <w:t xml:space="preserve">Il venir meno, a seguito dell’aggiudicazione, o comunque durante l’esecuzione dell’appalto, dei requisiti prescritti della documentazione di gara da parte dell’aggiudicataria del servizio, determina la facoltà per l’amministrazione appaltante di risolvere anticipatamente il contratto ai sensi dell’art. 1453 del Codice Civile salva ed impregiudicata ogni pretesa </w:t>
      </w:r>
      <w:r>
        <w:rPr>
          <w:rFonts w:ascii="Times New Roman" w:eastAsia="Calibri" w:hAnsi="Times New Roman"/>
          <w:szCs w:val="24"/>
        </w:rPr>
        <w:t xml:space="preserve">risarcitoria </w:t>
      </w:r>
      <w:r w:rsidRPr="00CA72BA">
        <w:rPr>
          <w:rFonts w:ascii="Times New Roman" w:eastAsia="Calibri" w:hAnsi="Times New Roman"/>
          <w:szCs w:val="24"/>
        </w:rPr>
        <w:t>da parte della Amministrazione stessa, nonché per il diritto per la stazione appaltante di affidare la prestazione, o la sua rimanente, a terzi, in danno d</w:t>
      </w:r>
      <w:r>
        <w:rPr>
          <w:rFonts w:ascii="Times New Roman" w:eastAsia="Calibri" w:hAnsi="Times New Roman"/>
          <w:szCs w:val="24"/>
        </w:rPr>
        <w:t>ell’aggiudicatario inadempiente.</w:t>
      </w:r>
    </w:p>
    <w:p w:rsidR="00D31B54" w:rsidRPr="002F5E98" w:rsidRDefault="00D31B54" w:rsidP="00D31B54">
      <w:pPr>
        <w:jc w:val="both"/>
        <w:rPr>
          <w:rFonts w:ascii="Times New Roman" w:eastAsia="Calibri" w:hAnsi="Times New Roman"/>
          <w:szCs w:val="24"/>
        </w:rPr>
      </w:pPr>
      <w:r w:rsidRPr="002F5E98">
        <w:rPr>
          <w:rFonts w:ascii="Times New Roman" w:eastAsia="Calibri" w:hAnsi="Times New Roman"/>
          <w:szCs w:val="24"/>
        </w:rPr>
        <w:t>Con riferimento al disposto dell’art. 1456 Codice Civile, inoltre, il contratto si intenderà</w:t>
      </w:r>
    </w:p>
    <w:p w:rsidR="00D31B54" w:rsidRPr="00CA72BA" w:rsidRDefault="00D31B54" w:rsidP="00D31B54">
      <w:pPr>
        <w:jc w:val="both"/>
        <w:rPr>
          <w:rFonts w:ascii="Times New Roman" w:eastAsia="Calibri" w:hAnsi="Times New Roman"/>
          <w:szCs w:val="24"/>
        </w:rPr>
      </w:pPr>
      <w:r w:rsidRPr="002F5E98">
        <w:rPr>
          <w:rFonts w:ascii="Times New Roman" w:eastAsia="Calibri" w:hAnsi="Times New Roman"/>
          <w:szCs w:val="24"/>
        </w:rPr>
        <w:t>risolto di diritto al verificarsi delle seguenti situazioni</w:t>
      </w:r>
      <w:r>
        <w:rPr>
          <w:rFonts w:ascii="Times New Roman" w:eastAsia="Calibri" w:hAnsi="Times New Roman"/>
          <w:szCs w:val="24"/>
        </w:rPr>
        <w:t>:</w:t>
      </w:r>
    </w:p>
    <w:p w:rsidR="00D31B54" w:rsidRPr="00CA72BA" w:rsidRDefault="00D31B54" w:rsidP="00D143FA">
      <w:pPr>
        <w:numPr>
          <w:ilvl w:val="0"/>
          <w:numId w:val="5"/>
        </w:numPr>
        <w:ind w:left="426" w:firstLine="0"/>
        <w:jc w:val="both"/>
        <w:rPr>
          <w:rFonts w:ascii="Times New Roman" w:eastAsia="Calibri" w:hAnsi="Times New Roman"/>
          <w:szCs w:val="24"/>
        </w:rPr>
      </w:pPr>
      <w:r w:rsidRPr="00CA72BA">
        <w:rPr>
          <w:rFonts w:ascii="Times New Roman" w:eastAsia="Calibri" w:hAnsi="Times New Roman"/>
          <w:szCs w:val="24"/>
        </w:rPr>
        <w:t>In caso di frode o di grave inadempienza nella esecuzione degli obblighi e delle condizioni contrattuali;</w:t>
      </w:r>
    </w:p>
    <w:p w:rsidR="00D31B54" w:rsidRPr="00CA72BA" w:rsidRDefault="00D31B54" w:rsidP="00D143FA">
      <w:pPr>
        <w:numPr>
          <w:ilvl w:val="0"/>
          <w:numId w:val="5"/>
        </w:numPr>
        <w:ind w:left="426" w:firstLine="0"/>
        <w:jc w:val="both"/>
        <w:rPr>
          <w:rFonts w:ascii="Times New Roman" w:eastAsia="Calibri" w:hAnsi="Times New Roman"/>
          <w:szCs w:val="24"/>
        </w:rPr>
      </w:pPr>
      <w:r w:rsidRPr="00CA72BA">
        <w:rPr>
          <w:rFonts w:ascii="Times New Roman" w:eastAsia="Calibri" w:hAnsi="Times New Roman"/>
          <w:szCs w:val="24"/>
        </w:rPr>
        <w:t>In caso di concordato preventivo, di fallimento, di stato di moratoria e di conseguenti atti di sequestro e pignoramento a carico dell’impresa aggiudicataria;</w:t>
      </w:r>
    </w:p>
    <w:p w:rsidR="00D31B54" w:rsidRDefault="00D31B54" w:rsidP="00D143FA">
      <w:pPr>
        <w:numPr>
          <w:ilvl w:val="0"/>
          <w:numId w:val="5"/>
        </w:numPr>
        <w:ind w:left="426" w:firstLine="0"/>
        <w:jc w:val="both"/>
        <w:rPr>
          <w:rFonts w:ascii="Times New Roman" w:eastAsia="Calibri" w:hAnsi="Times New Roman"/>
          <w:szCs w:val="24"/>
        </w:rPr>
      </w:pPr>
      <w:r w:rsidRPr="00CA72BA">
        <w:rPr>
          <w:rFonts w:ascii="Times New Roman" w:eastAsia="Calibri" w:hAnsi="Times New Roman"/>
          <w:szCs w:val="24"/>
        </w:rPr>
        <w:t>Mancato rispetto delle norme vigenti;</w:t>
      </w:r>
    </w:p>
    <w:p w:rsidR="002B379E" w:rsidRDefault="002B379E" w:rsidP="00D143FA">
      <w:pPr>
        <w:ind w:left="426"/>
        <w:jc w:val="both"/>
        <w:rPr>
          <w:rFonts w:ascii="Times New Roman" w:eastAsia="Calibri" w:hAnsi="Times New Roman"/>
          <w:szCs w:val="24"/>
        </w:rPr>
      </w:pPr>
    </w:p>
    <w:p w:rsidR="002B379E" w:rsidRPr="00904860" w:rsidRDefault="00405DAE" w:rsidP="00904860">
      <w:pPr>
        <w:pStyle w:val="Titolo1"/>
        <w:rPr>
          <w:rFonts w:ascii="Times New Roman" w:eastAsia="Times New Roman" w:hAnsi="Times New Roman" w:cs="Times New Roman"/>
          <w:bCs w:val="0"/>
          <w:color w:val="000000"/>
          <w:kern w:val="0"/>
          <w:sz w:val="24"/>
          <w:szCs w:val="24"/>
        </w:rPr>
      </w:pPr>
      <w:bookmarkStart w:id="30" w:name="_Toc459219719"/>
      <w:r>
        <w:rPr>
          <w:rFonts w:ascii="Times New Roman" w:eastAsia="Times New Roman" w:hAnsi="Times New Roman" w:cs="Times New Roman"/>
          <w:bCs w:val="0"/>
          <w:color w:val="000000"/>
          <w:kern w:val="0"/>
          <w:sz w:val="24"/>
          <w:szCs w:val="24"/>
        </w:rPr>
        <w:t>ART. 14</w:t>
      </w:r>
      <w:r w:rsidR="007742C7" w:rsidRPr="00904860">
        <w:rPr>
          <w:rFonts w:ascii="Times New Roman" w:eastAsia="Times New Roman" w:hAnsi="Times New Roman" w:cs="Times New Roman"/>
          <w:bCs w:val="0"/>
          <w:color w:val="000000"/>
          <w:kern w:val="0"/>
          <w:sz w:val="24"/>
          <w:szCs w:val="24"/>
        </w:rPr>
        <w:t xml:space="preserve">  –LIQUIDAZIONE DELLE FATTURE</w:t>
      </w:r>
      <w:bookmarkEnd w:id="30"/>
    </w:p>
    <w:p w:rsidR="002B379E" w:rsidRPr="00E63314" w:rsidRDefault="002B379E" w:rsidP="007742C7">
      <w:pPr>
        <w:jc w:val="both"/>
      </w:pPr>
      <w:r w:rsidRPr="00E63314">
        <w:t>La liquidazione delle fatture al Soggetto aggiudicatario è subordinata:</w:t>
      </w:r>
    </w:p>
    <w:p w:rsidR="002B379E" w:rsidRPr="00E63314" w:rsidRDefault="002B379E" w:rsidP="007742C7">
      <w:pPr>
        <w:tabs>
          <w:tab w:val="left" w:pos="640"/>
        </w:tabs>
        <w:ind w:left="720"/>
        <w:jc w:val="both"/>
      </w:pPr>
    </w:p>
    <w:p w:rsidR="002B379E" w:rsidRPr="00E63314" w:rsidRDefault="002B379E" w:rsidP="00556656">
      <w:pPr>
        <w:numPr>
          <w:ilvl w:val="0"/>
          <w:numId w:val="2"/>
        </w:numPr>
        <w:tabs>
          <w:tab w:val="left" w:pos="640"/>
        </w:tabs>
        <w:autoSpaceDE w:val="0"/>
        <w:autoSpaceDN w:val="0"/>
        <w:adjustRightInd w:val="0"/>
        <w:jc w:val="both"/>
      </w:pPr>
      <w:r w:rsidRPr="00E63314">
        <w:t>alla formale trasmissione, da parte del Soggetto aggiudicatario, all’Amministrazione aggiudicatrice di ogni documento necessario alla liquidazione ai sensi delle procedure all’uopo formalizzate dalla stessa Amministrazione aggiudicatrice;</w:t>
      </w:r>
    </w:p>
    <w:p w:rsidR="002B379E" w:rsidRPr="00E63314" w:rsidRDefault="002B379E" w:rsidP="00556656">
      <w:pPr>
        <w:numPr>
          <w:ilvl w:val="0"/>
          <w:numId w:val="2"/>
        </w:numPr>
        <w:tabs>
          <w:tab w:val="left" w:pos="640"/>
        </w:tabs>
        <w:autoSpaceDE w:val="0"/>
        <w:autoSpaceDN w:val="0"/>
        <w:adjustRightInd w:val="0"/>
        <w:jc w:val="both"/>
      </w:pPr>
      <w:r w:rsidRPr="00E63314">
        <w:t>al positivo riscontro della stazione appaltante dell’intero procedimento.</w:t>
      </w:r>
    </w:p>
    <w:p w:rsidR="002B379E" w:rsidRPr="00E63314" w:rsidRDefault="002B379E" w:rsidP="007742C7">
      <w:pPr>
        <w:jc w:val="both"/>
      </w:pPr>
    </w:p>
    <w:p w:rsidR="002B379E" w:rsidRPr="00E63314" w:rsidRDefault="002B379E" w:rsidP="007742C7">
      <w:pPr>
        <w:tabs>
          <w:tab w:val="left" w:pos="640"/>
        </w:tabs>
        <w:jc w:val="both"/>
      </w:pPr>
      <w:r w:rsidRPr="00E63314">
        <w:t>L’Amministrazione aggiudicatrice provvede, di norma a cadenza mensile, a porre in pagamento gli importi delle fatture verificate e valutate congrue rispetto al Servizio eseguito.</w:t>
      </w:r>
    </w:p>
    <w:p w:rsidR="007742C7" w:rsidRDefault="002B379E" w:rsidP="007742C7">
      <w:pPr>
        <w:jc w:val="both"/>
      </w:pPr>
      <w:r w:rsidRPr="00E63314">
        <w:t>Non si dà corso ad alcun pagamento se il Soggetto aggiudicatario non ha curato, presso l'Amministrazione aggiudicatrice, gli adempimenti stabiliti per la validità del contratto stesso.</w:t>
      </w:r>
    </w:p>
    <w:p w:rsidR="002B379E" w:rsidRPr="00E63314" w:rsidRDefault="002B379E" w:rsidP="007742C7">
      <w:pPr>
        <w:jc w:val="both"/>
      </w:pPr>
      <w:r w:rsidRPr="00E63314">
        <w:t>L’Ufficio finanziario dell’Amministrazione aggiudicatrice procede all'emissione del mandato di pagamento in favore del Soggetto aggiudicatario.</w:t>
      </w:r>
    </w:p>
    <w:p w:rsidR="002B379E" w:rsidRPr="00E63314" w:rsidRDefault="002B379E" w:rsidP="007742C7">
      <w:pPr>
        <w:jc w:val="both"/>
      </w:pPr>
      <w:r w:rsidRPr="00E63314">
        <w:t xml:space="preserve">L’eventuale ritardo nel pagamento non può essere invocato come motivo valido per la risoluzione del contratto da parte del Soggetto aggiudicatario, il quale è tenuto a continuare il servizio sino alla scadenza prevista dal contratto. </w:t>
      </w:r>
    </w:p>
    <w:p w:rsidR="007742C7" w:rsidRPr="007742C7" w:rsidRDefault="002B379E" w:rsidP="007742C7">
      <w:pPr>
        <w:jc w:val="both"/>
      </w:pPr>
      <w:r w:rsidRPr="00E63314">
        <w:t>Il Soggetto aggiudicatario, al momento della sottoscrizione del contratto, deve dichiarare se l'importo delle fatture relative al Servizio reso è soggetto, o meno, all'aliquota I.V.A., indicando la relativa percentuale.</w:t>
      </w:r>
      <w:bookmarkStart w:id="31" w:name="_Toc118259003"/>
      <w:bookmarkStart w:id="32" w:name="_Toc432694506"/>
    </w:p>
    <w:p w:rsidR="003870F3" w:rsidRPr="00904860" w:rsidRDefault="003870F3" w:rsidP="007742C7">
      <w:pPr>
        <w:pStyle w:val="Titolo1"/>
        <w:rPr>
          <w:rFonts w:ascii="Times New Roman" w:eastAsia="Times New Roman" w:hAnsi="Times New Roman" w:cs="Times New Roman"/>
          <w:bCs w:val="0"/>
          <w:color w:val="000000"/>
          <w:kern w:val="0"/>
          <w:sz w:val="24"/>
          <w:szCs w:val="24"/>
        </w:rPr>
      </w:pPr>
      <w:bookmarkStart w:id="33" w:name="_Toc459219720"/>
      <w:r w:rsidRPr="00904860">
        <w:rPr>
          <w:rFonts w:ascii="Times New Roman" w:eastAsia="Times New Roman" w:hAnsi="Times New Roman" w:cs="Times New Roman"/>
          <w:bCs w:val="0"/>
          <w:color w:val="000000"/>
          <w:kern w:val="0"/>
          <w:sz w:val="24"/>
          <w:szCs w:val="24"/>
        </w:rPr>
        <w:t>ART</w:t>
      </w:r>
      <w:r w:rsidR="00405DAE">
        <w:rPr>
          <w:rFonts w:ascii="Times New Roman" w:eastAsia="Times New Roman" w:hAnsi="Times New Roman" w:cs="Times New Roman"/>
          <w:bCs w:val="0"/>
          <w:color w:val="000000"/>
          <w:kern w:val="0"/>
          <w:sz w:val="24"/>
          <w:szCs w:val="24"/>
        </w:rPr>
        <w:t>.  15</w:t>
      </w:r>
      <w:r w:rsidRPr="00904860">
        <w:rPr>
          <w:rFonts w:ascii="Times New Roman" w:eastAsia="Times New Roman" w:hAnsi="Times New Roman" w:cs="Times New Roman"/>
          <w:bCs w:val="0"/>
          <w:color w:val="000000"/>
          <w:kern w:val="0"/>
          <w:sz w:val="24"/>
          <w:szCs w:val="24"/>
        </w:rPr>
        <w:t xml:space="preserve"> - DOCUMENTAZIONE DEL SERVIZIO E TUTELA DELLA PRIVACY</w:t>
      </w:r>
      <w:bookmarkEnd w:id="31"/>
      <w:bookmarkEnd w:id="32"/>
      <w:bookmarkEnd w:id="33"/>
    </w:p>
    <w:p w:rsidR="003870F3" w:rsidRPr="007742C7" w:rsidRDefault="003870F3" w:rsidP="007742C7">
      <w:pPr>
        <w:jc w:val="both"/>
        <w:rPr>
          <w:rFonts w:ascii="Times New Roman" w:hAnsi="Times New Roman"/>
          <w:szCs w:val="24"/>
        </w:rPr>
      </w:pPr>
      <w:r w:rsidRPr="007742C7">
        <w:rPr>
          <w:rFonts w:ascii="Times New Roman" w:hAnsi="Times New Roman"/>
          <w:szCs w:val="24"/>
        </w:rPr>
        <w:t xml:space="preserve">I dati raccolti per la presente procedura d’appalto sono finalizzati, esclusivamente, allo svolgimento della stessa, ai sensi del </w:t>
      </w:r>
      <w:proofErr w:type="spellStart"/>
      <w:r w:rsidRPr="007742C7">
        <w:rPr>
          <w:rFonts w:ascii="Times New Roman" w:hAnsi="Times New Roman"/>
          <w:szCs w:val="24"/>
        </w:rPr>
        <w:t>D.Lgs.</w:t>
      </w:r>
      <w:proofErr w:type="spellEnd"/>
      <w:r w:rsidRPr="007742C7">
        <w:rPr>
          <w:rFonts w:ascii="Times New Roman" w:hAnsi="Times New Roman"/>
          <w:szCs w:val="24"/>
        </w:rPr>
        <w:t xml:space="preserve"> 196/03 (Codice Privacy) e successive modificazioni ed integrazioni.</w:t>
      </w:r>
    </w:p>
    <w:p w:rsidR="003870F3" w:rsidRPr="007742C7" w:rsidRDefault="003870F3" w:rsidP="007742C7">
      <w:pPr>
        <w:jc w:val="both"/>
        <w:rPr>
          <w:rFonts w:ascii="Times New Roman" w:hAnsi="Times New Roman"/>
          <w:szCs w:val="24"/>
        </w:rPr>
      </w:pPr>
      <w:r w:rsidRPr="007742C7">
        <w:rPr>
          <w:rFonts w:ascii="Times New Roman" w:hAnsi="Times New Roman"/>
          <w:szCs w:val="24"/>
        </w:rPr>
        <w:t>I Soggetti partecipanti alla procedura d’appalto, pertanto, conferendo i dati richiesti, autorizzano l’utilizzo degli stessi per le finalità sopra definite.</w:t>
      </w:r>
    </w:p>
    <w:p w:rsidR="00A95CEF" w:rsidRPr="007742C7" w:rsidRDefault="003870F3" w:rsidP="007742C7">
      <w:pPr>
        <w:jc w:val="both"/>
        <w:rPr>
          <w:rFonts w:ascii="Times New Roman" w:hAnsi="Times New Roman"/>
          <w:szCs w:val="24"/>
        </w:rPr>
      </w:pPr>
      <w:r w:rsidRPr="007742C7">
        <w:rPr>
          <w:rFonts w:ascii="Times New Roman" w:hAnsi="Times New Roman"/>
          <w:szCs w:val="24"/>
        </w:rPr>
        <w:t>Il rifiuto a fornire i dati richiesti, quindi, è causa di esclusione dalla partecipa</w:t>
      </w:r>
      <w:r w:rsidR="00871D19" w:rsidRPr="007742C7">
        <w:rPr>
          <w:rFonts w:ascii="Times New Roman" w:hAnsi="Times New Roman"/>
          <w:szCs w:val="24"/>
        </w:rPr>
        <w:t>zione all’appalto.</w:t>
      </w:r>
    </w:p>
    <w:p w:rsidR="003870F3" w:rsidRPr="007742C7" w:rsidRDefault="003870F3" w:rsidP="007742C7">
      <w:pPr>
        <w:jc w:val="both"/>
        <w:rPr>
          <w:rFonts w:ascii="Times New Roman" w:hAnsi="Times New Roman"/>
          <w:szCs w:val="24"/>
        </w:rPr>
      </w:pPr>
      <w:r w:rsidRPr="007742C7">
        <w:rPr>
          <w:rFonts w:ascii="Times New Roman" w:hAnsi="Times New Roman"/>
          <w:szCs w:val="24"/>
        </w:rPr>
        <w:lastRenderedPageBreak/>
        <w:t>Ai soli fini della presente procedura d’appalto si considerano responsabili del trattamento dei dati, ai sensi dell’art. 29 del D.lgs. n. 196/03 (Codice Privacy):</w:t>
      </w:r>
    </w:p>
    <w:p w:rsidR="003C3CBD" w:rsidRPr="007742C7" w:rsidRDefault="003870F3" w:rsidP="003870F3">
      <w:pPr>
        <w:numPr>
          <w:ilvl w:val="0"/>
          <w:numId w:val="1"/>
        </w:numPr>
        <w:jc w:val="both"/>
        <w:rPr>
          <w:rFonts w:ascii="Times New Roman" w:hAnsi="Times New Roman"/>
          <w:szCs w:val="24"/>
        </w:rPr>
      </w:pPr>
      <w:r w:rsidRPr="007742C7">
        <w:rPr>
          <w:rFonts w:ascii="Times New Roman" w:hAnsi="Times New Roman"/>
          <w:szCs w:val="24"/>
        </w:rPr>
        <w:t>il responsabile del procedimento in capo all’</w:t>
      </w:r>
      <w:r w:rsidR="003C3CBD" w:rsidRPr="007742C7">
        <w:rPr>
          <w:rFonts w:ascii="Times New Roman" w:hAnsi="Times New Roman"/>
          <w:szCs w:val="24"/>
        </w:rPr>
        <w:t>Amministrazione aggiudicatrice;</w:t>
      </w:r>
    </w:p>
    <w:p w:rsidR="003870F3" w:rsidRPr="007742C7" w:rsidRDefault="003870F3" w:rsidP="003870F3">
      <w:pPr>
        <w:numPr>
          <w:ilvl w:val="0"/>
          <w:numId w:val="1"/>
        </w:numPr>
        <w:jc w:val="both"/>
        <w:rPr>
          <w:rFonts w:ascii="Times New Roman" w:hAnsi="Times New Roman"/>
          <w:szCs w:val="24"/>
        </w:rPr>
      </w:pPr>
      <w:r w:rsidRPr="007742C7">
        <w:rPr>
          <w:rFonts w:ascii="Times New Roman" w:hAnsi="Times New Roman"/>
          <w:szCs w:val="24"/>
        </w:rPr>
        <w:t>per il Soggetto aggiudicatario, in relazione alle rispettive competenze, il rappresentante legale del Soggetto aggiudicatario.</w:t>
      </w:r>
    </w:p>
    <w:p w:rsidR="00871D19" w:rsidRPr="007742C7" w:rsidRDefault="003870F3" w:rsidP="007742C7">
      <w:pPr>
        <w:jc w:val="both"/>
        <w:rPr>
          <w:rFonts w:ascii="Times New Roman" w:hAnsi="Times New Roman"/>
          <w:szCs w:val="24"/>
        </w:rPr>
      </w:pPr>
      <w:r w:rsidRPr="007742C7">
        <w:rPr>
          <w:rFonts w:ascii="Times New Roman" w:hAnsi="Times New Roman"/>
          <w:szCs w:val="24"/>
        </w:rPr>
        <w:t xml:space="preserve">Ogni documento relativo all’esecuzione del Capitolato è trattato nel rispetto del </w:t>
      </w:r>
      <w:proofErr w:type="spellStart"/>
      <w:r w:rsidRPr="007742C7">
        <w:rPr>
          <w:rFonts w:ascii="Times New Roman" w:hAnsi="Times New Roman"/>
          <w:szCs w:val="24"/>
        </w:rPr>
        <w:t>D.Lgs.</w:t>
      </w:r>
      <w:proofErr w:type="spellEnd"/>
      <w:r w:rsidRPr="007742C7">
        <w:rPr>
          <w:rFonts w:ascii="Times New Roman" w:hAnsi="Times New Roman"/>
          <w:szCs w:val="24"/>
        </w:rPr>
        <w:t xml:space="preserve"> 196/03 (Codice Privacy) e successive modificazioni ed integrazioni.</w:t>
      </w:r>
    </w:p>
    <w:p w:rsidR="002B379E" w:rsidRPr="00D9356C" w:rsidRDefault="002B379E" w:rsidP="00D9356C">
      <w:bookmarkStart w:id="34" w:name="_Toc118259004"/>
      <w:bookmarkStart w:id="35" w:name="_Toc432694507"/>
    </w:p>
    <w:p w:rsidR="003870F3" w:rsidRPr="00904860" w:rsidRDefault="003870F3" w:rsidP="00904860">
      <w:pPr>
        <w:pStyle w:val="Titolo1"/>
        <w:rPr>
          <w:rFonts w:ascii="Times New Roman" w:eastAsia="Times New Roman" w:hAnsi="Times New Roman" w:cs="Times New Roman"/>
          <w:bCs w:val="0"/>
          <w:color w:val="000000"/>
          <w:kern w:val="0"/>
          <w:sz w:val="24"/>
          <w:szCs w:val="24"/>
        </w:rPr>
      </w:pPr>
      <w:bookmarkStart w:id="36" w:name="_Toc459219721"/>
      <w:bookmarkEnd w:id="34"/>
      <w:bookmarkEnd w:id="35"/>
      <w:r w:rsidRPr="00904860">
        <w:rPr>
          <w:rFonts w:ascii="Times New Roman" w:eastAsia="Times New Roman" w:hAnsi="Times New Roman" w:cs="Times New Roman"/>
          <w:bCs w:val="0"/>
          <w:color w:val="000000"/>
          <w:kern w:val="0"/>
          <w:sz w:val="24"/>
          <w:szCs w:val="24"/>
        </w:rPr>
        <w:t xml:space="preserve">ART. </w:t>
      </w:r>
      <w:r w:rsidR="007742C7" w:rsidRPr="00904860">
        <w:rPr>
          <w:rFonts w:ascii="Times New Roman" w:eastAsia="Times New Roman" w:hAnsi="Times New Roman" w:cs="Times New Roman"/>
          <w:bCs w:val="0"/>
          <w:color w:val="000000"/>
          <w:kern w:val="0"/>
          <w:sz w:val="24"/>
          <w:szCs w:val="24"/>
        </w:rPr>
        <w:t>1</w:t>
      </w:r>
      <w:r w:rsidR="00405DAE">
        <w:rPr>
          <w:rFonts w:ascii="Times New Roman" w:eastAsia="Times New Roman" w:hAnsi="Times New Roman" w:cs="Times New Roman"/>
          <w:bCs w:val="0"/>
          <w:color w:val="000000"/>
          <w:kern w:val="0"/>
          <w:sz w:val="24"/>
          <w:szCs w:val="24"/>
        </w:rPr>
        <w:t>6</w:t>
      </w:r>
      <w:r w:rsidRPr="00904860">
        <w:rPr>
          <w:rFonts w:ascii="Times New Roman" w:eastAsia="Times New Roman" w:hAnsi="Times New Roman" w:cs="Times New Roman"/>
          <w:bCs w:val="0"/>
          <w:color w:val="000000"/>
          <w:kern w:val="0"/>
          <w:sz w:val="24"/>
          <w:szCs w:val="24"/>
        </w:rPr>
        <w:t xml:space="preserve"> – TRACCIABILITA’ DEI FLUSSI FINANZIARI</w:t>
      </w:r>
      <w:bookmarkEnd w:id="36"/>
    </w:p>
    <w:p w:rsidR="003870F3" w:rsidRPr="007742C7" w:rsidRDefault="003870F3" w:rsidP="00871D19">
      <w:pPr>
        <w:pStyle w:val="Default"/>
        <w:jc w:val="both"/>
      </w:pPr>
      <w:r w:rsidRPr="007742C7">
        <w:t xml:space="preserve">Il Soggetto aggiudicatario assume, a pena di nullità assoluta, l’obbligo di tracciabilità dei flussi finanziari sancito dalla legge 13.8.2010 n.136- art 3 – successivamente modificato dalla legge 217/2010. L’appaltatore, il sub appaltatore o il sub contraente che ha notizie dell’inadempimento della propria controparte agli obblighi di tracciabilità finanziaria ne dà immediata comunicazione alla stazione appaltante e alla prefettura – ufficio territoriale del Governo della provincia ove ha sede la stazione appaltante o l’amministrazione concedente. Il Soggetto aggiudicatario assume, altresì, l’obbligo di effettuare gli incassi e i pagamenti, di qualsiasi importo, attraverso l’utilizzo di uno o più conti correnti bancari o postali, accesi presso Banche o presso la Società Poste Italiane S.p.A., conti dedicati, anche non in via esclusiva, che dovranno contenere tutti i movimenti finanziari relativi al presente intervento (appalto) da effettuarsi, ai fini della tracciabilità dei flussi finanziari mediante bonifico bancario o postale ovvero con altri strumenti di pagamento idonei a consentire la piena tracciabilità delle operazioni, il quale dovrà riportare in relazione a ciascuna transazione/movimentazione il richiesto codice identificativo di gara (CIG) attribuito dall’autorità di vigilanza e, ove obbligatorio, il codice unico di progetto CUP. </w:t>
      </w:r>
    </w:p>
    <w:p w:rsidR="003870F3" w:rsidRPr="007742C7" w:rsidRDefault="003870F3" w:rsidP="007742C7">
      <w:pPr>
        <w:pStyle w:val="Default"/>
        <w:jc w:val="both"/>
      </w:pPr>
      <w:r w:rsidRPr="007742C7">
        <w:t xml:space="preserve">Per le spese giornaliere, di importo, relativo all’intervento in trattazione, inferiore a quello minimo previsto dalla legge attualmente in vigore, potrà essere utilizzato un sistema diverso dal bonifico bancario o postale, fermo restando il divieto di impiego del contante e l’obbligo di documentazione della spesa. In ragione di tutto quanto sopra il Soggetto affidatario è tenuto a comunicare a questa stazione appaltante, gli estremi identificativi del conto corrente dedicato entro 7 giorni dalla loro accensione, nonché nello stesso termine, le generalità e il codice fiscale delle persone delegate ad operare su di essi. </w:t>
      </w:r>
    </w:p>
    <w:p w:rsidR="003870F3" w:rsidRPr="007742C7" w:rsidRDefault="003870F3" w:rsidP="00804EBC">
      <w:pPr>
        <w:pStyle w:val="Default"/>
        <w:jc w:val="both"/>
      </w:pPr>
      <w:r w:rsidRPr="007742C7">
        <w:t xml:space="preserve">Le transazioni relative all’ affidamento effettuato senza avvalersi di Banche o della </w:t>
      </w:r>
      <w:proofErr w:type="spellStart"/>
      <w:r w:rsidRPr="007742C7">
        <w:t>Soc</w:t>
      </w:r>
      <w:proofErr w:type="spellEnd"/>
      <w:r w:rsidRPr="007742C7">
        <w:t xml:space="preserve">. Posta italiana S.p.A. comporterà, a carico del soggetto inadempiente, fatta salva l’applicazione della risoluzione del contratto in base a quanto prescritto dall’art. 9 bis della legge 136/2010 e </w:t>
      </w:r>
      <w:proofErr w:type="spellStart"/>
      <w:r w:rsidRPr="007742C7">
        <w:t>ss.mm.ii</w:t>
      </w:r>
      <w:proofErr w:type="spellEnd"/>
      <w:r w:rsidRPr="007742C7">
        <w:t xml:space="preserve">., l’applicazione di una sanzione amministrativa pecuniaria nella misura del 5% del valore della transazione stessa. Tale entità è applicata nella misura minima prevista in mancanza della regolamentazione disciplinante la progressività della sanzione sino ai valori massimi. </w:t>
      </w:r>
    </w:p>
    <w:p w:rsidR="009B3A05" w:rsidRDefault="003870F3" w:rsidP="00871D19">
      <w:pPr>
        <w:pStyle w:val="Default"/>
        <w:jc w:val="both"/>
      </w:pPr>
      <w:r w:rsidRPr="007742C7">
        <w:t>Le transazioni relative ai servizi e forniture di cui sopra effettuate su un conto corrente non dedicato ovvero senza impiegare lo strumento del bonifico bancario o postale o altri strumenti di incasso o di pagamento idonei a consentire la piena tracciabilità delle operazioni, comporterà, a carico del soggetto inadempiente l’applicazione di una sanzione amministrativa nella misura del 2% del valore della transazione stessa. Tale entità è applicata nella misura minima prevista in mancanza della regolamentazione disciplinante la progressività della sanzione sino ai valori mass</w:t>
      </w:r>
      <w:r w:rsidR="009B3A05">
        <w:t>imi.</w:t>
      </w:r>
    </w:p>
    <w:p w:rsidR="003870F3" w:rsidRPr="007742C7" w:rsidRDefault="003870F3" w:rsidP="00871D19">
      <w:pPr>
        <w:pStyle w:val="Default"/>
        <w:jc w:val="both"/>
      </w:pPr>
      <w:r w:rsidRPr="007742C7">
        <w:t xml:space="preserve">La medesima sanzione si applica anche nel caso in cui nel bonifico bancario o postale venga omessa l’indicazione del CIG o del CUP ove necessario, di cui all’art.7, comma 4 della citata legge 217/2010. </w:t>
      </w:r>
    </w:p>
    <w:p w:rsidR="00DC04FA" w:rsidRDefault="003870F3" w:rsidP="007F6225">
      <w:pPr>
        <w:pStyle w:val="Default"/>
        <w:jc w:val="both"/>
      </w:pPr>
      <w:r w:rsidRPr="007742C7">
        <w:lastRenderedPageBreak/>
        <w:t>L’omessa, tardiva o incompleta comunicazione degli elementi informativi di cui all’art. 3, comma 7, della citata legge comporterà a carico del soggetto inadempiente, l’applicazione di una sanzione amministrativa pecuniaria nella misura di 500 euro. Tale entità è applicata nella misura minima prevista in mancanza della regolamentazione disciplinante la progressività della sanzione sino ai valori massimi.</w:t>
      </w:r>
    </w:p>
    <w:p w:rsidR="00DC04FA" w:rsidRDefault="00DC04FA" w:rsidP="007F6225">
      <w:pPr>
        <w:pStyle w:val="Default"/>
        <w:jc w:val="both"/>
      </w:pPr>
    </w:p>
    <w:p w:rsidR="00DC04FA" w:rsidRPr="00904860" w:rsidRDefault="00405DAE" w:rsidP="00904860">
      <w:pPr>
        <w:pStyle w:val="Titolo1"/>
        <w:rPr>
          <w:rFonts w:ascii="Times New Roman" w:eastAsia="Times New Roman" w:hAnsi="Times New Roman" w:cs="Times New Roman"/>
          <w:bCs w:val="0"/>
          <w:color w:val="000000"/>
          <w:kern w:val="0"/>
          <w:sz w:val="24"/>
          <w:szCs w:val="24"/>
        </w:rPr>
      </w:pPr>
      <w:bookmarkStart w:id="37" w:name="_Toc459219722"/>
      <w:r>
        <w:rPr>
          <w:rFonts w:ascii="Times New Roman" w:eastAsia="Times New Roman" w:hAnsi="Times New Roman" w:cs="Times New Roman"/>
          <w:bCs w:val="0"/>
          <w:color w:val="000000"/>
          <w:kern w:val="0"/>
          <w:sz w:val="24"/>
          <w:szCs w:val="24"/>
        </w:rPr>
        <w:t>ART. 17</w:t>
      </w:r>
      <w:r w:rsidR="00DC04FA" w:rsidRPr="00904860">
        <w:rPr>
          <w:rFonts w:ascii="Times New Roman" w:eastAsia="Times New Roman" w:hAnsi="Times New Roman" w:cs="Times New Roman"/>
          <w:bCs w:val="0"/>
          <w:color w:val="000000"/>
          <w:kern w:val="0"/>
          <w:sz w:val="24"/>
          <w:szCs w:val="24"/>
        </w:rPr>
        <w:t xml:space="preserve"> - FORO COMPETENTE</w:t>
      </w:r>
      <w:bookmarkEnd w:id="37"/>
    </w:p>
    <w:p w:rsidR="00DC04FA" w:rsidRDefault="00DC04FA" w:rsidP="00DC04FA">
      <w:pPr>
        <w:jc w:val="both"/>
        <w:rPr>
          <w:rFonts w:ascii="Times New Roman" w:eastAsia="Calibri" w:hAnsi="Times New Roman"/>
          <w:szCs w:val="24"/>
        </w:rPr>
      </w:pPr>
      <w:r w:rsidRPr="002D2F6C">
        <w:rPr>
          <w:rFonts w:ascii="Times New Roman" w:eastAsia="Calibri" w:hAnsi="Times New Roman"/>
          <w:szCs w:val="24"/>
        </w:rPr>
        <w:t xml:space="preserve">Nel caso di controversie è competente il TAR Campania – Napoli – per le controversie di natura amministrativa mentre per le controversie di natura civile è competente il Tribunale di Torre Annunziata. </w:t>
      </w:r>
    </w:p>
    <w:p w:rsidR="00871D19" w:rsidRDefault="00871D19" w:rsidP="003870F3">
      <w:pPr>
        <w:pStyle w:val="Default"/>
        <w:jc w:val="center"/>
        <w:rPr>
          <w:b/>
          <w:bCs/>
          <w:sz w:val="32"/>
          <w:szCs w:val="32"/>
        </w:rPr>
      </w:pPr>
    </w:p>
    <w:p w:rsidR="003870F3" w:rsidRPr="00904860" w:rsidRDefault="003870F3" w:rsidP="00904860">
      <w:pPr>
        <w:pStyle w:val="Titolo1"/>
        <w:rPr>
          <w:rFonts w:ascii="Times New Roman" w:eastAsia="Times New Roman" w:hAnsi="Times New Roman" w:cs="Times New Roman"/>
          <w:bCs w:val="0"/>
          <w:color w:val="000000"/>
          <w:kern w:val="0"/>
          <w:sz w:val="24"/>
          <w:szCs w:val="24"/>
        </w:rPr>
      </w:pPr>
      <w:bookmarkStart w:id="38" w:name="_Toc459219723"/>
      <w:r w:rsidRPr="00904860">
        <w:rPr>
          <w:rFonts w:ascii="Times New Roman" w:eastAsia="Times New Roman" w:hAnsi="Times New Roman" w:cs="Times New Roman"/>
          <w:bCs w:val="0"/>
          <w:color w:val="000000"/>
          <w:kern w:val="0"/>
          <w:sz w:val="24"/>
          <w:szCs w:val="24"/>
        </w:rPr>
        <w:t>ART</w:t>
      </w:r>
      <w:r w:rsidR="007742C7" w:rsidRPr="00904860">
        <w:rPr>
          <w:rFonts w:ascii="Times New Roman" w:eastAsia="Times New Roman" w:hAnsi="Times New Roman" w:cs="Times New Roman"/>
          <w:bCs w:val="0"/>
          <w:color w:val="000000"/>
          <w:kern w:val="0"/>
          <w:sz w:val="24"/>
          <w:szCs w:val="24"/>
        </w:rPr>
        <w:t>. 1</w:t>
      </w:r>
      <w:r w:rsidR="00405DAE">
        <w:rPr>
          <w:rFonts w:ascii="Times New Roman" w:eastAsia="Times New Roman" w:hAnsi="Times New Roman" w:cs="Times New Roman"/>
          <w:bCs w:val="0"/>
          <w:color w:val="000000"/>
          <w:kern w:val="0"/>
          <w:sz w:val="24"/>
          <w:szCs w:val="24"/>
        </w:rPr>
        <w:t>8</w:t>
      </w:r>
      <w:r w:rsidRPr="00904860">
        <w:rPr>
          <w:rFonts w:ascii="Times New Roman" w:eastAsia="Times New Roman" w:hAnsi="Times New Roman" w:cs="Times New Roman"/>
          <w:bCs w:val="0"/>
          <w:color w:val="000000"/>
          <w:kern w:val="0"/>
          <w:sz w:val="24"/>
          <w:szCs w:val="24"/>
        </w:rPr>
        <w:t xml:space="preserve"> – DISPOSIZIONI FINALI</w:t>
      </w:r>
      <w:bookmarkEnd w:id="38"/>
    </w:p>
    <w:p w:rsidR="00215D59" w:rsidRDefault="002B379E" w:rsidP="002B379E">
      <w:pPr>
        <w:jc w:val="both"/>
        <w:rPr>
          <w:rFonts w:ascii="Times New Roman" w:eastAsia="Calibri" w:hAnsi="Times New Roman"/>
          <w:szCs w:val="24"/>
        </w:rPr>
      </w:pPr>
      <w:r w:rsidRPr="004E5412">
        <w:rPr>
          <w:rFonts w:ascii="Times New Roman" w:eastAsia="Calibri" w:hAnsi="Times New Roman"/>
          <w:szCs w:val="24"/>
        </w:rPr>
        <w:t>La stazione appaltante si riserva la facoltà di verificare il possesso dei requisiti di partecipazione anche in capo a soggetti non aggiudicatari.</w:t>
      </w:r>
    </w:p>
    <w:p w:rsidR="002B379E" w:rsidRDefault="002B379E" w:rsidP="002B379E">
      <w:pPr>
        <w:jc w:val="both"/>
        <w:rPr>
          <w:rFonts w:ascii="Times New Roman" w:eastAsia="Calibri" w:hAnsi="Times New Roman"/>
          <w:szCs w:val="24"/>
        </w:rPr>
      </w:pPr>
      <w:r w:rsidRPr="004E5412">
        <w:rPr>
          <w:rFonts w:ascii="Times New Roman" w:eastAsia="Calibri" w:hAnsi="Times New Roman"/>
          <w:szCs w:val="24"/>
        </w:rPr>
        <w:t>L'aggiudicazione mentre sarà vincolante per la ditta concorrente sin dalla presentazione dell'offerta, non impegnerà l'Amministrazione se non dopo la verifica del possesso dei requisiti dichiarati in sede di gara ed aver adottato specifica determinazione di aggiudicazione definitiva.</w:t>
      </w:r>
    </w:p>
    <w:p w:rsidR="002B379E" w:rsidRPr="004E5412" w:rsidRDefault="002B379E" w:rsidP="002B379E">
      <w:pPr>
        <w:jc w:val="both"/>
        <w:rPr>
          <w:rFonts w:ascii="Times New Roman" w:eastAsia="Calibri" w:hAnsi="Times New Roman"/>
          <w:szCs w:val="24"/>
        </w:rPr>
      </w:pPr>
      <w:r w:rsidRPr="004E5412">
        <w:rPr>
          <w:rFonts w:ascii="Times New Roman" w:eastAsia="Calibri" w:hAnsi="Times New Roman"/>
          <w:szCs w:val="24"/>
        </w:rPr>
        <w:t>Il presidente della gara si riserva la facoltà insindacabile di non dare luogo alla stessa o di rinviare la data senza che i concorrenti preavvisati possano accampare pretese al riguardo, anche nel caso in cui ragioni di pubblico interesse comporti variazioni agli obiettivi perseguiti.</w:t>
      </w:r>
    </w:p>
    <w:p w:rsidR="002B379E" w:rsidRPr="004E5412" w:rsidRDefault="002B379E" w:rsidP="002B379E">
      <w:pPr>
        <w:jc w:val="both"/>
        <w:rPr>
          <w:rFonts w:ascii="Times New Roman" w:eastAsia="Calibri" w:hAnsi="Times New Roman"/>
          <w:szCs w:val="24"/>
        </w:rPr>
      </w:pPr>
      <w:r w:rsidRPr="004E5412">
        <w:rPr>
          <w:rFonts w:ascii="Times New Roman" w:eastAsia="Calibri" w:hAnsi="Times New Roman"/>
          <w:szCs w:val="24"/>
        </w:rPr>
        <w:t xml:space="preserve">Ai sensi dell'art. </w:t>
      </w:r>
      <w:r>
        <w:rPr>
          <w:rFonts w:ascii="Times New Roman" w:eastAsia="Calibri" w:hAnsi="Times New Roman"/>
          <w:szCs w:val="24"/>
        </w:rPr>
        <w:t>110</w:t>
      </w:r>
      <w:r w:rsidRPr="004E5412">
        <w:rPr>
          <w:rFonts w:ascii="Times New Roman" w:eastAsia="Calibri" w:hAnsi="Times New Roman"/>
          <w:szCs w:val="24"/>
        </w:rPr>
        <w:t xml:space="preserve"> del </w:t>
      </w:r>
      <w:proofErr w:type="spellStart"/>
      <w:r w:rsidRPr="004E5412">
        <w:rPr>
          <w:rFonts w:ascii="Times New Roman" w:eastAsia="Calibri" w:hAnsi="Times New Roman"/>
          <w:szCs w:val="24"/>
        </w:rPr>
        <w:t>d.lgs</w:t>
      </w:r>
      <w:proofErr w:type="spellEnd"/>
      <w:r w:rsidRPr="004E5412">
        <w:rPr>
          <w:rFonts w:ascii="Times New Roman" w:eastAsia="Calibri" w:hAnsi="Times New Roman"/>
          <w:szCs w:val="24"/>
        </w:rPr>
        <w:t xml:space="preserve"> n. </w:t>
      </w:r>
      <w:r>
        <w:rPr>
          <w:rFonts w:ascii="Times New Roman" w:eastAsia="Calibri" w:hAnsi="Times New Roman"/>
          <w:szCs w:val="24"/>
        </w:rPr>
        <w:t>50</w:t>
      </w:r>
      <w:r w:rsidRPr="004E5412">
        <w:rPr>
          <w:rFonts w:ascii="Times New Roman" w:eastAsia="Calibri" w:hAnsi="Times New Roman"/>
          <w:szCs w:val="24"/>
        </w:rPr>
        <w:t>/</w:t>
      </w:r>
      <w:r>
        <w:rPr>
          <w:rFonts w:ascii="Times New Roman" w:eastAsia="Calibri" w:hAnsi="Times New Roman"/>
          <w:szCs w:val="24"/>
        </w:rPr>
        <w:t>1</w:t>
      </w:r>
      <w:r w:rsidRPr="004E5412">
        <w:rPr>
          <w:rFonts w:ascii="Times New Roman" w:eastAsia="Calibri" w:hAnsi="Times New Roman"/>
          <w:szCs w:val="24"/>
        </w:rPr>
        <w:t xml:space="preserve">6 e </w:t>
      </w:r>
      <w:proofErr w:type="spellStart"/>
      <w:r w:rsidRPr="004E5412">
        <w:rPr>
          <w:rFonts w:ascii="Times New Roman" w:eastAsia="Calibri" w:hAnsi="Times New Roman"/>
          <w:szCs w:val="24"/>
        </w:rPr>
        <w:t>s.m.i.</w:t>
      </w:r>
      <w:proofErr w:type="spellEnd"/>
      <w:r w:rsidRPr="004E5412">
        <w:rPr>
          <w:rFonts w:ascii="Times New Roman" w:eastAsia="Calibri" w:hAnsi="Times New Roman"/>
          <w:szCs w:val="24"/>
        </w:rPr>
        <w:t xml:space="preserve"> in caso di fallimento o di risoluzione del contratto per grave inadempimento dell'originario appaltatore, l'Amministrazione ha facoltà di interpellare progressivamente i soggetti che hanno partecipato alla gara, risultanti dalla relativa graduatoria, al fine di stipulare un nuovo contratto per l’affidamento del completamento dei servizi. Si procederà all’interpello a partire dal soggetto che ha formulato la prima migliore offerta, fino al quinto miglior offerente, escluso l’originario appaltatore. L’affidamento avviene alle medesime condizioni economiche già proposte dall’originario aggiudicatario in sede di offerta. </w:t>
      </w:r>
    </w:p>
    <w:p w:rsidR="007742C7" w:rsidRDefault="007742C7" w:rsidP="002B379E">
      <w:pPr>
        <w:jc w:val="both"/>
        <w:rPr>
          <w:rFonts w:ascii="Times New Roman" w:eastAsia="Calibri" w:hAnsi="Times New Roman"/>
          <w:b/>
          <w:szCs w:val="24"/>
        </w:rPr>
      </w:pPr>
    </w:p>
    <w:p w:rsidR="002B379E" w:rsidRPr="004E5412" w:rsidRDefault="002B379E" w:rsidP="002B379E">
      <w:pPr>
        <w:jc w:val="both"/>
        <w:rPr>
          <w:rFonts w:ascii="Times New Roman" w:eastAsia="Calibri" w:hAnsi="Times New Roman"/>
          <w:b/>
          <w:szCs w:val="24"/>
        </w:rPr>
      </w:pPr>
      <w:r w:rsidRPr="004E5412">
        <w:rPr>
          <w:rFonts w:ascii="Times New Roman" w:eastAsia="Calibri" w:hAnsi="Times New Roman"/>
          <w:b/>
          <w:szCs w:val="24"/>
        </w:rPr>
        <w:t>Per quanto non espressamente previsto nel presente bando, si fa rinvio alle leggi e ai regolamenti in materia che si applicano per l’appalto dei servizi oggetto del presente bando.</w:t>
      </w:r>
    </w:p>
    <w:p w:rsidR="002B379E" w:rsidRDefault="002B379E" w:rsidP="002B379E">
      <w:pPr>
        <w:jc w:val="both"/>
        <w:rPr>
          <w:rFonts w:ascii="Times New Roman" w:eastAsia="Calibri" w:hAnsi="Times New Roman"/>
          <w:b/>
          <w:i/>
          <w:szCs w:val="24"/>
        </w:rPr>
      </w:pPr>
      <w:r w:rsidRPr="004E5412">
        <w:rPr>
          <w:rFonts w:ascii="Times New Roman" w:eastAsia="Calibri" w:hAnsi="Times New Roman"/>
          <w:szCs w:val="24"/>
        </w:rPr>
        <w:t>Tutte le comunicazioni e gli scambi di informazioni tra l’Amministrazione aggiudicataria e i Soggetti partec</w:t>
      </w:r>
      <w:r>
        <w:rPr>
          <w:rFonts w:ascii="Times New Roman" w:eastAsia="Calibri" w:hAnsi="Times New Roman"/>
          <w:szCs w:val="24"/>
        </w:rPr>
        <w:t xml:space="preserve">ipanti avverranno tramite P.E.C   </w:t>
      </w:r>
      <w:hyperlink r:id="rId9" w:history="1">
        <w:r w:rsidR="009665F9" w:rsidRPr="0095052E">
          <w:rPr>
            <w:rStyle w:val="Collegamentoipertestuale"/>
            <w:rFonts w:ascii="Times New Roman" w:eastAsia="Calibri" w:hAnsi="Times New Roman"/>
            <w:b/>
            <w:i/>
            <w:szCs w:val="24"/>
          </w:rPr>
          <w:t>dirigente1dip@pec.comune.sorrento.na.it</w:t>
        </w:r>
      </w:hyperlink>
      <w:r w:rsidR="009665F9">
        <w:rPr>
          <w:rFonts w:ascii="Times New Roman" w:eastAsia="Calibri" w:hAnsi="Times New Roman"/>
          <w:b/>
          <w:i/>
          <w:szCs w:val="24"/>
        </w:rPr>
        <w:t xml:space="preserve"> o tramite @mail: </w:t>
      </w:r>
      <w:hyperlink r:id="rId10" w:history="1">
        <w:r w:rsidR="009665F9" w:rsidRPr="0095052E">
          <w:rPr>
            <w:rStyle w:val="Collegamentoipertestuale"/>
            <w:rFonts w:ascii="Times New Roman" w:eastAsia="Calibri" w:hAnsi="Times New Roman"/>
            <w:b/>
            <w:i/>
            <w:szCs w:val="24"/>
          </w:rPr>
          <w:t>informagiovani@comune.sorrento.na.it</w:t>
        </w:r>
      </w:hyperlink>
      <w:r w:rsidR="009665F9">
        <w:rPr>
          <w:rFonts w:ascii="Times New Roman" w:eastAsia="Calibri" w:hAnsi="Times New Roman"/>
          <w:b/>
          <w:i/>
          <w:szCs w:val="24"/>
        </w:rPr>
        <w:t>.</w:t>
      </w:r>
    </w:p>
    <w:p w:rsidR="009665F9" w:rsidRPr="00A5657F" w:rsidRDefault="009665F9" w:rsidP="002B379E">
      <w:pPr>
        <w:jc w:val="both"/>
        <w:rPr>
          <w:rFonts w:ascii="Times New Roman" w:eastAsia="Calibri" w:hAnsi="Times New Roman"/>
          <w:b/>
          <w:i/>
          <w:szCs w:val="24"/>
        </w:rPr>
      </w:pPr>
    </w:p>
    <w:p w:rsidR="002B379E" w:rsidRPr="00AA52F6" w:rsidRDefault="002B379E" w:rsidP="00D143FA">
      <w:pPr>
        <w:pStyle w:val="Default"/>
        <w:jc w:val="both"/>
        <w:rPr>
          <w:rFonts w:eastAsia="Calibri"/>
        </w:rPr>
      </w:pPr>
      <w:r w:rsidRPr="004E5412">
        <w:rPr>
          <w:rFonts w:eastAsia="Calibri"/>
          <w:b/>
          <w:color w:val="auto"/>
        </w:rPr>
        <w:t xml:space="preserve">Il Responsabile del Procedimento ai sensi dell’art. </w:t>
      </w:r>
      <w:r w:rsidR="007742C7">
        <w:rPr>
          <w:rFonts w:eastAsia="Calibri"/>
          <w:b/>
          <w:color w:val="auto"/>
        </w:rPr>
        <w:t>31</w:t>
      </w:r>
      <w:r w:rsidRPr="004E5412">
        <w:rPr>
          <w:rFonts w:eastAsia="Calibri"/>
          <w:b/>
          <w:color w:val="auto"/>
        </w:rPr>
        <w:t xml:space="preserve"> del D.lgs. </w:t>
      </w:r>
      <w:r w:rsidR="007742C7">
        <w:rPr>
          <w:rFonts w:eastAsia="Calibri"/>
          <w:b/>
          <w:color w:val="auto"/>
        </w:rPr>
        <w:t>15/2016</w:t>
      </w:r>
      <w:r w:rsidRPr="004E5412">
        <w:rPr>
          <w:rFonts w:eastAsia="Calibri"/>
          <w:b/>
          <w:color w:val="auto"/>
        </w:rPr>
        <w:t xml:space="preserve"> e </w:t>
      </w:r>
      <w:proofErr w:type="spellStart"/>
      <w:r w:rsidRPr="004E5412">
        <w:rPr>
          <w:rFonts w:eastAsia="Calibri"/>
          <w:b/>
          <w:color w:val="auto"/>
        </w:rPr>
        <w:t>ss.mm.ii</w:t>
      </w:r>
      <w:proofErr w:type="spellEnd"/>
      <w:r w:rsidRPr="004E5412">
        <w:rPr>
          <w:rFonts w:eastAsia="Calibri"/>
          <w:b/>
          <w:color w:val="auto"/>
        </w:rPr>
        <w:t xml:space="preserve">. </w:t>
      </w:r>
      <w:r w:rsidR="00D143FA" w:rsidRPr="00D143FA">
        <w:rPr>
          <w:rFonts w:eastAsia="Calibri"/>
          <w:b/>
          <w:color w:val="auto"/>
        </w:rPr>
        <w:t xml:space="preserve">è la Dott.ssa Maria Elena </w:t>
      </w:r>
      <w:r w:rsidR="00D143FA">
        <w:rPr>
          <w:rFonts w:eastAsia="Calibri"/>
          <w:b/>
          <w:color w:val="auto"/>
        </w:rPr>
        <w:t>Borrelli, Istruttore Direttivo del Comune di Sorrento</w:t>
      </w:r>
      <w:bookmarkStart w:id="39" w:name="_GoBack"/>
      <w:bookmarkEnd w:id="39"/>
      <w:r w:rsidR="00D143FA">
        <w:rPr>
          <w:rFonts w:eastAsia="Calibri"/>
          <w:b/>
          <w:color w:val="auto"/>
        </w:rPr>
        <w:t>.</w:t>
      </w:r>
    </w:p>
    <w:p w:rsidR="000E0986" w:rsidRDefault="000E0986" w:rsidP="00270D4D">
      <w:pPr>
        <w:pStyle w:val="Intestazione"/>
        <w:tabs>
          <w:tab w:val="clear" w:pos="4819"/>
          <w:tab w:val="clear" w:pos="9638"/>
        </w:tabs>
        <w:rPr>
          <w:sz w:val="22"/>
        </w:rPr>
      </w:pPr>
    </w:p>
    <w:sectPr w:rsidR="000E0986" w:rsidSect="008F741F">
      <w:headerReference w:type="default" r:id="rId11"/>
      <w:footerReference w:type="default" r:id="rId12"/>
      <w:pgSz w:w="11906" w:h="16838"/>
      <w:pgMar w:top="799" w:right="1021" w:bottom="822" w:left="1021" w:header="799" w:footer="85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CEF" w:rsidRDefault="00823CEF" w:rsidP="000E0986">
      <w:r>
        <w:separator/>
      </w:r>
    </w:p>
  </w:endnote>
  <w:endnote w:type="continuationSeparator" w:id="0">
    <w:p w:rsidR="00823CEF" w:rsidRDefault="00823CEF" w:rsidP="000E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Palatino"/>
    <w:panose1 w:val="020B0604030504040204"/>
    <w:charset w:val="00"/>
    <w:family w:val="swiss"/>
    <w:pitch w:val="variable"/>
    <w:sig w:usb0="E1002EFF" w:usb1="C000605B" w:usb2="00000029" w:usb3="00000000" w:csb0="000101FF" w:csb1="00000000"/>
  </w:font>
  <w:font w:name="Helvetica-Condensed">
    <w:altName w:val="Arial"/>
    <w:charset w:val="00"/>
    <w:family w:val="swiss"/>
    <w:pitch w:val="default"/>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7079"/>
      <w:docPartObj>
        <w:docPartGallery w:val="Page Numbers (Bottom of Page)"/>
        <w:docPartUnique/>
      </w:docPartObj>
    </w:sdtPr>
    <w:sdtEndPr/>
    <w:sdtContent>
      <w:p w:rsidR="00904860" w:rsidRDefault="00904860">
        <w:pPr>
          <w:pStyle w:val="Pidipagina"/>
          <w:jc w:val="right"/>
        </w:pPr>
        <w:r>
          <w:fldChar w:fldCharType="begin"/>
        </w:r>
        <w:r>
          <w:instrText xml:space="preserve"> PAGE   \* MERGEFORMAT </w:instrText>
        </w:r>
        <w:r>
          <w:fldChar w:fldCharType="separate"/>
        </w:r>
        <w:r w:rsidR="00D143FA">
          <w:rPr>
            <w:noProof/>
          </w:rPr>
          <w:t>17</w:t>
        </w:r>
        <w:r>
          <w:rPr>
            <w:noProof/>
          </w:rPr>
          <w:fldChar w:fldCharType="end"/>
        </w:r>
      </w:p>
    </w:sdtContent>
  </w:sdt>
  <w:p w:rsidR="00904860" w:rsidRPr="000E0986" w:rsidRDefault="00904860">
    <w:pPr>
      <w:pStyle w:val="Pidipagina"/>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CEF" w:rsidRDefault="00823CEF" w:rsidP="000E0986">
      <w:r>
        <w:separator/>
      </w:r>
    </w:p>
  </w:footnote>
  <w:footnote w:type="continuationSeparator" w:id="0">
    <w:p w:rsidR="00823CEF" w:rsidRDefault="00823CEF" w:rsidP="000E0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860" w:rsidRDefault="00904860">
    <w:pPr>
      <w:pStyle w:val="Pidipagina"/>
      <w:spacing w:line="260" w:lineRule="atLeast"/>
      <w:jc w:val="center"/>
      <w:rPr>
        <w:caps/>
      </w:rPr>
    </w:pPr>
    <w:r>
      <w:rPr>
        <w:noProof/>
        <w:color w:val="000000"/>
        <w:sz w:val="20"/>
      </w:rPr>
      <mc:AlternateContent>
        <mc:Choice Requires="wps">
          <w:drawing>
            <wp:anchor distT="0" distB="0" distL="114300" distR="114300" simplePos="0" relativeHeight="251657216" behindDoc="0" locked="0" layoutInCell="0" allowOverlap="1" wp14:anchorId="0092068B" wp14:editId="7D11A449">
              <wp:simplePos x="0" y="0"/>
              <wp:positionH relativeFrom="column">
                <wp:posOffset>-8255</wp:posOffset>
              </wp:positionH>
              <wp:positionV relativeFrom="paragraph">
                <wp:posOffset>1229995</wp:posOffset>
              </wp:positionV>
              <wp:extent cx="6309360" cy="0"/>
              <wp:effectExtent l="10795" t="10795" r="13970"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6.85pt" to="496.1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H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" o:allowincell="f" strokeweight=".5pt"/>
          </w:pict>
        </mc:Fallback>
      </mc:AlternateContent>
    </w:r>
    <w:r>
      <w:rPr>
        <w:caps/>
        <w:noProof/>
      </w:rPr>
      <w:drawing>
        <wp:inline distT="0" distB="0" distL="0" distR="0" wp14:anchorId="28D881A7" wp14:editId="14F2AFB9">
          <wp:extent cx="1927860" cy="1036320"/>
          <wp:effectExtent l="19050" t="0" r="0" b="0"/>
          <wp:docPr id="1" name="Immagine 1" descr="stemma1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K"/>
                  <pic:cNvPicPr>
                    <a:picLocks noChangeAspect="1" noChangeArrowheads="1"/>
                  </pic:cNvPicPr>
                </pic:nvPicPr>
                <pic:blipFill>
                  <a:blip r:embed="rId1"/>
                  <a:srcRect/>
                  <a:stretch>
                    <a:fillRect/>
                  </a:stretch>
                </pic:blipFill>
                <pic:spPr bwMode="auto">
                  <a:xfrm>
                    <a:off x="0" y="0"/>
                    <a:ext cx="1927860" cy="1036320"/>
                  </a:xfrm>
                  <a:prstGeom prst="rect">
                    <a:avLst/>
                  </a:prstGeom>
                  <a:noFill/>
                  <a:ln w="9525">
                    <a:noFill/>
                    <a:miter lim="800000"/>
                    <a:headEnd/>
                    <a:tailEnd/>
                  </a:ln>
                </pic:spPr>
              </pic:pic>
            </a:graphicData>
          </a:graphic>
        </wp:inline>
      </w:drawing>
    </w:r>
  </w:p>
  <w:p w:rsidR="00904860" w:rsidRDefault="00904860">
    <w:pPr>
      <w:pStyle w:val="Pidipagina"/>
      <w:spacing w:line="260" w:lineRule="atLeast"/>
      <w:jc w:val="center"/>
      <w:rPr>
        <w:caps/>
      </w:rPr>
    </w:pPr>
  </w:p>
  <w:p w:rsidR="00904860" w:rsidRDefault="00904860">
    <w:pPr>
      <w:pStyle w:val="Pidipagina"/>
      <w:spacing w:line="260" w:lineRule="atLeast"/>
      <w:jc w:val="center"/>
      <w:rPr>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718D"/>
    <w:multiLevelType w:val="hybridMultilevel"/>
    <w:tmpl w:val="4A02A7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7E73FC"/>
    <w:multiLevelType w:val="singleLevel"/>
    <w:tmpl w:val="30A0F4CC"/>
    <w:lvl w:ilvl="0">
      <w:start w:val="1"/>
      <w:numFmt w:val="lowerLetter"/>
      <w:lvlText w:val="%1)"/>
      <w:lvlJc w:val="left"/>
      <w:pPr>
        <w:tabs>
          <w:tab w:val="num" w:pos="644"/>
        </w:tabs>
        <w:ind w:left="624" w:hanging="340"/>
      </w:pPr>
    </w:lvl>
  </w:abstractNum>
  <w:abstractNum w:abstractNumId="2">
    <w:nsid w:val="22780D0D"/>
    <w:multiLevelType w:val="hybridMultilevel"/>
    <w:tmpl w:val="B2586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5337B5"/>
    <w:multiLevelType w:val="hybridMultilevel"/>
    <w:tmpl w:val="B53065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12044E"/>
    <w:multiLevelType w:val="hybridMultilevel"/>
    <w:tmpl w:val="8228A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9B47BC8"/>
    <w:multiLevelType w:val="hybridMultilevel"/>
    <w:tmpl w:val="184CA0E0"/>
    <w:lvl w:ilvl="0" w:tplc="79D8F406">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FED264D"/>
    <w:multiLevelType w:val="hybridMultilevel"/>
    <w:tmpl w:val="C1B846F4"/>
    <w:lvl w:ilvl="0" w:tplc="4B9E5352">
      <w:start w:val="7"/>
      <w:numFmt w:val="bullet"/>
      <w:lvlText w:val="-"/>
      <w:lvlJc w:val="left"/>
      <w:pPr>
        <w:ind w:left="1080" w:hanging="360"/>
      </w:pPr>
      <w:rPr>
        <w:rFonts w:ascii="Times New Roman" w:eastAsia="Times"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9CA1C1C"/>
    <w:multiLevelType w:val="hybridMultilevel"/>
    <w:tmpl w:val="888E1E6C"/>
    <w:lvl w:ilvl="0" w:tplc="AE8007FC">
      <w:start w:val="7"/>
      <w:numFmt w:val="bullet"/>
      <w:lvlText w:val="-"/>
      <w:lvlJc w:val="left"/>
      <w:pPr>
        <w:ind w:left="720" w:hanging="360"/>
      </w:pPr>
      <w:rPr>
        <w:rFonts w:ascii="Times New Roman" w:eastAsia="Times"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8E74AA"/>
    <w:multiLevelType w:val="hybridMultilevel"/>
    <w:tmpl w:val="65201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E154B04"/>
    <w:multiLevelType w:val="hybridMultilevel"/>
    <w:tmpl w:val="4E9655E4"/>
    <w:lvl w:ilvl="0" w:tplc="FD78AAF6">
      <w:start w:val="7"/>
      <w:numFmt w:val="bullet"/>
      <w:lvlText w:val="-"/>
      <w:lvlJc w:val="left"/>
      <w:pPr>
        <w:ind w:left="1068" w:hanging="360"/>
      </w:pPr>
      <w:rPr>
        <w:rFonts w:ascii="Times New Roman" w:eastAsia="Times"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nsid w:val="54C96011"/>
    <w:multiLevelType w:val="hybridMultilevel"/>
    <w:tmpl w:val="6EFC3AC2"/>
    <w:lvl w:ilvl="0" w:tplc="37B0E420">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5A6F265D"/>
    <w:multiLevelType w:val="hybridMultilevel"/>
    <w:tmpl w:val="5B8EDA4E"/>
    <w:lvl w:ilvl="0" w:tplc="80469476">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72D79FC"/>
    <w:multiLevelType w:val="hybridMultilevel"/>
    <w:tmpl w:val="DC649F46"/>
    <w:lvl w:ilvl="0" w:tplc="8F7AA894">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6A4B1B4E"/>
    <w:multiLevelType w:val="hybridMultilevel"/>
    <w:tmpl w:val="CD8E47E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C9311C7"/>
    <w:multiLevelType w:val="multilevel"/>
    <w:tmpl w:val="5310D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ABF4A82"/>
    <w:multiLevelType w:val="hybridMultilevel"/>
    <w:tmpl w:val="1AC8BCB4"/>
    <w:lvl w:ilvl="0" w:tplc="37B0E420">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7DB84836"/>
    <w:multiLevelType w:val="hybridMultilevel"/>
    <w:tmpl w:val="FF26EBB2"/>
    <w:lvl w:ilvl="0" w:tplc="79D8F406">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5"/>
  </w:num>
  <w:num w:numId="4">
    <w:abstractNumId w:val="11"/>
  </w:num>
  <w:num w:numId="5">
    <w:abstractNumId w:val="10"/>
  </w:num>
  <w:num w:numId="6">
    <w:abstractNumId w:val="13"/>
  </w:num>
  <w:num w:numId="7">
    <w:abstractNumId w:val="2"/>
  </w:num>
  <w:num w:numId="8">
    <w:abstractNumId w:val="14"/>
  </w:num>
  <w:num w:numId="9">
    <w:abstractNumId w:val="0"/>
  </w:num>
  <w:num w:numId="10">
    <w:abstractNumId w:val="6"/>
  </w:num>
  <w:num w:numId="11">
    <w:abstractNumId w:val="9"/>
  </w:num>
  <w:num w:numId="12">
    <w:abstractNumId w:val="4"/>
  </w:num>
  <w:num w:numId="13">
    <w:abstractNumId w:val="5"/>
  </w:num>
  <w:num w:numId="14">
    <w:abstractNumId w:val="16"/>
  </w:num>
  <w:num w:numId="15">
    <w:abstractNumId w:val="3"/>
  </w:num>
  <w:num w:numId="16">
    <w:abstractNumId w:val="7"/>
  </w:num>
  <w:num w:numId="1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3" w:dllVersion="513" w:checkStyle="1"/>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o:colormru v:ext="edit" colors="#4d4d4d,#202426,#77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B3"/>
    <w:rsid w:val="0001240E"/>
    <w:rsid w:val="00052939"/>
    <w:rsid w:val="00052D3F"/>
    <w:rsid w:val="000575E4"/>
    <w:rsid w:val="00084510"/>
    <w:rsid w:val="00094CDB"/>
    <w:rsid w:val="000A5B57"/>
    <w:rsid w:val="000A79BE"/>
    <w:rsid w:val="000B0302"/>
    <w:rsid w:val="000B39D5"/>
    <w:rsid w:val="000B6D68"/>
    <w:rsid w:val="000B7EBA"/>
    <w:rsid w:val="000C1BD7"/>
    <w:rsid w:val="000C7BCB"/>
    <w:rsid w:val="000D22F8"/>
    <w:rsid w:val="000D4E45"/>
    <w:rsid w:val="000E0986"/>
    <w:rsid w:val="000F45C6"/>
    <w:rsid w:val="000F78DE"/>
    <w:rsid w:val="00102ECA"/>
    <w:rsid w:val="00102F14"/>
    <w:rsid w:val="0011774E"/>
    <w:rsid w:val="0012285B"/>
    <w:rsid w:val="0013007B"/>
    <w:rsid w:val="001500FE"/>
    <w:rsid w:val="00152CD9"/>
    <w:rsid w:val="00154CB8"/>
    <w:rsid w:val="00166D49"/>
    <w:rsid w:val="0016702F"/>
    <w:rsid w:val="00175316"/>
    <w:rsid w:val="00177BF9"/>
    <w:rsid w:val="00192C6E"/>
    <w:rsid w:val="001948D2"/>
    <w:rsid w:val="001C58F0"/>
    <w:rsid w:val="001D1339"/>
    <w:rsid w:val="001D6EBD"/>
    <w:rsid w:val="001E145B"/>
    <w:rsid w:val="001E4E2F"/>
    <w:rsid w:val="00215D59"/>
    <w:rsid w:val="002232B2"/>
    <w:rsid w:val="0022343C"/>
    <w:rsid w:val="00243832"/>
    <w:rsid w:val="0024783C"/>
    <w:rsid w:val="002512FD"/>
    <w:rsid w:val="00252223"/>
    <w:rsid w:val="0026193E"/>
    <w:rsid w:val="002635FA"/>
    <w:rsid w:val="00270D4D"/>
    <w:rsid w:val="00287287"/>
    <w:rsid w:val="00290247"/>
    <w:rsid w:val="00296B7F"/>
    <w:rsid w:val="002A5871"/>
    <w:rsid w:val="002B379E"/>
    <w:rsid w:val="002E6836"/>
    <w:rsid w:val="002F29EF"/>
    <w:rsid w:val="00326510"/>
    <w:rsid w:val="00332F91"/>
    <w:rsid w:val="0033761C"/>
    <w:rsid w:val="0034716E"/>
    <w:rsid w:val="003516B7"/>
    <w:rsid w:val="00362384"/>
    <w:rsid w:val="003655CB"/>
    <w:rsid w:val="003674F3"/>
    <w:rsid w:val="00367BD4"/>
    <w:rsid w:val="00373400"/>
    <w:rsid w:val="003870F3"/>
    <w:rsid w:val="00394717"/>
    <w:rsid w:val="00395209"/>
    <w:rsid w:val="003A38AE"/>
    <w:rsid w:val="003B10AB"/>
    <w:rsid w:val="003C3CBD"/>
    <w:rsid w:val="003C456D"/>
    <w:rsid w:val="003C7711"/>
    <w:rsid w:val="003D04E3"/>
    <w:rsid w:val="003D223F"/>
    <w:rsid w:val="003D434A"/>
    <w:rsid w:val="00400CDD"/>
    <w:rsid w:val="00403196"/>
    <w:rsid w:val="00405DAE"/>
    <w:rsid w:val="00420D31"/>
    <w:rsid w:val="00424B67"/>
    <w:rsid w:val="004416B5"/>
    <w:rsid w:val="00447D24"/>
    <w:rsid w:val="00450E55"/>
    <w:rsid w:val="004557B9"/>
    <w:rsid w:val="004606FF"/>
    <w:rsid w:val="004837D1"/>
    <w:rsid w:val="004A0BCB"/>
    <w:rsid w:val="004A29BE"/>
    <w:rsid w:val="004A452F"/>
    <w:rsid w:val="004A54D5"/>
    <w:rsid w:val="004B52A4"/>
    <w:rsid w:val="004C7809"/>
    <w:rsid w:val="004F56AA"/>
    <w:rsid w:val="0050183C"/>
    <w:rsid w:val="0051020A"/>
    <w:rsid w:val="00532BEE"/>
    <w:rsid w:val="00542A10"/>
    <w:rsid w:val="00551867"/>
    <w:rsid w:val="00553776"/>
    <w:rsid w:val="005553E8"/>
    <w:rsid w:val="00556656"/>
    <w:rsid w:val="00562C83"/>
    <w:rsid w:val="00572908"/>
    <w:rsid w:val="00575B64"/>
    <w:rsid w:val="005D25E4"/>
    <w:rsid w:val="005D2FEB"/>
    <w:rsid w:val="005D6D77"/>
    <w:rsid w:val="005E6E4B"/>
    <w:rsid w:val="00622B29"/>
    <w:rsid w:val="0065562F"/>
    <w:rsid w:val="00672131"/>
    <w:rsid w:val="00683177"/>
    <w:rsid w:val="00687EF2"/>
    <w:rsid w:val="006A51C4"/>
    <w:rsid w:val="006C47E7"/>
    <w:rsid w:val="006E1BAD"/>
    <w:rsid w:val="006F3D27"/>
    <w:rsid w:val="006F4764"/>
    <w:rsid w:val="00707D1D"/>
    <w:rsid w:val="00716EEC"/>
    <w:rsid w:val="0072160F"/>
    <w:rsid w:val="0072423C"/>
    <w:rsid w:val="00725A14"/>
    <w:rsid w:val="00726E28"/>
    <w:rsid w:val="00734287"/>
    <w:rsid w:val="00746BE5"/>
    <w:rsid w:val="00747027"/>
    <w:rsid w:val="00762F63"/>
    <w:rsid w:val="00765BE5"/>
    <w:rsid w:val="007742C7"/>
    <w:rsid w:val="00783D86"/>
    <w:rsid w:val="0079121E"/>
    <w:rsid w:val="007A7CC2"/>
    <w:rsid w:val="007B27B4"/>
    <w:rsid w:val="007C4AE2"/>
    <w:rsid w:val="007C59A9"/>
    <w:rsid w:val="007D46F1"/>
    <w:rsid w:val="007F6225"/>
    <w:rsid w:val="008009DF"/>
    <w:rsid w:val="00804EBC"/>
    <w:rsid w:val="0082398E"/>
    <w:rsid w:val="00823CEF"/>
    <w:rsid w:val="008633DA"/>
    <w:rsid w:val="00871D19"/>
    <w:rsid w:val="00873C7B"/>
    <w:rsid w:val="008749A3"/>
    <w:rsid w:val="00895D28"/>
    <w:rsid w:val="008A3F47"/>
    <w:rsid w:val="008B405C"/>
    <w:rsid w:val="008C020B"/>
    <w:rsid w:val="008C16F8"/>
    <w:rsid w:val="008D441B"/>
    <w:rsid w:val="008F0109"/>
    <w:rsid w:val="008F2801"/>
    <w:rsid w:val="008F3470"/>
    <w:rsid w:val="008F3C28"/>
    <w:rsid w:val="008F741F"/>
    <w:rsid w:val="00901BD0"/>
    <w:rsid w:val="00904860"/>
    <w:rsid w:val="00912468"/>
    <w:rsid w:val="0091339E"/>
    <w:rsid w:val="009150C4"/>
    <w:rsid w:val="009154C9"/>
    <w:rsid w:val="00930968"/>
    <w:rsid w:val="009359B3"/>
    <w:rsid w:val="0093773C"/>
    <w:rsid w:val="00940E79"/>
    <w:rsid w:val="009602A5"/>
    <w:rsid w:val="009665F9"/>
    <w:rsid w:val="009718BD"/>
    <w:rsid w:val="00972757"/>
    <w:rsid w:val="0097336D"/>
    <w:rsid w:val="009815BF"/>
    <w:rsid w:val="00996B54"/>
    <w:rsid w:val="009A52D0"/>
    <w:rsid w:val="009B1E50"/>
    <w:rsid w:val="009B3A05"/>
    <w:rsid w:val="009C6997"/>
    <w:rsid w:val="009D2651"/>
    <w:rsid w:val="009D329E"/>
    <w:rsid w:val="009D7598"/>
    <w:rsid w:val="009E241A"/>
    <w:rsid w:val="009E767D"/>
    <w:rsid w:val="009F189C"/>
    <w:rsid w:val="00A0104E"/>
    <w:rsid w:val="00A02C32"/>
    <w:rsid w:val="00A04C59"/>
    <w:rsid w:val="00A30A21"/>
    <w:rsid w:val="00A45C4D"/>
    <w:rsid w:val="00A45FC0"/>
    <w:rsid w:val="00A723A1"/>
    <w:rsid w:val="00A73897"/>
    <w:rsid w:val="00A94ACE"/>
    <w:rsid w:val="00A95CEF"/>
    <w:rsid w:val="00AA2E12"/>
    <w:rsid w:val="00AC186C"/>
    <w:rsid w:val="00AC2BD1"/>
    <w:rsid w:val="00AC358B"/>
    <w:rsid w:val="00AC7AEB"/>
    <w:rsid w:val="00AE1D30"/>
    <w:rsid w:val="00AF0FF5"/>
    <w:rsid w:val="00AF67FE"/>
    <w:rsid w:val="00B06E12"/>
    <w:rsid w:val="00B23F06"/>
    <w:rsid w:val="00B3451D"/>
    <w:rsid w:val="00B431DC"/>
    <w:rsid w:val="00B44419"/>
    <w:rsid w:val="00B445CA"/>
    <w:rsid w:val="00B44EB6"/>
    <w:rsid w:val="00B603D4"/>
    <w:rsid w:val="00B6050A"/>
    <w:rsid w:val="00B61E15"/>
    <w:rsid w:val="00B647CD"/>
    <w:rsid w:val="00B71D4D"/>
    <w:rsid w:val="00B83354"/>
    <w:rsid w:val="00B857A8"/>
    <w:rsid w:val="00BD4318"/>
    <w:rsid w:val="00BE0950"/>
    <w:rsid w:val="00C03821"/>
    <w:rsid w:val="00C30B2E"/>
    <w:rsid w:val="00C4092B"/>
    <w:rsid w:val="00C5425B"/>
    <w:rsid w:val="00C55A03"/>
    <w:rsid w:val="00C67DA4"/>
    <w:rsid w:val="00CA3F72"/>
    <w:rsid w:val="00CB1ABC"/>
    <w:rsid w:val="00CC23DD"/>
    <w:rsid w:val="00CD5BBC"/>
    <w:rsid w:val="00CE1980"/>
    <w:rsid w:val="00CF47C5"/>
    <w:rsid w:val="00D13E8F"/>
    <w:rsid w:val="00D143FA"/>
    <w:rsid w:val="00D23455"/>
    <w:rsid w:val="00D31B54"/>
    <w:rsid w:val="00D335A6"/>
    <w:rsid w:val="00D46148"/>
    <w:rsid w:val="00D47CB9"/>
    <w:rsid w:val="00D53E19"/>
    <w:rsid w:val="00D84074"/>
    <w:rsid w:val="00D9356C"/>
    <w:rsid w:val="00D93FCE"/>
    <w:rsid w:val="00D948E2"/>
    <w:rsid w:val="00DA41CF"/>
    <w:rsid w:val="00DB26C9"/>
    <w:rsid w:val="00DB5BD6"/>
    <w:rsid w:val="00DC04FA"/>
    <w:rsid w:val="00DC4A91"/>
    <w:rsid w:val="00DC7EF8"/>
    <w:rsid w:val="00DD5139"/>
    <w:rsid w:val="00DF0FCE"/>
    <w:rsid w:val="00E1579D"/>
    <w:rsid w:val="00E162E1"/>
    <w:rsid w:val="00E1722F"/>
    <w:rsid w:val="00E27F6E"/>
    <w:rsid w:val="00E32160"/>
    <w:rsid w:val="00E36B29"/>
    <w:rsid w:val="00E478E1"/>
    <w:rsid w:val="00E51F5D"/>
    <w:rsid w:val="00E53CDC"/>
    <w:rsid w:val="00E57AB3"/>
    <w:rsid w:val="00E620B0"/>
    <w:rsid w:val="00E717F2"/>
    <w:rsid w:val="00E77D69"/>
    <w:rsid w:val="00EC3024"/>
    <w:rsid w:val="00EE3750"/>
    <w:rsid w:val="00F01772"/>
    <w:rsid w:val="00F2133A"/>
    <w:rsid w:val="00F62703"/>
    <w:rsid w:val="00F96C54"/>
    <w:rsid w:val="00FA7473"/>
    <w:rsid w:val="00FB2512"/>
    <w:rsid w:val="00FC22D7"/>
    <w:rsid w:val="00FD59BB"/>
    <w:rsid w:val="00FF03AD"/>
    <w:rsid w:val="00FF70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d4d4d,#202426,#77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56AA"/>
    <w:rPr>
      <w:sz w:val="24"/>
    </w:rPr>
  </w:style>
  <w:style w:type="paragraph" w:styleId="Titolo1">
    <w:name w:val="heading 1"/>
    <w:basedOn w:val="Normale"/>
    <w:next w:val="Normale"/>
    <w:link w:val="Titolo1Carattere"/>
    <w:qFormat/>
    <w:rsid w:val="003870F3"/>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870F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3870F3"/>
    <w:pPr>
      <w:keepNext/>
      <w:widowControl w:val="0"/>
      <w:jc w:val="both"/>
      <w:outlineLvl w:val="2"/>
    </w:pPr>
    <w:rPr>
      <w:rFonts w:ascii="Times New Roman" w:eastAsia="Times New Roman" w:hAnsi="Times New Roman"/>
      <w:b/>
      <w:sz w:val="28"/>
    </w:rPr>
  </w:style>
  <w:style w:type="paragraph" w:styleId="Titolo4">
    <w:name w:val="heading 4"/>
    <w:basedOn w:val="Normale"/>
    <w:next w:val="Normale"/>
    <w:link w:val="Titolo4Carattere"/>
    <w:qFormat/>
    <w:rsid w:val="003870F3"/>
    <w:pPr>
      <w:keepNext/>
      <w:widowControl w:val="0"/>
      <w:jc w:val="center"/>
      <w:outlineLvl w:val="3"/>
    </w:pPr>
    <w:rPr>
      <w:rFonts w:ascii="Times New Roman" w:eastAsia="Times New Roman" w:hAnsi="Times New Roman"/>
      <w:b/>
      <w:i/>
      <w:sz w:val="36"/>
    </w:rPr>
  </w:style>
  <w:style w:type="paragraph" w:styleId="Titolo5">
    <w:name w:val="heading 5"/>
    <w:basedOn w:val="Normale"/>
    <w:next w:val="Normale"/>
    <w:link w:val="Titolo5Carattere"/>
    <w:qFormat/>
    <w:rsid w:val="003870F3"/>
    <w:pPr>
      <w:keepNext/>
      <w:jc w:val="both"/>
      <w:outlineLvl w:val="4"/>
    </w:pPr>
    <w:rPr>
      <w:rFonts w:ascii="Times New Roman" w:eastAsia="Times New Roman" w:hAnsi="Times New Roman"/>
      <w:sz w:val="28"/>
    </w:rPr>
  </w:style>
  <w:style w:type="paragraph" w:styleId="Titolo6">
    <w:name w:val="heading 6"/>
    <w:basedOn w:val="Normale"/>
    <w:next w:val="Normale"/>
    <w:link w:val="Titolo6Carattere"/>
    <w:qFormat/>
    <w:rsid w:val="003870F3"/>
    <w:pPr>
      <w:keepNext/>
      <w:ind w:left="851"/>
      <w:jc w:val="both"/>
      <w:outlineLvl w:val="5"/>
    </w:pPr>
    <w:rPr>
      <w:rFonts w:ascii="Times New Roman" w:eastAsia="Times New Roman" w:hAnsi="Times New Roman"/>
      <w:b/>
      <w:sz w:val="28"/>
      <w:u w:val="single"/>
    </w:rPr>
  </w:style>
  <w:style w:type="paragraph" w:styleId="Titolo7">
    <w:name w:val="heading 7"/>
    <w:basedOn w:val="Normale"/>
    <w:next w:val="Normale"/>
    <w:link w:val="Titolo7Carattere"/>
    <w:qFormat/>
    <w:rsid w:val="003870F3"/>
    <w:pPr>
      <w:spacing w:before="240" w:after="60"/>
      <w:outlineLvl w:val="6"/>
    </w:pPr>
    <w:rPr>
      <w:rFonts w:ascii="Calibri" w:eastAsia="Times New Roman" w:hAnsi="Calibri"/>
      <w:szCs w:val="24"/>
    </w:rPr>
  </w:style>
  <w:style w:type="paragraph" w:styleId="Titolo8">
    <w:name w:val="heading 8"/>
    <w:basedOn w:val="Normale"/>
    <w:next w:val="Normale"/>
    <w:link w:val="Titolo8Carattere"/>
    <w:qFormat/>
    <w:rsid w:val="003870F3"/>
    <w:pPr>
      <w:keepNext/>
      <w:outlineLvl w:val="7"/>
    </w:pPr>
    <w:rPr>
      <w:rFonts w:ascii="Times New Roman" w:eastAsia="Times New Roman" w:hAnsi="Times New Roman"/>
      <w:b/>
      <w:u w:val="single"/>
    </w:rPr>
  </w:style>
  <w:style w:type="paragraph" w:styleId="Titolo9">
    <w:name w:val="heading 9"/>
    <w:basedOn w:val="Normale"/>
    <w:next w:val="Normale"/>
    <w:link w:val="Titolo9Carattere"/>
    <w:qFormat/>
    <w:rsid w:val="003870F3"/>
    <w:pPr>
      <w:keepNext/>
      <w:jc w:val="right"/>
      <w:outlineLvl w:val="8"/>
    </w:pPr>
    <w:rPr>
      <w:rFonts w:ascii="Times New Roman" w:eastAsia="Times New Roman" w:hAnsi="Times New Roman"/>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F741F"/>
    <w:pPr>
      <w:tabs>
        <w:tab w:val="center" w:pos="4819"/>
        <w:tab w:val="right" w:pos="9638"/>
      </w:tabs>
    </w:pPr>
  </w:style>
  <w:style w:type="paragraph" w:styleId="Pidipagina">
    <w:name w:val="footer"/>
    <w:basedOn w:val="Normale"/>
    <w:link w:val="PidipaginaCarattere"/>
    <w:uiPriority w:val="99"/>
    <w:rsid w:val="008F741F"/>
    <w:pPr>
      <w:tabs>
        <w:tab w:val="center" w:pos="4819"/>
        <w:tab w:val="right" w:pos="9638"/>
      </w:tabs>
    </w:pPr>
  </w:style>
  <w:style w:type="character" w:styleId="Collegamentoipertestuale">
    <w:name w:val="Hyperlink"/>
    <w:basedOn w:val="Carpredefinitoparagrafo"/>
    <w:uiPriority w:val="99"/>
    <w:rsid w:val="008F741F"/>
    <w:rPr>
      <w:color w:val="0000FF"/>
      <w:u w:val="single"/>
    </w:rPr>
  </w:style>
  <w:style w:type="character" w:styleId="Collegamentovisitato">
    <w:name w:val="FollowedHyperlink"/>
    <w:basedOn w:val="Carpredefinitoparagrafo"/>
    <w:rsid w:val="008F741F"/>
    <w:rPr>
      <w:color w:val="800080"/>
      <w:u w:val="single"/>
    </w:rPr>
  </w:style>
  <w:style w:type="paragraph" w:styleId="Testofumetto">
    <w:name w:val="Balloon Text"/>
    <w:basedOn w:val="Normale"/>
    <w:link w:val="TestofumettoCarattere"/>
    <w:unhideWhenUsed/>
    <w:rsid w:val="003870F3"/>
    <w:rPr>
      <w:rFonts w:ascii="Tahoma" w:hAnsi="Tahoma" w:cs="Tahoma"/>
      <w:sz w:val="16"/>
      <w:szCs w:val="16"/>
    </w:rPr>
  </w:style>
  <w:style w:type="character" w:customStyle="1" w:styleId="TestofumettoCarattere">
    <w:name w:val="Testo fumetto Carattere"/>
    <w:basedOn w:val="Carpredefinitoparagrafo"/>
    <w:link w:val="Testofumetto"/>
    <w:rsid w:val="003870F3"/>
    <w:rPr>
      <w:rFonts w:ascii="Tahoma" w:hAnsi="Tahoma" w:cs="Tahoma"/>
      <w:sz w:val="16"/>
      <w:szCs w:val="16"/>
    </w:rPr>
  </w:style>
  <w:style w:type="character" w:customStyle="1" w:styleId="Titolo1Carattere">
    <w:name w:val="Titolo 1 Carattere"/>
    <w:basedOn w:val="Carpredefinitoparagrafo"/>
    <w:link w:val="Titolo1"/>
    <w:rsid w:val="003870F3"/>
    <w:rPr>
      <w:rFonts w:ascii="Arial" w:hAnsi="Arial" w:cs="Arial"/>
      <w:b/>
      <w:bCs/>
      <w:kern w:val="32"/>
      <w:sz w:val="32"/>
      <w:szCs w:val="32"/>
    </w:rPr>
  </w:style>
  <w:style w:type="character" w:customStyle="1" w:styleId="Titolo2Carattere">
    <w:name w:val="Titolo 2 Carattere"/>
    <w:basedOn w:val="Carpredefinitoparagrafo"/>
    <w:link w:val="Titolo2"/>
    <w:rsid w:val="003870F3"/>
    <w:rPr>
      <w:rFonts w:ascii="Arial" w:hAnsi="Arial" w:cs="Arial"/>
      <w:b/>
      <w:bCs/>
      <w:i/>
      <w:iCs/>
      <w:sz w:val="28"/>
      <w:szCs w:val="28"/>
    </w:rPr>
  </w:style>
  <w:style w:type="character" w:customStyle="1" w:styleId="Titolo3Carattere">
    <w:name w:val="Titolo 3 Carattere"/>
    <w:basedOn w:val="Carpredefinitoparagrafo"/>
    <w:link w:val="Titolo3"/>
    <w:rsid w:val="003870F3"/>
    <w:rPr>
      <w:rFonts w:ascii="Times New Roman" w:eastAsia="Times New Roman" w:hAnsi="Times New Roman"/>
      <w:b/>
      <w:sz w:val="28"/>
    </w:rPr>
  </w:style>
  <w:style w:type="character" w:customStyle="1" w:styleId="Titolo4Carattere">
    <w:name w:val="Titolo 4 Carattere"/>
    <w:basedOn w:val="Carpredefinitoparagrafo"/>
    <w:link w:val="Titolo4"/>
    <w:rsid w:val="003870F3"/>
    <w:rPr>
      <w:rFonts w:ascii="Times New Roman" w:eastAsia="Times New Roman" w:hAnsi="Times New Roman"/>
      <w:b/>
      <w:i/>
      <w:sz w:val="36"/>
    </w:rPr>
  </w:style>
  <w:style w:type="character" w:customStyle="1" w:styleId="Titolo5Carattere">
    <w:name w:val="Titolo 5 Carattere"/>
    <w:basedOn w:val="Carpredefinitoparagrafo"/>
    <w:link w:val="Titolo5"/>
    <w:rsid w:val="003870F3"/>
    <w:rPr>
      <w:rFonts w:ascii="Times New Roman" w:eastAsia="Times New Roman" w:hAnsi="Times New Roman"/>
      <w:sz w:val="28"/>
    </w:rPr>
  </w:style>
  <w:style w:type="character" w:customStyle="1" w:styleId="Titolo6Carattere">
    <w:name w:val="Titolo 6 Carattere"/>
    <w:basedOn w:val="Carpredefinitoparagrafo"/>
    <w:link w:val="Titolo6"/>
    <w:rsid w:val="003870F3"/>
    <w:rPr>
      <w:rFonts w:ascii="Times New Roman" w:eastAsia="Times New Roman" w:hAnsi="Times New Roman"/>
      <w:b/>
      <w:sz w:val="28"/>
      <w:u w:val="single"/>
    </w:rPr>
  </w:style>
  <w:style w:type="character" w:customStyle="1" w:styleId="Titolo7Carattere">
    <w:name w:val="Titolo 7 Carattere"/>
    <w:basedOn w:val="Carpredefinitoparagrafo"/>
    <w:link w:val="Titolo7"/>
    <w:rsid w:val="003870F3"/>
    <w:rPr>
      <w:rFonts w:ascii="Calibri" w:eastAsia="Times New Roman" w:hAnsi="Calibri"/>
      <w:sz w:val="24"/>
      <w:szCs w:val="24"/>
    </w:rPr>
  </w:style>
  <w:style w:type="character" w:customStyle="1" w:styleId="Titolo8Carattere">
    <w:name w:val="Titolo 8 Carattere"/>
    <w:basedOn w:val="Carpredefinitoparagrafo"/>
    <w:link w:val="Titolo8"/>
    <w:rsid w:val="003870F3"/>
    <w:rPr>
      <w:rFonts w:ascii="Times New Roman" w:eastAsia="Times New Roman" w:hAnsi="Times New Roman"/>
      <w:b/>
      <w:sz w:val="24"/>
      <w:u w:val="single"/>
    </w:rPr>
  </w:style>
  <w:style w:type="character" w:customStyle="1" w:styleId="Titolo9Carattere">
    <w:name w:val="Titolo 9 Carattere"/>
    <w:basedOn w:val="Carpredefinitoparagrafo"/>
    <w:link w:val="Titolo9"/>
    <w:rsid w:val="003870F3"/>
    <w:rPr>
      <w:rFonts w:ascii="Times New Roman" w:eastAsia="Times New Roman" w:hAnsi="Times New Roman"/>
      <w:sz w:val="28"/>
    </w:rPr>
  </w:style>
  <w:style w:type="character" w:customStyle="1" w:styleId="IntestazioneCarattere">
    <w:name w:val="Intestazione Carattere"/>
    <w:basedOn w:val="Carpredefinitoparagrafo"/>
    <w:link w:val="Intestazione"/>
    <w:uiPriority w:val="99"/>
    <w:rsid w:val="003870F3"/>
    <w:rPr>
      <w:sz w:val="24"/>
    </w:rPr>
  </w:style>
  <w:style w:type="paragraph" w:styleId="Corpotesto">
    <w:name w:val="Body Text"/>
    <w:basedOn w:val="Normale"/>
    <w:link w:val="CorpotestoCarattere"/>
    <w:rsid w:val="003870F3"/>
    <w:pPr>
      <w:jc w:val="both"/>
    </w:pPr>
    <w:rPr>
      <w:rFonts w:ascii="Times New Roman" w:eastAsia="Times New Roman" w:hAnsi="Times New Roman"/>
      <w:sz w:val="28"/>
    </w:rPr>
  </w:style>
  <w:style w:type="character" w:customStyle="1" w:styleId="CorpotestoCarattere">
    <w:name w:val="Corpo testo Carattere"/>
    <w:basedOn w:val="Carpredefinitoparagrafo"/>
    <w:link w:val="Corpotesto"/>
    <w:rsid w:val="003870F3"/>
    <w:rPr>
      <w:rFonts w:ascii="Times New Roman" w:eastAsia="Times New Roman" w:hAnsi="Times New Roman"/>
      <w:sz w:val="28"/>
    </w:rPr>
  </w:style>
  <w:style w:type="paragraph" w:styleId="Corpodeltesto2">
    <w:name w:val="Body Text 2"/>
    <w:basedOn w:val="Normale"/>
    <w:link w:val="Corpodeltesto2Carattere"/>
    <w:rsid w:val="003870F3"/>
    <w:pPr>
      <w:spacing w:after="120" w:line="480" w:lineRule="auto"/>
    </w:pPr>
  </w:style>
  <w:style w:type="character" w:customStyle="1" w:styleId="Corpodeltesto2Carattere">
    <w:name w:val="Corpo del testo 2 Carattere"/>
    <w:basedOn w:val="Carpredefinitoparagrafo"/>
    <w:link w:val="Corpodeltesto2"/>
    <w:rsid w:val="003870F3"/>
    <w:rPr>
      <w:sz w:val="24"/>
    </w:rPr>
  </w:style>
  <w:style w:type="paragraph" w:styleId="Testonotaapidipagina">
    <w:name w:val="footnote text"/>
    <w:basedOn w:val="Normale"/>
    <w:link w:val="TestonotaapidipaginaCarattere"/>
    <w:rsid w:val="003870F3"/>
    <w:rPr>
      <w:rFonts w:ascii="Times New Roman" w:eastAsia="Times New Roman" w:hAnsi="Times New Roman"/>
      <w:sz w:val="20"/>
    </w:rPr>
  </w:style>
  <w:style w:type="character" w:customStyle="1" w:styleId="TestonotaapidipaginaCarattere">
    <w:name w:val="Testo nota a piè di pagina Carattere"/>
    <w:basedOn w:val="Carpredefinitoparagrafo"/>
    <w:link w:val="Testonotaapidipagina"/>
    <w:rsid w:val="003870F3"/>
    <w:rPr>
      <w:rFonts w:ascii="Times New Roman" w:eastAsia="Times New Roman" w:hAnsi="Times New Roman"/>
    </w:rPr>
  </w:style>
  <w:style w:type="character" w:styleId="Rimandonotaapidipagina">
    <w:name w:val="footnote reference"/>
    <w:basedOn w:val="Carpredefinitoparagrafo"/>
    <w:rsid w:val="003870F3"/>
    <w:rPr>
      <w:vertAlign w:val="superscript"/>
    </w:rPr>
  </w:style>
  <w:style w:type="paragraph" w:styleId="Titolo">
    <w:name w:val="Title"/>
    <w:basedOn w:val="Normale"/>
    <w:link w:val="TitoloCarattere"/>
    <w:qFormat/>
    <w:rsid w:val="003870F3"/>
    <w:pPr>
      <w:autoSpaceDE w:val="0"/>
      <w:autoSpaceDN w:val="0"/>
      <w:adjustRightInd w:val="0"/>
      <w:jc w:val="center"/>
    </w:pPr>
    <w:rPr>
      <w:rFonts w:ascii="Helvetica-Condensed" w:eastAsia="Times New Roman" w:hAnsi="Helvetica-Condensed"/>
      <w:b/>
      <w:bCs/>
      <w:color w:val="231F20"/>
      <w:sz w:val="18"/>
      <w:szCs w:val="18"/>
    </w:rPr>
  </w:style>
  <w:style w:type="character" w:customStyle="1" w:styleId="TitoloCarattere">
    <w:name w:val="Titolo Carattere"/>
    <w:basedOn w:val="Carpredefinitoparagrafo"/>
    <w:link w:val="Titolo"/>
    <w:rsid w:val="003870F3"/>
    <w:rPr>
      <w:rFonts w:ascii="Helvetica-Condensed" w:eastAsia="Times New Roman" w:hAnsi="Helvetica-Condensed"/>
      <w:b/>
      <w:bCs/>
      <w:color w:val="231F20"/>
      <w:sz w:val="18"/>
      <w:szCs w:val="18"/>
    </w:rPr>
  </w:style>
  <w:style w:type="paragraph" w:styleId="Sottotitolo">
    <w:name w:val="Subtitle"/>
    <w:basedOn w:val="Normale"/>
    <w:next w:val="Corpotesto"/>
    <w:link w:val="SottotitoloCarattere"/>
    <w:qFormat/>
    <w:rsid w:val="003870F3"/>
    <w:pPr>
      <w:suppressAutoHyphens/>
    </w:pPr>
    <w:rPr>
      <w:rFonts w:ascii="Garamond" w:eastAsia="Times New Roman" w:hAnsi="Garamond" w:cs="Times"/>
      <w:b/>
      <w:bCs/>
      <w:sz w:val="22"/>
      <w:szCs w:val="24"/>
      <w:lang w:eastAsia="ar-SA"/>
    </w:rPr>
  </w:style>
  <w:style w:type="character" w:customStyle="1" w:styleId="SottotitoloCarattere">
    <w:name w:val="Sottotitolo Carattere"/>
    <w:basedOn w:val="Carpredefinitoparagrafo"/>
    <w:link w:val="Sottotitolo"/>
    <w:rsid w:val="003870F3"/>
    <w:rPr>
      <w:rFonts w:ascii="Garamond" w:eastAsia="Times New Roman" w:hAnsi="Garamond" w:cs="Times"/>
      <w:b/>
      <w:bCs/>
      <w:sz w:val="22"/>
      <w:szCs w:val="24"/>
      <w:lang w:eastAsia="ar-SA"/>
    </w:rPr>
  </w:style>
  <w:style w:type="character" w:customStyle="1" w:styleId="ft">
    <w:name w:val="ft"/>
    <w:basedOn w:val="Carpredefinitoparagrafo"/>
    <w:rsid w:val="003870F3"/>
  </w:style>
  <w:style w:type="paragraph" w:customStyle="1" w:styleId="Paragrafoelenco1">
    <w:name w:val="Paragrafo elenco1"/>
    <w:basedOn w:val="Normale"/>
    <w:rsid w:val="003870F3"/>
    <w:pPr>
      <w:spacing w:after="200" w:line="276" w:lineRule="auto"/>
      <w:ind w:left="720"/>
      <w:contextualSpacing/>
    </w:pPr>
    <w:rPr>
      <w:rFonts w:ascii="Calibri" w:eastAsia="Calibri" w:hAnsi="Calibri"/>
      <w:sz w:val="22"/>
      <w:szCs w:val="22"/>
    </w:rPr>
  </w:style>
  <w:style w:type="paragraph" w:styleId="Rientrocorpodeltesto2">
    <w:name w:val="Body Text Indent 2"/>
    <w:basedOn w:val="Normale"/>
    <w:link w:val="Rientrocorpodeltesto2Carattere"/>
    <w:rsid w:val="003870F3"/>
    <w:pPr>
      <w:spacing w:after="120" w:line="480" w:lineRule="auto"/>
      <w:ind w:left="283"/>
    </w:pPr>
  </w:style>
  <w:style w:type="character" w:customStyle="1" w:styleId="Rientrocorpodeltesto2Carattere">
    <w:name w:val="Rientro corpo del testo 2 Carattere"/>
    <w:basedOn w:val="Carpredefinitoparagrafo"/>
    <w:link w:val="Rientrocorpodeltesto2"/>
    <w:rsid w:val="003870F3"/>
    <w:rPr>
      <w:sz w:val="24"/>
    </w:rPr>
  </w:style>
  <w:style w:type="paragraph" w:styleId="Rientrocorpodeltesto3">
    <w:name w:val="Body Text Indent 3"/>
    <w:basedOn w:val="Normale"/>
    <w:link w:val="Rientrocorpodeltesto3Carattere"/>
    <w:rsid w:val="003870F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3870F3"/>
    <w:rPr>
      <w:sz w:val="16"/>
      <w:szCs w:val="16"/>
    </w:rPr>
  </w:style>
  <w:style w:type="paragraph" w:styleId="Sommario1">
    <w:name w:val="toc 1"/>
    <w:basedOn w:val="Normale"/>
    <w:next w:val="Normale"/>
    <w:autoRedefine/>
    <w:uiPriority w:val="39"/>
    <w:rsid w:val="00FC22D7"/>
    <w:pPr>
      <w:widowControl w:val="0"/>
      <w:tabs>
        <w:tab w:val="right" w:leader="dot" w:pos="9781"/>
      </w:tabs>
      <w:jc w:val="both"/>
    </w:pPr>
    <w:rPr>
      <w:rFonts w:ascii="Geneva" w:eastAsia="Times New Roman" w:hAnsi="Geneva"/>
    </w:rPr>
  </w:style>
  <w:style w:type="paragraph" w:styleId="Sommario2">
    <w:name w:val="toc 2"/>
    <w:basedOn w:val="Normale"/>
    <w:next w:val="Normale"/>
    <w:autoRedefine/>
    <w:uiPriority w:val="39"/>
    <w:rsid w:val="003870F3"/>
    <w:pPr>
      <w:widowControl w:val="0"/>
      <w:tabs>
        <w:tab w:val="right" w:leader="dot" w:pos="10052"/>
      </w:tabs>
      <w:ind w:left="240"/>
    </w:pPr>
    <w:rPr>
      <w:rFonts w:ascii="Times New Roman" w:hAnsi="Times New Roman"/>
      <w:b/>
      <w:noProof/>
      <w:szCs w:val="24"/>
    </w:rPr>
  </w:style>
  <w:style w:type="paragraph" w:styleId="Sommario3">
    <w:name w:val="toc 3"/>
    <w:basedOn w:val="Normale"/>
    <w:next w:val="Normale"/>
    <w:autoRedefine/>
    <w:uiPriority w:val="39"/>
    <w:rsid w:val="003870F3"/>
    <w:pPr>
      <w:widowControl w:val="0"/>
      <w:ind w:left="480"/>
    </w:pPr>
    <w:rPr>
      <w:rFonts w:ascii="Geneva" w:eastAsia="Times New Roman" w:hAnsi="Geneva"/>
    </w:rPr>
  </w:style>
  <w:style w:type="paragraph" w:styleId="Corpodeltesto3">
    <w:name w:val="Body Text 3"/>
    <w:basedOn w:val="Normale"/>
    <w:link w:val="Corpodeltesto3Carattere"/>
    <w:rsid w:val="003870F3"/>
    <w:pPr>
      <w:widowControl w:val="0"/>
    </w:pPr>
    <w:rPr>
      <w:rFonts w:ascii="Times New Roman" w:eastAsia="Times New Roman" w:hAnsi="Times New Roman"/>
      <w:sz w:val="28"/>
    </w:rPr>
  </w:style>
  <w:style w:type="character" w:customStyle="1" w:styleId="Corpodeltesto3Carattere">
    <w:name w:val="Corpo del testo 3 Carattere"/>
    <w:basedOn w:val="Carpredefinitoparagrafo"/>
    <w:link w:val="Corpodeltesto3"/>
    <w:rsid w:val="003870F3"/>
    <w:rPr>
      <w:rFonts w:ascii="Times New Roman" w:eastAsia="Times New Roman" w:hAnsi="Times New Roman"/>
      <w:sz w:val="28"/>
    </w:rPr>
  </w:style>
  <w:style w:type="paragraph" w:styleId="Rientrocorpodeltesto">
    <w:name w:val="Body Text Indent"/>
    <w:basedOn w:val="Normale"/>
    <w:link w:val="RientrocorpodeltestoCarattere"/>
    <w:rsid w:val="003870F3"/>
    <w:pPr>
      <w:widowControl w:val="0"/>
      <w:ind w:firstLine="720"/>
      <w:jc w:val="both"/>
    </w:pPr>
    <w:rPr>
      <w:rFonts w:ascii="Times New Roman" w:eastAsia="Times New Roman" w:hAnsi="Times New Roman"/>
      <w:i/>
      <w:sz w:val="28"/>
    </w:rPr>
  </w:style>
  <w:style w:type="character" w:customStyle="1" w:styleId="RientrocorpodeltestoCarattere">
    <w:name w:val="Rientro corpo del testo Carattere"/>
    <w:basedOn w:val="Carpredefinitoparagrafo"/>
    <w:link w:val="Rientrocorpodeltesto"/>
    <w:rsid w:val="003870F3"/>
    <w:rPr>
      <w:rFonts w:ascii="Times New Roman" w:eastAsia="Times New Roman" w:hAnsi="Times New Roman"/>
      <w:i/>
      <w:sz w:val="28"/>
    </w:rPr>
  </w:style>
  <w:style w:type="character" w:styleId="Numeropagina">
    <w:name w:val="page number"/>
    <w:basedOn w:val="Carpredefinitoparagrafo"/>
    <w:uiPriority w:val="99"/>
    <w:rsid w:val="003870F3"/>
  </w:style>
  <w:style w:type="paragraph" w:customStyle="1" w:styleId="OmniPage265">
    <w:name w:val="OmniPage #265"/>
    <w:basedOn w:val="Normale"/>
    <w:next w:val="OmniPage14"/>
    <w:rsid w:val="003870F3"/>
    <w:pPr>
      <w:widowControl w:val="0"/>
      <w:tabs>
        <w:tab w:val="left" w:pos="0"/>
        <w:tab w:val="left" w:pos="700"/>
        <w:tab w:val="right" w:pos="9040"/>
      </w:tabs>
      <w:spacing w:line="257" w:lineRule="atLeast"/>
      <w:ind w:right="120" w:firstLine="700"/>
      <w:jc w:val="both"/>
    </w:pPr>
    <w:rPr>
      <w:rFonts w:ascii="Geneva" w:eastAsia="Times New Roman" w:hAnsi="Geneva"/>
    </w:rPr>
  </w:style>
  <w:style w:type="paragraph" w:customStyle="1" w:styleId="OmniPage14">
    <w:name w:val="OmniPage #14"/>
    <w:basedOn w:val="Normale"/>
    <w:rsid w:val="003870F3"/>
    <w:pPr>
      <w:widowControl w:val="0"/>
      <w:tabs>
        <w:tab w:val="left" w:pos="713"/>
        <w:tab w:val="right" w:pos="4951"/>
      </w:tabs>
      <w:spacing w:line="253" w:lineRule="atLeast"/>
      <w:ind w:left="713"/>
    </w:pPr>
    <w:rPr>
      <w:rFonts w:ascii="Geneva" w:eastAsia="Times New Roman" w:hAnsi="Geneva"/>
    </w:rPr>
  </w:style>
  <w:style w:type="paragraph" w:customStyle="1" w:styleId="OmniPage263">
    <w:name w:val="OmniPage #263"/>
    <w:basedOn w:val="Normale"/>
    <w:next w:val="OmniPage11"/>
    <w:rsid w:val="003870F3"/>
    <w:pPr>
      <w:widowControl w:val="0"/>
      <w:tabs>
        <w:tab w:val="left" w:pos="0"/>
        <w:tab w:val="right" w:pos="2240"/>
      </w:tabs>
      <w:spacing w:line="231" w:lineRule="atLeast"/>
      <w:ind w:right="6920"/>
      <w:jc w:val="center"/>
    </w:pPr>
    <w:rPr>
      <w:rFonts w:ascii="Geneva" w:eastAsia="Times New Roman" w:hAnsi="Geneva"/>
    </w:rPr>
  </w:style>
  <w:style w:type="paragraph" w:customStyle="1" w:styleId="OmniPage11">
    <w:name w:val="OmniPage #11"/>
    <w:basedOn w:val="Normale"/>
    <w:rsid w:val="003870F3"/>
    <w:pPr>
      <w:widowControl w:val="0"/>
      <w:tabs>
        <w:tab w:val="left" w:pos="0"/>
        <w:tab w:val="right" w:pos="4068"/>
      </w:tabs>
      <w:spacing w:line="253" w:lineRule="atLeast"/>
    </w:pPr>
    <w:rPr>
      <w:rFonts w:ascii="Geneva" w:eastAsia="Times New Roman" w:hAnsi="Geneva"/>
    </w:rPr>
  </w:style>
  <w:style w:type="paragraph" w:styleId="Sommario8">
    <w:name w:val="toc 8"/>
    <w:basedOn w:val="Normale"/>
    <w:next w:val="Normale"/>
    <w:autoRedefine/>
    <w:rsid w:val="003870F3"/>
    <w:pPr>
      <w:widowControl w:val="0"/>
      <w:ind w:left="1680"/>
    </w:pPr>
    <w:rPr>
      <w:rFonts w:ascii="Geneva" w:eastAsia="Times New Roman" w:hAnsi="Geneva"/>
    </w:rPr>
  </w:style>
  <w:style w:type="paragraph" w:styleId="Sommario9">
    <w:name w:val="toc 9"/>
    <w:basedOn w:val="Normale"/>
    <w:next w:val="Normale"/>
    <w:autoRedefine/>
    <w:rsid w:val="003870F3"/>
    <w:pPr>
      <w:widowControl w:val="0"/>
      <w:ind w:left="1920"/>
    </w:pPr>
    <w:rPr>
      <w:rFonts w:ascii="Geneva" w:eastAsia="Times New Roman" w:hAnsi="Geneva"/>
    </w:rPr>
  </w:style>
  <w:style w:type="paragraph" w:styleId="Sommario4">
    <w:name w:val="toc 4"/>
    <w:basedOn w:val="Normale"/>
    <w:next w:val="Normale"/>
    <w:autoRedefine/>
    <w:rsid w:val="003870F3"/>
    <w:pPr>
      <w:ind w:left="600"/>
    </w:pPr>
    <w:rPr>
      <w:rFonts w:ascii="Times New Roman" w:eastAsia="Times New Roman" w:hAnsi="Times New Roman"/>
      <w:sz w:val="20"/>
    </w:rPr>
  </w:style>
  <w:style w:type="paragraph" w:styleId="Sommario5">
    <w:name w:val="toc 5"/>
    <w:basedOn w:val="Normale"/>
    <w:next w:val="Normale"/>
    <w:autoRedefine/>
    <w:rsid w:val="003870F3"/>
    <w:pPr>
      <w:ind w:left="800"/>
    </w:pPr>
    <w:rPr>
      <w:rFonts w:ascii="Times New Roman" w:eastAsia="Times New Roman" w:hAnsi="Times New Roman"/>
      <w:sz w:val="20"/>
    </w:rPr>
  </w:style>
  <w:style w:type="paragraph" w:styleId="Sommario6">
    <w:name w:val="toc 6"/>
    <w:basedOn w:val="Normale"/>
    <w:next w:val="Normale"/>
    <w:autoRedefine/>
    <w:rsid w:val="003870F3"/>
    <w:pPr>
      <w:ind w:left="1000"/>
    </w:pPr>
    <w:rPr>
      <w:rFonts w:ascii="Times New Roman" w:eastAsia="Times New Roman" w:hAnsi="Times New Roman"/>
      <w:sz w:val="20"/>
    </w:rPr>
  </w:style>
  <w:style w:type="paragraph" w:styleId="Sommario7">
    <w:name w:val="toc 7"/>
    <w:basedOn w:val="Normale"/>
    <w:next w:val="Normale"/>
    <w:autoRedefine/>
    <w:rsid w:val="003870F3"/>
    <w:pPr>
      <w:ind w:left="1200"/>
    </w:pPr>
    <w:rPr>
      <w:rFonts w:ascii="Times New Roman" w:eastAsia="Times New Roman" w:hAnsi="Times New Roman"/>
      <w:sz w:val="20"/>
    </w:rPr>
  </w:style>
  <w:style w:type="table" w:styleId="Grigliatabella">
    <w:name w:val="Table Grid"/>
    <w:basedOn w:val="Tabellanormale"/>
    <w:rsid w:val="003870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rsid w:val="003870F3"/>
    <w:pPr>
      <w:shd w:val="clear" w:color="auto" w:fill="000080"/>
    </w:pPr>
    <w:rPr>
      <w:rFonts w:ascii="Tahoma" w:eastAsia="Times New Roman" w:hAnsi="Tahoma" w:cs="Tahoma"/>
      <w:sz w:val="20"/>
    </w:rPr>
  </w:style>
  <w:style w:type="character" w:customStyle="1" w:styleId="MappadocumentoCarattere">
    <w:name w:val="Mappa documento Carattere"/>
    <w:basedOn w:val="Carpredefinitoparagrafo"/>
    <w:link w:val="Mappadocumento"/>
    <w:rsid w:val="003870F3"/>
    <w:rPr>
      <w:rFonts w:ascii="Tahoma" w:eastAsia="Times New Roman" w:hAnsi="Tahoma" w:cs="Tahoma"/>
      <w:shd w:val="clear" w:color="auto" w:fill="000080"/>
    </w:rPr>
  </w:style>
  <w:style w:type="character" w:styleId="Enfasigrassetto">
    <w:name w:val="Strong"/>
    <w:basedOn w:val="Carpredefinitoparagrafo"/>
    <w:qFormat/>
    <w:rsid w:val="003870F3"/>
    <w:rPr>
      <w:b/>
      <w:bCs/>
    </w:rPr>
  </w:style>
  <w:style w:type="character" w:customStyle="1" w:styleId="Caratteredellanota">
    <w:name w:val="Carattere della nota"/>
    <w:basedOn w:val="Carpredefinitoparagrafo"/>
    <w:rsid w:val="003870F3"/>
    <w:rPr>
      <w:vertAlign w:val="superscript"/>
    </w:rPr>
  </w:style>
  <w:style w:type="paragraph" w:customStyle="1" w:styleId="Rientrocorpodeltesto21">
    <w:name w:val="Rientro corpo del testo 21"/>
    <w:basedOn w:val="Normale"/>
    <w:rsid w:val="003870F3"/>
    <w:pPr>
      <w:widowControl w:val="0"/>
      <w:suppressAutoHyphens/>
      <w:ind w:firstLine="720"/>
      <w:jc w:val="both"/>
    </w:pPr>
    <w:rPr>
      <w:rFonts w:ascii="Times New Roman" w:eastAsia="Times New Roman" w:hAnsi="Times New Roman"/>
      <w:sz w:val="28"/>
      <w:lang w:eastAsia="ar-SA"/>
    </w:rPr>
  </w:style>
  <w:style w:type="paragraph" w:customStyle="1" w:styleId="Corpodeltesto21">
    <w:name w:val="Corpo del testo 21"/>
    <w:basedOn w:val="Normale"/>
    <w:rsid w:val="003870F3"/>
    <w:pPr>
      <w:suppressAutoHyphens/>
      <w:jc w:val="both"/>
    </w:pPr>
    <w:rPr>
      <w:rFonts w:ascii="Times New Roman" w:eastAsia="Times New Roman" w:hAnsi="Times New Roman"/>
      <w:b/>
      <w:sz w:val="28"/>
      <w:lang w:eastAsia="ar-SA"/>
    </w:rPr>
  </w:style>
  <w:style w:type="paragraph" w:customStyle="1" w:styleId="Rientrocorpodeltesto31">
    <w:name w:val="Rientro corpo del testo 31"/>
    <w:basedOn w:val="Normale"/>
    <w:rsid w:val="003870F3"/>
    <w:pPr>
      <w:suppressAutoHyphens/>
      <w:ind w:firstLine="720"/>
      <w:jc w:val="both"/>
    </w:pPr>
    <w:rPr>
      <w:rFonts w:ascii="Times New Roman" w:eastAsia="Times New Roman" w:hAnsi="Times New Roman"/>
      <w:b/>
      <w:sz w:val="28"/>
      <w:u w:val="single"/>
      <w:lang w:eastAsia="ar-SA"/>
    </w:rPr>
  </w:style>
  <w:style w:type="paragraph" w:customStyle="1" w:styleId="Contenutotabella">
    <w:name w:val="Contenuto tabella"/>
    <w:basedOn w:val="Normale"/>
    <w:rsid w:val="003870F3"/>
    <w:pPr>
      <w:suppressLineNumbers/>
      <w:suppressAutoHyphens/>
    </w:pPr>
    <w:rPr>
      <w:rFonts w:ascii="Times New Roman" w:eastAsia="Times New Roman" w:hAnsi="Times New Roman"/>
      <w:sz w:val="20"/>
      <w:lang w:eastAsia="ar-SA"/>
    </w:rPr>
  </w:style>
  <w:style w:type="character" w:styleId="Rimandocommento">
    <w:name w:val="annotation reference"/>
    <w:basedOn w:val="Carpredefinitoparagrafo"/>
    <w:rsid w:val="003870F3"/>
    <w:rPr>
      <w:sz w:val="16"/>
      <w:szCs w:val="16"/>
    </w:rPr>
  </w:style>
  <w:style w:type="paragraph" w:styleId="Testocommento">
    <w:name w:val="annotation text"/>
    <w:basedOn w:val="Normale"/>
    <w:link w:val="TestocommentoCarattere"/>
    <w:rsid w:val="003870F3"/>
    <w:rPr>
      <w:rFonts w:ascii="Times New Roman" w:eastAsia="Times New Roman" w:hAnsi="Times New Roman"/>
      <w:sz w:val="20"/>
    </w:rPr>
  </w:style>
  <w:style w:type="character" w:customStyle="1" w:styleId="TestocommentoCarattere">
    <w:name w:val="Testo commento Carattere"/>
    <w:basedOn w:val="Carpredefinitoparagrafo"/>
    <w:link w:val="Testocommento"/>
    <w:rsid w:val="003870F3"/>
    <w:rPr>
      <w:rFonts w:ascii="Times New Roman" w:eastAsia="Times New Roman" w:hAnsi="Times New Roman"/>
    </w:rPr>
  </w:style>
  <w:style w:type="paragraph" w:styleId="Soggettocommento">
    <w:name w:val="annotation subject"/>
    <w:basedOn w:val="Testocommento"/>
    <w:next w:val="Testocommento"/>
    <w:link w:val="SoggettocommentoCarattere"/>
    <w:rsid w:val="003870F3"/>
    <w:rPr>
      <w:b/>
      <w:bCs/>
    </w:rPr>
  </w:style>
  <w:style w:type="character" w:customStyle="1" w:styleId="SoggettocommentoCarattere">
    <w:name w:val="Soggetto commento Carattere"/>
    <w:basedOn w:val="TestocommentoCarattere"/>
    <w:link w:val="Soggettocommento"/>
    <w:rsid w:val="003870F3"/>
    <w:rPr>
      <w:rFonts w:ascii="Times New Roman" w:eastAsia="Times New Roman" w:hAnsi="Times New Roman"/>
      <w:b/>
      <w:bCs/>
    </w:rPr>
  </w:style>
  <w:style w:type="paragraph" w:customStyle="1" w:styleId="Default">
    <w:name w:val="Default"/>
    <w:rsid w:val="003870F3"/>
    <w:pPr>
      <w:autoSpaceDE w:val="0"/>
      <w:autoSpaceDN w:val="0"/>
      <w:adjustRightInd w:val="0"/>
    </w:pPr>
    <w:rPr>
      <w:rFonts w:ascii="Times New Roman" w:eastAsia="Times New Roman" w:hAnsi="Times New Roman"/>
      <w:color w:val="000000"/>
      <w:sz w:val="24"/>
      <w:szCs w:val="24"/>
    </w:rPr>
  </w:style>
  <w:style w:type="paragraph" w:styleId="Paragrafoelenco">
    <w:name w:val="List Paragraph"/>
    <w:basedOn w:val="Normale"/>
    <w:uiPriority w:val="34"/>
    <w:qFormat/>
    <w:rsid w:val="003870F3"/>
    <w:pPr>
      <w:ind w:left="708"/>
    </w:pPr>
    <w:rPr>
      <w:rFonts w:ascii="Times New Roman" w:eastAsia="Times New Roman" w:hAnsi="Times New Roman"/>
      <w:sz w:val="20"/>
    </w:rPr>
  </w:style>
  <w:style w:type="character" w:customStyle="1" w:styleId="CarattereCarattere6">
    <w:name w:val="Carattere Carattere6"/>
    <w:basedOn w:val="Carpredefinitoparagrafo"/>
    <w:rsid w:val="003870F3"/>
    <w:rPr>
      <w:rFonts w:ascii="Geneva" w:hAnsi="Geneva"/>
      <w:sz w:val="24"/>
    </w:rPr>
  </w:style>
  <w:style w:type="character" w:customStyle="1" w:styleId="PidipaginaCarattere">
    <w:name w:val="Piè di pagina Carattere"/>
    <w:basedOn w:val="Carpredefinitoparagrafo"/>
    <w:link w:val="Pidipagina"/>
    <w:uiPriority w:val="99"/>
    <w:rsid w:val="003870F3"/>
    <w:rPr>
      <w:sz w:val="24"/>
    </w:rPr>
  </w:style>
  <w:style w:type="paragraph" w:styleId="Revisione">
    <w:name w:val="Revision"/>
    <w:hidden/>
    <w:semiHidden/>
    <w:rsid w:val="003870F3"/>
    <w:rPr>
      <w:rFonts w:ascii="Times New Roman" w:eastAsia="Times New Roman" w:hAnsi="Times New Roman"/>
    </w:rPr>
  </w:style>
  <w:style w:type="paragraph" w:styleId="NormaleWeb">
    <w:name w:val="Normal (Web)"/>
    <w:basedOn w:val="Normale"/>
    <w:uiPriority w:val="99"/>
    <w:semiHidden/>
    <w:unhideWhenUsed/>
    <w:rsid w:val="000C1BD7"/>
    <w:pPr>
      <w:spacing w:before="384" w:after="384"/>
    </w:pPr>
    <w:rPr>
      <w:rFonts w:ascii="Times New Roman" w:eastAsia="Times New Roman" w:hAnsi="Times New Roman"/>
      <w:szCs w:val="24"/>
    </w:rPr>
  </w:style>
  <w:style w:type="paragraph" w:customStyle="1" w:styleId="Style3">
    <w:name w:val="Style3"/>
    <w:basedOn w:val="Normale"/>
    <w:uiPriority w:val="99"/>
    <w:rsid w:val="00EE3750"/>
    <w:pPr>
      <w:widowControl w:val="0"/>
      <w:autoSpaceDE w:val="0"/>
      <w:autoSpaceDN w:val="0"/>
      <w:adjustRightInd w:val="0"/>
      <w:spacing w:line="309" w:lineRule="exact"/>
      <w:ind w:firstLine="357"/>
      <w:jc w:val="both"/>
    </w:pPr>
    <w:rPr>
      <w:rFonts w:ascii="Calibri" w:eastAsiaTheme="minorEastAsia" w:hAnsi="Calibri"/>
      <w:szCs w:val="24"/>
    </w:rPr>
  </w:style>
  <w:style w:type="character" w:customStyle="1" w:styleId="FontStyle19">
    <w:name w:val="Font Style19"/>
    <w:basedOn w:val="Carpredefinitoparagrafo"/>
    <w:uiPriority w:val="99"/>
    <w:rsid w:val="00EE3750"/>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56AA"/>
    <w:rPr>
      <w:sz w:val="24"/>
    </w:rPr>
  </w:style>
  <w:style w:type="paragraph" w:styleId="Titolo1">
    <w:name w:val="heading 1"/>
    <w:basedOn w:val="Normale"/>
    <w:next w:val="Normale"/>
    <w:link w:val="Titolo1Carattere"/>
    <w:qFormat/>
    <w:rsid w:val="003870F3"/>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870F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3870F3"/>
    <w:pPr>
      <w:keepNext/>
      <w:widowControl w:val="0"/>
      <w:jc w:val="both"/>
      <w:outlineLvl w:val="2"/>
    </w:pPr>
    <w:rPr>
      <w:rFonts w:ascii="Times New Roman" w:eastAsia="Times New Roman" w:hAnsi="Times New Roman"/>
      <w:b/>
      <w:sz w:val="28"/>
    </w:rPr>
  </w:style>
  <w:style w:type="paragraph" w:styleId="Titolo4">
    <w:name w:val="heading 4"/>
    <w:basedOn w:val="Normale"/>
    <w:next w:val="Normale"/>
    <w:link w:val="Titolo4Carattere"/>
    <w:qFormat/>
    <w:rsid w:val="003870F3"/>
    <w:pPr>
      <w:keepNext/>
      <w:widowControl w:val="0"/>
      <w:jc w:val="center"/>
      <w:outlineLvl w:val="3"/>
    </w:pPr>
    <w:rPr>
      <w:rFonts w:ascii="Times New Roman" w:eastAsia="Times New Roman" w:hAnsi="Times New Roman"/>
      <w:b/>
      <w:i/>
      <w:sz w:val="36"/>
    </w:rPr>
  </w:style>
  <w:style w:type="paragraph" w:styleId="Titolo5">
    <w:name w:val="heading 5"/>
    <w:basedOn w:val="Normale"/>
    <w:next w:val="Normale"/>
    <w:link w:val="Titolo5Carattere"/>
    <w:qFormat/>
    <w:rsid w:val="003870F3"/>
    <w:pPr>
      <w:keepNext/>
      <w:jc w:val="both"/>
      <w:outlineLvl w:val="4"/>
    </w:pPr>
    <w:rPr>
      <w:rFonts w:ascii="Times New Roman" w:eastAsia="Times New Roman" w:hAnsi="Times New Roman"/>
      <w:sz w:val="28"/>
    </w:rPr>
  </w:style>
  <w:style w:type="paragraph" w:styleId="Titolo6">
    <w:name w:val="heading 6"/>
    <w:basedOn w:val="Normale"/>
    <w:next w:val="Normale"/>
    <w:link w:val="Titolo6Carattere"/>
    <w:qFormat/>
    <w:rsid w:val="003870F3"/>
    <w:pPr>
      <w:keepNext/>
      <w:ind w:left="851"/>
      <w:jc w:val="both"/>
      <w:outlineLvl w:val="5"/>
    </w:pPr>
    <w:rPr>
      <w:rFonts w:ascii="Times New Roman" w:eastAsia="Times New Roman" w:hAnsi="Times New Roman"/>
      <w:b/>
      <w:sz w:val="28"/>
      <w:u w:val="single"/>
    </w:rPr>
  </w:style>
  <w:style w:type="paragraph" w:styleId="Titolo7">
    <w:name w:val="heading 7"/>
    <w:basedOn w:val="Normale"/>
    <w:next w:val="Normale"/>
    <w:link w:val="Titolo7Carattere"/>
    <w:qFormat/>
    <w:rsid w:val="003870F3"/>
    <w:pPr>
      <w:spacing w:before="240" w:after="60"/>
      <w:outlineLvl w:val="6"/>
    </w:pPr>
    <w:rPr>
      <w:rFonts w:ascii="Calibri" w:eastAsia="Times New Roman" w:hAnsi="Calibri"/>
      <w:szCs w:val="24"/>
    </w:rPr>
  </w:style>
  <w:style w:type="paragraph" w:styleId="Titolo8">
    <w:name w:val="heading 8"/>
    <w:basedOn w:val="Normale"/>
    <w:next w:val="Normale"/>
    <w:link w:val="Titolo8Carattere"/>
    <w:qFormat/>
    <w:rsid w:val="003870F3"/>
    <w:pPr>
      <w:keepNext/>
      <w:outlineLvl w:val="7"/>
    </w:pPr>
    <w:rPr>
      <w:rFonts w:ascii="Times New Roman" w:eastAsia="Times New Roman" w:hAnsi="Times New Roman"/>
      <w:b/>
      <w:u w:val="single"/>
    </w:rPr>
  </w:style>
  <w:style w:type="paragraph" w:styleId="Titolo9">
    <w:name w:val="heading 9"/>
    <w:basedOn w:val="Normale"/>
    <w:next w:val="Normale"/>
    <w:link w:val="Titolo9Carattere"/>
    <w:qFormat/>
    <w:rsid w:val="003870F3"/>
    <w:pPr>
      <w:keepNext/>
      <w:jc w:val="right"/>
      <w:outlineLvl w:val="8"/>
    </w:pPr>
    <w:rPr>
      <w:rFonts w:ascii="Times New Roman" w:eastAsia="Times New Roman" w:hAnsi="Times New Roman"/>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F741F"/>
    <w:pPr>
      <w:tabs>
        <w:tab w:val="center" w:pos="4819"/>
        <w:tab w:val="right" w:pos="9638"/>
      </w:tabs>
    </w:pPr>
  </w:style>
  <w:style w:type="paragraph" w:styleId="Pidipagina">
    <w:name w:val="footer"/>
    <w:basedOn w:val="Normale"/>
    <w:link w:val="PidipaginaCarattere"/>
    <w:uiPriority w:val="99"/>
    <w:rsid w:val="008F741F"/>
    <w:pPr>
      <w:tabs>
        <w:tab w:val="center" w:pos="4819"/>
        <w:tab w:val="right" w:pos="9638"/>
      </w:tabs>
    </w:pPr>
  </w:style>
  <w:style w:type="character" w:styleId="Collegamentoipertestuale">
    <w:name w:val="Hyperlink"/>
    <w:basedOn w:val="Carpredefinitoparagrafo"/>
    <w:uiPriority w:val="99"/>
    <w:rsid w:val="008F741F"/>
    <w:rPr>
      <w:color w:val="0000FF"/>
      <w:u w:val="single"/>
    </w:rPr>
  </w:style>
  <w:style w:type="character" w:styleId="Collegamentovisitato">
    <w:name w:val="FollowedHyperlink"/>
    <w:basedOn w:val="Carpredefinitoparagrafo"/>
    <w:rsid w:val="008F741F"/>
    <w:rPr>
      <w:color w:val="800080"/>
      <w:u w:val="single"/>
    </w:rPr>
  </w:style>
  <w:style w:type="paragraph" w:styleId="Testofumetto">
    <w:name w:val="Balloon Text"/>
    <w:basedOn w:val="Normale"/>
    <w:link w:val="TestofumettoCarattere"/>
    <w:unhideWhenUsed/>
    <w:rsid w:val="003870F3"/>
    <w:rPr>
      <w:rFonts w:ascii="Tahoma" w:hAnsi="Tahoma" w:cs="Tahoma"/>
      <w:sz w:val="16"/>
      <w:szCs w:val="16"/>
    </w:rPr>
  </w:style>
  <w:style w:type="character" w:customStyle="1" w:styleId="TestofumettoCarattere">
    <w:name w:val="Testo fumetto Carattere"/>
    <w:basedOn w:val="Carpredefinitoparagrafo"/>
    <w:link w:val="Testofumetto"/>
    <w:rsid w:val="003870F3"/>
    <w:rPr>
      <w:rFonts w:ascii="Tahoma" w:hAnsi="Tahoma" w:cs="Tahoma"/>
      <w:sz w:val="16"/>
      <w:szCs w:val="16"/>
    </w:rPr>
  </w:style>
  <w:style w:type="character" w:customStyle="1" w:styleId="Titolo1Carattere">
    <w:name w:val="Titolo 1 Carattere"/>
    <w:basedOn w:val="Carpredefinitoparagrafo"/>
    <w:link w:val="Titolo1"/>
    <w:rsid w:val="003870F3"/>
    <w:rPr>
      <w:rFonts w:ascii="Arial" w:hAnsi="Arial" w:cs="Arial"/>
      <w:b/>
      <w:bCs/>
      <w:kern w:val="32"/>
      <w:sz w:val="32"/>
      <w:szCs w:val="32"/>
    </w:rPr>
  </w:style>
  <w:style w:type="character" w:customStyle="1" w:styleId="Titolo2Carattere">
    <w:name w:val="Titolo 2 Carattere"/>
    <w:basedOn w:val="Carpredefinitoparagrafo"/>
    <w:link w:val="Titolo2"/>
    <w:rsid w:val="003870F3"/>
    <w:rPr>
      <w:rFonts w:ascii="Arial" w:hAnsi="Arial" w:cs="Arial"/>
      <w:b/>
      <w:bCs/>
      <w:i/>
      <w:iCs/>
      <w:sz w:val="28"/>
      <w:szCs w:val="28"/>
    </w:rPr>
  </w:style>
  <w:style w:type="character" w:customStyle="1" w:styleId="Titolo3Carattere">
    <w:name w:val="Titolo 3 Carattere"/>
    <w:basedOn w:val="Carpredefinitoparagrafo"/>
    <w:link w:val="Titolo3"/>
    <w:rsid w:val="003870F3"/>
    <w:rPr>
      <w:rFonts w:ascii="Times New Roman" w:eastAsia="Times New Roman" w:hAnsi="Times New Roman"/>
      <w:b/>
      <w:sz w:val="28"/>
    </w:rPr>
  </w:style>
  <w:style w:type="character" w:customStyle="1" w:styleId="Titolo4Carattere">
    <w:name w:val="Titolo 4 Carattere"/>
    <w:basedOn w:val="Carpredefinitoparagrafo"/>
    <w:link w:val="Titolo4"/>
    <w:rsid w:val="003870F3"/>
    <w:rPr>
      <w:rFonts w:ascii="Times New Roman" w:eastAsia="Times New Roman" w:hAnsi="Times New Roman"/>
      <w:b/>
      <w:i/>
      <w:sz w:val="36"/>
    </w:rPr>
  </w:style>
  <w:style w:type="character" w:customStyle="1" w:styleId="Titolo5Carattere">
    <w:name w:val="Titolo 5 Carattere"/>
    <w:basedOn w:val="Carpredefinitoparagrafo"/>
    <w:link w:val="Titolo5"/>
    <w:rsid w:val="003870F3"/>
    <w:rPr>
      <w:rFonts w:ascii="Times New Roman" w:eastAsia="Times New Roman" w:hAnsi="Times New Roman"/>
      <w:sz w:val="28"/>
    </w:rPr>
  </w:style>
  <w:style w:type="character" w:customStyle="1" w:styleId="Titolo6Carattere">
    <w:name w:val="Titolo 6 Carattere"/>
    <w:basedOn w:val="Carpredefinitoparagrafo"/>
    <w:link w:val="Titolo6"/>
    <w:rsid w:val="003870F3"/>
    <w:rPr>
      <w:rFonts w:ascii="Times New Roman" w:eastAsia="Times New Roman" w:hAnsi="Times New Roman"/>
      <w:b/>
      <w:sz w:val="28"/>
      <w:u w:val="single"/>
    </w:rPr>
  </w:style>
  <w:style w:type="character" w:customStyle="1" w:styleId="Titolo7Carattere">
    <w:name w:val="Titolo 7 Carattere"/>
    <w:basedOn w:val="Carpredefinitoparagrafo"/>
    <w:link w:val="Titolo7"/>
    <w:rsid w:val="003870F3"/>
    <w:rPr>
      <w:rFonts w:ascii="Calibri" w:eastAsia="Times New Roman" w:hAnsi="Calibri"/>
      <w:sz w:val="24"/>
      <w:szCs w:val="24"/>
    </w:rPr>
  </w:style>
  <w:style w:type="character" w:customStyle="1" w:styleId="Titolo8Carattere">
    <w:name w:val="Titolo 8 Carattere"/>
    <w:basedOn w:val="Carpredefinitoparagrafo"/>
    <w:link w:val="Titolo8"/>
    <w:rsid w:val="003870F3"/>
    <w:rPr>
      <w:rFonts w:ascii="Times New Roman" w:eastAsia="Times New Roman" w:hAnsi="Times New Roman"/>
      <w:b/>
      <w:sz w:val="24"/>
      <w:u w:val="single"/>
    </w:rPr>
  </w:style>
  <w:style w:type="character" w:customStyle="1" w:styleId="Titolo9Carattere">
    <w:name w:val="Titolo 9 Carattere"/>
    <w:basedOn w:val="Carpredefinitoparagrafo"/>
    <w:link w:val="Titolo9"/>
    <w:rsid w:val="003870F3"/>
    <w:rPr>
      <w:rFonts w:ascii="Times New Roman" w:eastAsia="Times New Roman" w:hAnsi="Times New Roman"/>
      <w:sz w:val="28"/>
    </w:rPr>
  </w:style>
  <w:style w:type="character" w:customStyle="1" w:styleId="IntestazioneCarattere">
    <w:name w:val="Intestazione Carattere"/>
    <w:basedOn w:val="Carpredefinitoparagrafo"/>
    <w:link w:val="Intestazione"/>
    <w:uiPriority w:val="99"/>
    <w:rsid w:val="003870F3"/>
    <w:rPr>
      <w:sz w:val="24"/>
    </w:rPr>
  </w:style>
  <w:style w:type="paragraph" w:styleId="Corpotesto">
    <w:name w:val="Body Text"/>
    <w:basedOn w:val="Normale"/>
    <w:link w:val="CorpotestoCarattere"/>
    <w:rsid w:val="003870F3"/>
    <w:pPr>
      <w:jc w:val="both"/>
    </w:pPr>
    <w:rPr>
      <w:rFonts w:ascii="Times New Roman" w:eastAsia="Times New Roman" w:hAnsi="Times New Roman"/>
      <w:sz w:val="28"/>
    </w:rPr>
  </w:style>
  <w:style w:type="character" w:customStyle="1" w:styleId="CorpotestoCarattere">
    <w:name w:val="Corpo testo Carattere"/>
    <w:basedOn w:val="Carpredefinitoparagrafo"/>
    <w:link w:val="Corpotesto"/>
    <w:rsid w:val="003870F3"/>
    <w:rPr>
      <w:rFonts w:ascii="Times New Roman" w:eastAsia="Times New Roman" w:hAnsi="Times New Roman"/>
      <w:sz w:val="28"/>
    </w:rPr>
  </w:style>
  <w:style w:type="paragraph" w:styleId="Corpodeltesto2">
    <w:name w:val="Body Text 2"/>
    <w:basedOn w:val="Normale"/>
    <w:link w:val="Corpodeltesto2Carattere"/>
    <w:rsid w:val="003870F3"/>
    <w:pPr>
      <w:spacing w:after="120" w:line="480" w:lineRule="auto"/>
    </w:pPr>
  </w:style>
  <w:style w:type="character" w:customStyle="1" w:styleId="Corpodeltesto2Carattere">
    <w:name w:val="Corpo del testo 2 Carattere"/>
    <w:basedOn w:val="Carpredefinitoparagrafo"/>
    <w:link w:val="Corpodeltesto2"/>
    <w:rsid w:val="003870F3"/>
    <w:rPr>
      <w:sz w:val="24"/>
    </w:rPr>
  </w:style>
  <w:style w:type="paragraph" w:styleId="Testonotaapidipagina">
    <w:name w:val="footnote text"/>
    <w:basedOn w:val="Normale"/>
    <w:link w:val="TestonotaapidipaginaCarattere"/>
    <w:rsid w:val="003870F3"/>
    <w:rPr>
      <w:rFonts w:ascii="Times New Roman" w:eastAsia="Times New Roman" w:hAnsi="Times New Roman"/>
      <w:sz w:val="20"/>
    </w:rPr>
  </w:style>
  <w:style w:type="character" w:customStyle="1" w:styleId="TestonotaapidipaginaCarattere">
    <w:name w:val="Testo nota a piè di pagina Carattere"/>
    <w:basedOn w:val="Carpredefinitoparagrafo"/>
    <w:link w:val="Testonotaapidipagina"/>
    <w:rsid w:val="003870F3"/>
    <w:rPr>
      <w:rFonts w:ascii="Times New Roman" w:eastAsia="Times New Roman" w:hAnsi="Times New Roman"/>
    </w:rPr>
  </w:style>
  <w:style w:type="character" w:styleId="Rimandonotaapidipagina">
    <w:name w:val="footnote reference"/>
    <w:basedOn w:val="Carpredefinitoparagrafo"/>
    <w:rsid w:val="003870F3"/>
    <w:rPr>
      <w:vertAlign w:val="superscript"/>
    </w:rPr>
  </w:style>
  <w:style w:type="paragraph" w:styleId="Titolo">
    <w:name w:val="Title"/>
    <w:basedOn w:val="Normale"/>
    <w:link w:val="TitoloCarattere"/>
    <w:qFormat/>
    <w:rsid w:val="003870F3"/>
    <w:pPr>
      <w:autoSpaceDE w:val="0"/>
      <w:autoSpaceDN w:val="0"/>
      <w:adjustRightInd w:val="0"/>
      <w:jc w:val="center"/>
    </w:pPr>
    <w:rPr>
      <w:rFonts w:ascii="Helvetica-Condensed" w:eastAsia="Times New Roman" w:hAnsi="Helvetica-Condensed"/>
      <w:b/>
      <w:bCs/>
      <w:color w:val="231F20"/>
      <w:sz w:val="18"/>
      <w:szCs w:val="18"/>
    </w:rPr>
  </w:style>
  <w:style w:type="character" w:customStyle="1" w:styleId="TitoloCarattere">
    <w:name w:val="Titolo Carattere"/>
    <w:basedOn w:val="Carpredefinitoparagrafo"/>
    <w:link w:val="Titolo"/>
    <w:rsid w:val="003870F3"/>
    <w:rPr>
      <w:rFonts w:ascii="Helvetica-Condensed" w:eastAsia="Times New Roman" w:hAnsi="Helvetica-Condensed"/>
      <w:b/>
      <w:bCs/>
      <w:color w:val="231F20"/>
      <w:sz w:val="18"/>
      <w:szCs w:val="18"/>
    </w:rPr>
  </w:style>
  <w:style w:type="paragraph" w:styleId="Sottotitolo">
    <w:name w:val="Subtitle"/>
    <w:basedOn w:val="Normale"/>
    <w:next w:val="Corpotesto"/>
    <w:link w:val="SottotitoloCarattere"/>
    <w:qFormat/>
    <w:rsid w:val="003870F3"/>
    <w:pPr>
      <w:suppressAutoHyphens/>
    </w:pPr>
    <w:rPr>
      <w:rFonts w:ascii="Garamond" w:eastAsia="Times New Roman" w:hAnsi="Garamond" w:cs="Times"/>
      <w:b/>
      <w:bCs/>
      <w:sz w:val="22"/>
      <w:szCs w:val="24"/>
      <w:lang w:eastAsia="ar-SA"/>
    </w:rPr>
  </w:style>
  <w:style w:type="character" w:customStyle="1" w:styleId="SottotitoloCarattere">
    <w:name w:val="Sottotitolo Carattere"/>
    <w:basedOn w:val="Carpredefinitoparagrafo"/>
    <w:link w:val="Sottotitolo"/>
    <w:rsid w:val="003870F3"/>
    <w:rPr>
      <w:rFonts w:ascii="Garamond" w:eastAsia="Times New Roman" w:hAnsi="Garamond" w:cs="Times"/>
      <w:b/>
      <w:bCs/>
      <w:sz w:val="22"/>
      <w:szCs w:val="24"/>
      <w:lang w:eastAsia="ar-SA"/>
    </w:rPr>
  </w:style>
  <w:style w:type="character" w:customStyle="1" w:styleId="ft">
    <w:name w:val="ft"/>
    <w:basedOn w:val="Carpredefinitoparagrafo"/>
    <w:rsid w:val="003870F3"/>
  </w:style>
  <w:style w:type="paragraph" w:customStyle="1" w:styleId="Paragrafoelenco1">
    <w:name w:val="Paragrafo elenco1"/>
    <w:basedOn w:val="Normale"/>
    <w:rsid w:val="003870F3"/>
    <w:pPr>
      <w:spacing w:after="200" w:line="276" w:lineRule="auto"/>
      <w:ind w:left="720"/>
      <w:contextualSpacing/>
    </w:pPr>
    <w:rPr>
      <w:rFonts w:ascii="Calibri" w:eastAsia="Calibri" w:hAnsi="Calibri"/>
      <w:sz w:val="22"/>
      <w:szCs w:val="22"/>
    </w:rPr>
  </w:style>
  <w:style w:type="paragraph" w:styleId="Rientrocorpodeltesto2">
    <w:name w:val="Body Text Indent 2"/>
    <w:basedOn w:val="Normale"/>
    <w:link w:val="Rientrocorpodeltesto2Carattere"/>
    <w:rsid w:val="003870F3"/>
    <w:pPr>
      <w:spacing w:after="120" w:line="480" w:lineRule="auto"/>
      <w:ind w:left="283"/>
    </w:pPr>
  </w:style>
  <w:style w:type="character" w:customStyle="1" w:styleId="Rientrocorpodeltesto2Carattere">
    <w:name w:val="Rientro corpo del testo 2 Carattere"/>
    <w:basedOn w:val="Carpredefinitoparagrafo"/>
    <w:link w:val="Rientrocorpodeltesto2"/>
    <w:rsid w:val="003870F3"/>
    <w:rPr>
      <w:sz w:val="24"/>
    </w:rPr>
  </w:style>
  <w:style w:type="paragraph" w:styleId="Rientrocorpodeltesto3">
    <w:name w:val="Body Text Indent 3"/>
    <w:basedOn w:val="Normale"/>
    <w:link w:val="Rientrocorpodeltesto3Carattere"/>
    <w:rsid w:val="003870F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3870F3"/>
    <w:rPr>
      <w:sz w:val="16"/>
      <w:szCs w:val="16"/>
    </w:rPr>
  </w:style>
  <w:style w:type="paragraph" w:styleId="Sommario1">
    <w:name w:val="toc 1"/>
    <w:basedOn w:val="Normale"/>
    <w:next w:val="Normale"/>
    <w:autoRedefine/>
    <w:uiPriority w:val="39"/>
    <w:rsid w:val="00FC22D7"/>
    <w:pPr>
      <w:widowControl w:val="0"/>
      <w:tabs>
        <w:tab w:val="right" w:leader="dot" w:pos="9781"/>
      </w:tabs>
      <w:jc w:val="both"/>
    </w:pPr>
    <w:rPr>
      <w:rFonts w:ascii="Geneva" w:eastAsia="Times New Roman" w:hAnsi="Geneva"/>
    </w:rPr>
  </w:style>
  <w:style w:type="paragraph" w:styleId="Sommario2">
    <w:name w:val="toc 2"/>
    <w:basedOn w:val="Normale"/>
    <w:next w:val="Normale"/>
    <w:autoRedefine/>
    <w:uiPriority w:val="39"/>
    <w:rsid w:val="003870F3"/>
    <w:pPr>
      <w:widowControl w:val="0"/>
      <w:tabs>
        <w:tab w:val="right" w:leader="dot" w:pos="10052"/>
      </w:tabs>
      <w:ind w:left="240"/>
    </w:pPr>
    <w:rPr>
      <w:rFonts w:ascii="Times New Roman" w:hAnsi="Times New Roman"/>
      <w:b/>
      <w:noProof/>
      <w:szCs w:val="24"/>
    </w:rPr>
  </w:style>
  <w:style w:type="paragraph" w:styleId="Sommario3">
    <w:name w:val="toc 3"/>
    <w:basedOn w:val="Normale"/>
    <w:next w:val="Normale"/>
    <w:autoRedefine/>
    <w:uiPriority w:val="39"/>
    <w:rsid w:val="003870F3"/>
    <w:pPr>
      <w:widowControl w:val="0"/>
      <w:ind w:left="480"/>
    </w:pPr>
    <w:rPr>
      <w:rFonts w:ascii="Geneva" w:eastAsia="Times New Roman" w:hAnsi="Geneva"/>
    </w:rPr>
  </w:style>
  <w:style w:type="paragraph" w:styleId="Corpodeltesto3">
    <w:name w:val="Body Text 3"/>
    <w:basedOn w:val="Normale"/>
    <w:link w:val="Corpodeltesto3Carattere"/>
    <w:rsid w:val="003870F3"/>
    <w:pPr>
      <w:widowControl w:val="0"/>
    </w:pPr>
    <w:rPr>
      <w:rFonts w:ascii="Times New Roman" w:eastAsia="Times New Roman" w:hAnsi="Times New Roman"/>
      <w:sz w:val="28"/>
    </w:rPr>
  </w:style>
  <w:style w:type="character" w:customStyle="1" w:styleId="Corpodeltesto3Carattere">
    <w:name w:val="Corpo del testo 3 Carattere"/>
    <w:basedOn w:val="Carpredefinitoparagrafo"/>
    <w:link w:val="Corpodeltesto3"/>
    <w:rsid w:val="003870F3"/>
    <w:rPr>
      <w:rFonts w:ascii="Times New Roman" w:eastAsia="Times New Roman" w:hAnsi="Times New Roman"/>
      <w:sz w:val="28"/>
    </w:rPr>
  </w:style>
  <w:style w:type="paragraph" w:styleId="Rientrocorpodeltesto">
    <w:name w:val="Body Text Indent"/>
    <w:basedOn w:val="Normale"/>
    <w:link w:val="RientrocorpodeltestoCarattere"/>
    <w:rsid w:val="003870F3"/>
    <w:pPr>
      <w:widowControl w:val="0"/>
      <w:ind w:firstLine="720"/>
      <w:jc w:val="both"/>
    </w:pPr>
    <w:rPr>
      <w:rFonts w:ascii="Times New Roman" w:eastAsia="Times New Roman" w:hAnsi="Times New Roman"/>
      <w:i/>
      <w:sz w:val="28"/>
    </w:rPr>
  </w:style>
  <w:style w:type="character" w:customStyle="1" w:styleId="RientrocorpodeltestoCarattere">
    <w:name w:val="Rientro corpo del testo Carattere"/>
    <w:basedOn w:val="Carpredefinitoparagrafo"/>
    <w:link w:val="Rientrocorpodeltesto"/>
    <w:rsid w:val="003870F3"/>
    <w:rPr>
      <w:rFonts w:ascii="Times New Roman" w:eastAsia="Times New Roman" w:hAnsi="Times New Roman"/>
      <w:i/>
      <w:sz w:val="28"/>
    </w:rPr>
  </w:style>
  <w:style w:type="character" w:styleId="Numeropagina">
    <w:name w:val="page number"/>
    <w:basedOn w:val="Carpredefinitoparagrafo"/>
    <w:uiPriority w:val="99"/>
    <w:rsid w:val="003870F3"/>
  </w:style>
  <w:style w:type="paragraph" w:customStyle="1" w:styleId="OmniPage265">
    <w:name w:val="OmniPage #265"/>
    <w:basedOn w:val="Normale"/>
    <w:next w:val="OmniPage14"/>
    <w:rsid w:val="003870F3"/>
    <w:pPr>
      <w:widowControl w:val="0"/>
      <w:tabs>
        <w:tab w:val="left" w:pos="0"/>
        <w:tab w:val="left" w:pos="700"/>
        <w:tab w:val="right" w:pos="9040"/>
      </w:tabs>
      <w:spacing w:line="257" w:lineRule="atLeast"/>
      <w:ind w:right="120" w:firstLine="700"/>
      <w:jc w:val="both"/>
    </w:pPr>
    <w:rPr>
      <w:rFonts w:ascii="Geneva" w:eastAsia="Times New Roman" w:hAnsi="Geneva"/>
    </w:rPr>
  </w:style>
  <w:style w:type="paragraph" w:customStyle="1" w:styleId="OmniPage14">
    <w:name w:val="OmniPage #14"/>
    <w:basedOn w:val="Normale"/>
    <w:rsid w:val="003870F3"/>
    <w:pPr>
      <w:widowControl w:val="0"/>
      <w:tabs>
        <w:tab w:val="left" w:pos="713"/>
        <w:tab w:val="right" w:pos="4951"/>
      </w:tabs>
      <w:spacing w:line="253" w:lineRule="atLeast"/>
      <w:ind w:left="713"/>
    </w:pPr>
    <w:rPr>
      <w:rFonts w:ascii="Geneva" w:eastAsia="Times New Roman" w:hAnsi="Geneva"/>
    </w:rPr>
  </w:style>
  <w:style w:type="paragraph" w:customStyle="1" w:styleId="OmniPage263">
    <w:name w:val="OmniPage #263"/>
    <w:basedOn w:val="Normale"/>
    <w:next w:val="OmniPage11"/>
    <w:rsid w:val="003870F3"/>
    <w:pPr>
      <w:widowControl w:val="0"/>
      <w:tabs>
        <w:tab w:val="left" w:pos="0"/>
        <w:tab w:val="right" w:pos="2240"/>
      </w:tabs>
      <w:spacing w:line="231" w:lineRule="atLeast"/>
      <w:ind w:right="6920"/>
      <w:jc w:val="center"/>
    </w:pPr>
    <w:rPr>
      <w:rFonts w:ascii="Geneva" w:eastAsia="Times New Roman" w:hAnsi="Geneva"/>
    </w:rPr>
  </w:style>
  <w:style w:type="paragraph" w:customStyle="1" w:styleId="OmniPage11">
    <w:name w:val="OmniPage #11"/>
    <w:basedOn w:val="Normale"/>
    <w:rsid w:val="003870F3"/>
    <w:pPr>
      <w:widowControl w:val="0"/>
      <w:tabs>
        <w:tab w:val="left" w:pos="0"/>
        <w:tab w:val="right" w:pos="4068"/>
      </w:tabs>
      <w:spacing w:line="253" w:lineRule="atLeast"/>
    </w:pPr>
    <w:rPr>
      <w:rFonts w:ascii="Geneva" w:eastAsia="Times New Roman" w:hAnsi="Geneva"/>
    </w:rPr>
  </w:style>
  <w:style w:type="paragraph" w:styleId="Sommario8">
    <w:name w:val="toc 8"/>
    <w:basedOn w:val="Normale"/>
    <w:next w:val="Normale"/>
    <w:autoRedefine/>
    <w:rsid w:val="003870F3"/>
    <w:pPr>
      <w:widowControl w:val="0"/>
      <w:ind w:left="1680"/>
    </w:pPr>
    <w:rPr>
      <w:rFonts w:ascii="Geneva" w:eastAsia="Times New Roman" w:hAnsi="Geneva"/>
    </w:rPr>
  </w:style>
  <w:style w:type="paragraph" w:styleId="Sommario9">
    <w:name w:val="toc 9"/>
    <w:basedOn w:val="Normale"/>
    <w:next w:val="Normale"/>
    <w:autoRedefine/>
    <w:rsid w:val="003870F3"/>
    <w:pPr>
      <w:widowControl w:val="0"/>
      <w:ind w:left="1920"/>
    </w:pPr>
    <w:rPr>
      <w:rFonts w:ascii="Geneva" w:eastAsia="Times New Roman" w:hAnsi="Geneva"/>
    </w:rPr>
  </w:style>
  <w:style w:type="paragraph" w:styleId="Sommario4">
    <w:name w:val="toc 4"/>
    <w:basedOn w:val="Normale"/>
    <w:next w:val="Normale"/>
    <w:autoRedefine/>
    <w:rsid w:val="003870F3"/>
    <w:pPr>
      <w:ind w:left="600"/>
    </w:pPr>
    <w:rPr>
      <w:rFonts w:ascii="Times New Roman" w:eastAsia="Times New Roman" w:hAnsi="Times New Roman"/>
      <w:sz w:val="20"/>
    </w:rPr>
  </w:style>
  <w:style w:type="paragraph" w:styleId="Sommario5">
    <w:name w:val="toc 5"/>
    <w:basedOn w:val="Normale"/>
    <w:next w:val="Normale"/>
    <w:autoRedefine/>
    <w:rsid w:val="003870F3"/>
    <w:pPr>
      <w:ind w:left="800"/>
    </w:pPr>
    <w:rPr>
      <w:rFonts w:ascii="Times New Roman" w:eastAsia="Times New Roman" w:hAnsi="Times New Roman"/>
      <w:sz w:val="20"/>
    </w:rPr>
  </w:style>
  <w:style w:type="paragraph" w:styleId="Sommario6">
    <w:name w:val="toc 6"/>
    <w:basedOn w:val="Normale"/>
    <w:next w:val="Normale"/>
    <w:autoRedefine/>
    <w:rsid w:val="003870F3"/>
    <w:pPr>
      <w:ind w:left="1000"/>
    </w:pPr>
    <w:rPr>
      <w:rFonts w:ascii="Times New Roman" w:eastAsia="Times New Roman" w:hAnsi="Times New Roman"/>
      <w:sz w:val="20"/>
    </w:rPr>
  </w:style>
  <w:style w:type="paragraph" w:styleId="Sommario7">
    <w:name w:val="toc 7"/>
    <w:basedOn w:val="Normale"/>
    <w:next w:val="Normale"/>
    <w:autoRedefine/>
    <w:rsid w:val="003870F3"/>
    <w:pPr>
      <w:ind w:left="1200"/>
    </w:pPr>
    <w:rPr>
      <w:rFonts w:ascii="Times New Roman" w:eastAsia="Times New Roman" w:hAnsi="Times New Roman"/>
      <w:sz w:val="20"/>
    </w:rPr>
  </w:style>
  <w:style w:type="table" w:styleId="Grigliatabella">
    <w:name w:val="Table Grid"/>
    <w:basedOn w:val="Tabellanormale"/>
    <w:rsid w:val="003870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rsid w:val="003870F3"/>
    <w:pPr>
      <w:shd w:val="clear" w:color="auto" w:fill="000080"/>
    </w:pPr>
    <w:rPr>
      <w:rFonts w:ascii="Tahoma" w:eastAsia="Times New Roman" w:hAnsi="Tahoma" w:cs="Tahoma"/>
      <w:sz w:val="20"/>
    </w:rPr>
  </w:style>
  <w:style w:type="character" w:customStyle="1" w:styleId="MappadocumentoCarattere">
    <w:name w:val="Mappa documento Carattere"/>
    <w:basedOn w:val="Carpredefinitoparagrafo"/>
    <w:link w:val="Mappadocumento"/>
    <w:rsid w:val="003870F3"/>
    <w:rPr>
      <w:rFonts w:ascii="Tahoma" w:eastAsia="Times New Roman" w:hAnsi="Tahoma" w:cs="Tahoma"/>
      <w:shd w:val="clear" w:color="auto" w:fill="000080"/>
    </w:rPr>
  </w:style>
  <w:style w:type="character" w:styleId="Enfasigrassetto">
    <w:name w:val="Strong"/>
    <w:basedOn w:val="Carpredefinitoparagrafo"/>
    <w:qFormat/>
    <w:rsid w:val="003870F3"/>
    <w:rPr>
      <w:b/>
      <w:bCs/>
    </w:rPr>
  </w:style>
  <w:style w:type="character" w:customStyle="1" w:styleId="Caratteredellanota">
    <w:name w:val="Carattere della nota"/>
    <w:basedOn w:val="Carpredefinitoparagrafo"/>
    <w:rsid w:val="003870F3"/>
    <w:rPr>
      <w:vertAlign w:val="superscript"/>
    </w:rPr>
  </w:style>
  <w:style w:type="paragraph" w:customStyle="1" w:styleId="Rientrocorpodeltesto21">
    <w:name w:val="Rientro corpo del testo 21"/>
    <w:basedOn w:val="Normale"/>
    <w:rsid w:val="003870F3"/>
    <w:pPr>
      <w:widowControl w:val="0"/>
      <w:suppressAutoHyphens/>
      <w:ind w:firstLine="720"/>
      <w:jc w:val="both"/>
    </w:pPr>
    <w:rPr>
      <w:rFonts w:ascii="Times New Roman" w:eastAsia="Times New Roman" w:hAnsi="Times New Roman"/>
      <w:sz w:val="28"/>
      <w:lang w:eastAsia="ar-SA"/>
    </w:rPr>
  </w:style>
  <w:style w:type="paragraph" w:customStyle="1" w:styleId="Corpodeltesto21">
    <w:name w:val="Corpo del testo 21"/>
    <w:basedOn w:val="Normale"/>
    <w:rsid w:val="003870F3"/>
    <w:pPr>
      <w:suppressAutoHyphens/>
      <w:jc w:val="both"/>
    </w:pPr>
    <w:rPr>
      <w:rFonts w:ascii="Times New Roman" w:eastAsia="Times New Roman" w:hAnsi="Times New Roman"/>
      <w:b/>
      <w:sz w:val="28"/>
      <w:lang w:eastAsia="ar-SA"/>
    </w:rPr>
  </w:style>
  <w:style w:type="paragraph" w:customStyle="1" w:styleId="Rientrocorpodeltesto31">
    <w:name w:val="Rientro corpo del testo 31"/>
    <w:basedOn w:val="Normale"/>
    <w:rsid w:val="003870F3"/>
    <w:pPr>
      <w:suppressAutoHyphens/>
      <w:ind w:firstLine="720"/>
      <w:jc w:val="both"/>
    </w:pPr>
    <w:rPr>
      <w:rFonts w:ascii="Times New Roman" w:eastAsia="Times New Roman" w:hAnsi="Times New Roman"/>
      <w:b/>
      <w:sz w:val="28"/>
      <w:u w:val="single"/>
      <w:lang w:eastAsia="ar-SA"/>
    </w:rPr>
  </w:style>
  <w:style w:type="paragraph" w:customStyle="1" w:styleId="Contenutotabella">
    <w:name w:val="Contenuto tabella"/>
    <w:basedOn w:val="Normale"/>
    <w:rsid w:val="003870F3"/>
    <w:pPr>
      <w:suppressLineNumbers/>
      <w:suppressAutoHyphens/>
    </w:pPr>
    <w:rPr>
      <w:rFonts w:ascii="Times New Roman" w:eastAsia="Times New Roman" w:hAnsi="Times New Roman"/>
      <w:sz w:val="20"/>
      <w:lang w:eastAsia="ar-SA"/>
    </w:rPr>
  </w:style>
  <w:style w:type="character" w:styleId="Rimandocommento">
    <w:name w:val="annotation reference"/>
    <w:basedOn w:val="Carpredefinitoparagrafo"/>
    <w:rsid w:val="003870F3"/>
    <w:rPr>
      <w:sz w:val="16"/>
      <w:szCs w:val="16"/>
    </w:rPr>
  </w:style>
  <w:style w:type="paragraph" w:styleId="Testocommento">
    <w:name w:val="annotation text"/>
    <w:basedOn w:val="Normale"/>
    <w:link w:val="TestocommentoCarattere"/>
    <w:rsid w:val="003870F3"/>
    <w:rPr>
      <w:rFonts w:ascii="Times New Roman" w:eastAsia="Times New Roman" w:hAnsi="Times New Roman"/>
      <w:sz w:val="20"/>
    </w:rPr>
  </w:style>
  <w:style w:type="character" w:customStyle="1" w:styleId="TestocommentoCarattere">
    <w:name w:val="Testo commento Carattere"/>
    <w:basedOn w:val="Carpredefinitoparagrafo"/>
    <w:link w:val="Testocommento"/>
    <w:rsid w:val="003870F3"/>
    <w:rPr>
      <w:rFonts w:ascii="Times New Roman" w:eastAsia="Times New Roman" w:hAnsi="Times New Roman"/>
    </w:rPr>
  </w:style>
  <w:style w:type="paragraph" w:styleId="Soggettocommento">
    <w:name w:val="annotation subject"/>
    <w:basedOn w:val="Testocommento"/>
    <w:next w:val="Testocommento"/>
    <w:link w:val="SoggettocommentoCarattere"/>
    <w:rsid w:val="003870F3"/>
    <w:rPr>
      <w:b/>
      <w:bCs/>
    </w:rPr>
  </w:style>
  <w:style w:type="character" w:customStyle="1" w:styleId="SoggettocommentoCarattere">
    <w:name w:val="Soggetto commento Carattere"/>
    <w:basedOn w:val="TestocommentoCarattere"/>
    <w:link w:val="Soggettocommento"/>
    <w:rsid w:val="003870F3"/>
    <w:rPr>
      <w:rFonts w:ascii="Times New Roman" w:eastAsia="Times New Roman" w:hAnsi="Times New Roman"/>
      <w:b/>
      <w:bCs/>
    </w:rPr>
  </w:style>
  <w:style w:type="paragraph" w:customStyle="1" w:styleId="Default">
    <w:name w:val="Default"/>
    <w:rsid w:val="003870F3"/>
    <w:pPr>
      <w:autoSpaceDE w:val="0"/>
      <w:autoSpaceDN w:val="0"/>
      <w:adjustRightInd w:val="0"/>
    </w:pPr>
    <w:rPr>
      <w:rFonts w:ascii="Times New Roman" w:eastAsia="Times New Roman" w:hAnsi="Times New Roman"/>
      <w:color w:val="000000"/>
      <w:sz w:val="24"/>
      <w:szCs w:val="24"/>
    </w:rPr>
  </w:style>
  <w:style w:type="paragraph" w:styleId="Paragrafoelenco">
    <w:name w:val="List Paragraph"/>
    <w:basedOn w:val="Normale"/>
    <w:uiPriority w:val="34"/>
    <w:qFormat/>
    <w:rsid w:val="003870F3"/>
    <w:pPr>
      <w:ind w:left="708"/>
    </w:pPr>
    <w:rPr>
      <w:rFonts w:ascii="Times New Roman" w:eastAsia="Times New Roman" w:hAnsi="Times New Roman"/>
      <w:sz w:val="20"/>
    </w:rPr>
  </w:style>
  <w:style w:type="character" w:customStyle="1" w:styleId="CarattereCarattere6">
    <w:name w:val="Carattere Carattere6"/>
    <w:basedOn w:val="Carpredefinitoparagrafo"/>
    <w:rsid w:val="003870F3"/>
    <w:rPr>
      <w:rFonts w:ascii="Geneva" w:hAnsi="Geneva"/>
      <w:sz w:val="24"/>
    </w:rPr>
  </w:style>
  <w:style w:type="character" w:customStyle="1" w:styleId="PidipaginaCarattere">
    <w:name w:val="Piè di pagina Carattere"/>
    <w:basedOn w:val="Carpredefinitoparagrafo"/>
    <w:link w:val="Pidipagina"/>
    <w:uiPriority w:val="99"/>
    <w:rsid w:val="003870F3"/>
    <w:rPr>
      <w:sz w:val="24"/>
    </w:rPr>
  </w:style>
  <w:style w:type="paragraph" w:styleId="Revisione">
    <w:name w:val="Revision"/>
    <w:hidden/>
    <w:semiHidden/>
    <w:rsid w:val="003870F3"/>
    <w:rPr>
      <w:rFonts w:ascii="Times New Roman" w:eastAsia="Times New Roman" w:hAnsi="Times New Roman"/>
    </w:rPr>
  </w:style>
  <w:style w:type="paragraph" w:styleId="NormaleWeb">
    <w:name w:val="Normal (Web)"/>
    <w:basedOn w:val="Normale"/>
    <w:uiPriority w:val="99"/>
    <w:semiHidden/>
    <w:unhideWhenUsed/>
    <w:rsid w:val="000C1BD7"/>
    <w:pPr>
      <w:spacing w:before="384" w:after="384"/>
    </w:pPr>
    <w:rPr>
      <w:rFonts w:ascii="Times New Roman" w:eastAsia="Times New Roman" w:hAnsi="Times New Roman"/>
      <w:szCs w:val="24"/>
    </w:rPr>
  </w:style>
  <w:style w:type="paragraph" w:customStyle="1" w:styleId="Style3">
    <w:name w:val="Style3"/>
    <w:basedOn w:val="Normale"/>
    <w:uiPriority w:val="99"/>
    <w:rsid w:val="00EE3750"/>
    <w:pPr>
      <w:widowControl w:val="0"/>
      <w:autoSpaceDE w:val="0"/>
      <w:autoSpaceDN w:val="0"/>
      <w:adjustRightInd w:val="0"/>
      <w:spacing w:line="309" w:lineRule="exact"/>
      <w:ind w:firstLine="357"/>
      <w:jc w:val="both"/>
    </w:pPr>
    <w:rPr>
      <w:rFonts w:ascii="Calibri" w:eastAsiaTheme="minorEastAsia" w:hAnsi="Calibri"/>
      <w:szCs w:val="24"/>
    </w:rPr>
  </w:style>
  <w:style w:type="character" w:customStyle="1" w:styleId="FontStyle19">
    <w:name w:val="Font Style19"/>
    <w:basedOn w:val="Carpredefinitoparagrafo"/>
    <w:uiPriority w:val="99"/>
    <w:rsid w:val="00EE3750"/>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rmagiovani@comune.sorrento.na.it" TargetMode="External"/><Relationship Id="rId4" Type="http://schemas.microsoft.com/office/2007/relationships/stylesWithEffects" Target="stylesWithEffects.xml"/><Relationship Id="rId9" Type="http://schemas.openxmlformats.org/officeDocument/2006/relationships/hyperlink" Target="mailto:dirigente1dip@pec.comune.sorrento.n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384F1-3EEA-4058-934A-0396FC8C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17</Pages>
  <Words>6900</Words>
  <Characters>39333</Characters>
  <Application>Microsoft Office Word</Application>
  <DocSecurity>0</DocSecurity>
  <Lines>327</Lines>
  <Paragraphs>92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Lega</Company>
  <LinksUpToDate>false</LinksUpToDate>
  <CharactersWithSpaces>46141</CharactersWithSpaces>
  <SharedDoc>false</SharedDoc>
  <HLinks>
    <vt:vector size="6" baseType="variant">
      <vt:variant>
        <vt:i4>7602197</vt:i4>
      </vt:variant>
      <vt:variant>
        <vt:i4>1061</vt:i4>
      </vt:variant>
      <vt:variant>
        <vt:i4>1033</vt:i4>
      </vt:variant>
      <vt:variant>
        <vt:i4>1</vt:i4>
      </vt:variant>
      <vt:variant>
        <vt:lpwstr>::jpgs:stemma1_K.jpg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Novelli</dc:creator>
  <cp:lastModifiedBy>Laura Parlato</cp:lastModifiedBy>
  <cp:revision>18</cp:revision>
  <cp:lastPrinted>2017-07-10T10:16:00Z</cp:lastPrinted>
  <dcterms:created xsi:type="dcterms:W3CDTF">2017-06-07T09:06:00Z</dcterms:created>
  <dcterms:modified xsi:type="dcterms:W3CDTF">2017-07-13T09:26:00Z</dcterms:modified>
</cp:coreProperties>
</file>