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D2" w:rsidRPr="003274E0" w:rsidRDefault="00F24853" w:rsidP="00803369">
      <w:pPr>
        <w:widowControl w:val="0"/>
        <w:autoSpaceDE w:val="0"/>
        <w:autoSpaceDN w:val="0"/>
        <w:adjustRightInd w:val="0"/>
        <w:jc w:val="center"/>
        <w:rPr>
          <w:rFonts w:ascii="Arial" w:hAnsi="Arial" w:cs="Arial"/>
          <w:b/>
          <w:bCs/>
          <w:sz w:val="32"/>
          <w:szCs w:val="32"/>
        </w:rPr>
      </w:pPr>
      <w:r>
        <w:rPr>
          <w:rFonts w:ascii="Arial" w:hAnsi="Arial" w:cs="Arial"/>
          <w:b/>
          <w:bCs/>
          <w:sz w:val="32"/>
          <w:szCs w:val="32"/>
        </w:rPr>
        <w:t xml:space="preserve">DETERMINA DEL I </w:t>
      </w:r>
      <w:r w:rsidR="00A571D2" w:rsidRPr="003274E0">
        <w:rPr>
          <w:rFonts w:ascii="Arial" w:hAnsi="Arial" w:cs="Arial"/>
          <w:b/>
          <w:bCs/>
          <w:sz w:val="32"/>
          <w:szCs w:val="32"/>
        </w:rPr>
        <w:t>DIPARTIMENTO</w:t>
      </w: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C46ECA" w:rsidRPr="00803369" w:rsidRDefault="00236760" w:rsidP="00803369">
      <w:pPr>
        <w:widowControl w:val="0"/>
        <w:autoSpaceDE w:val="0"/>
        <w:autoSpaceDN w:val="0"/>
        <w:adjustRightInd w:val="0"/>
        <w:jc w:val="center"/>
        <w:rPr>
          <w:rFonts w:ascii="Arial" w:hAnsi="Arial" w:cs="Arial"/>
          <w:b/>
          <w:bCs/>
        </w:rPr>
      </w:pPr>
      <w:r w:rsidRPr="00803369">
        <w:rPr>
          <w:rFonts w:ascii="Arial" w:hAnsi="Arial" w:cs="Arial"/>
          <w:b/>
          <w:bCs/>
        </w:rPr>
        <w:t>ORIGINALE</w:t>
      </w: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156016"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rPr>
        <w:t xml:space="preserve">Determinazione nr. </w:t>
      </w:r>
      <w:r w:rsidRPr="00803369">
        <w:rPr>
          <w:rFonts w:ascii="Arial" w:hAnsi="Arial" w:cs="Arial"/>
          <w:b/>
          <w:bCs/>
          <w:lang w:val="de-DE"/>
        </w:rPr>
        <w:t>587 Del 05/05/2017</w:t>
      </w:r>
    </w:p>
    <w:p w:rsidR="00156016" w:rsidRPr="00803369" w:rsidRDefault="00156016" w:rsidP="00803369">
      <w:pPr>
        <w:widowControl w:val="0"/>
        <w:autoSpaceDE w:val="0"/>
        <w:autoSpaceDN w:val="0"/>
        <w:adjustRightInd w:val="0"/>
        <w:jc w:val="center"/>
        <w:rPr>
          <w:rFonts w:ascii="Arial" w:hAnsi="Arial" w:cs="Arial"/>
          <w:b/>
          <w:bCs/>
          <w:u w:val="single"/>
          <w:lang w:val="de-DE"/>
        </w:rPr>
      </w:pPr>
    </w:p>
    <w:p w:rsidR="00EA0BB7"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lang w:val="de-DE"/>
        </w:rPr>
        <w:t>CULTURA</w:t>
      </w:r>
    </w:p>
    <w:p w:rsidR="00EA0BB7" w:rsidRPr="00803369" w:rsidRDefault="00EA0BB7"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B85F54" w:rsidRPr="00803369" w:rsidRDefault="00B85F54" w:rsidP="00803369">
      <w:pPr>
        <w:widowControl w:val="0"/>
        <w:autoSpaceDE w:val="0"/>
        <w:autoSpaceDN w:val="0"/>
        <w:adjustRightInd w:val="0"/>
        <w:jc w:val="center"/>
        <w:rPr>
          <w:rFonts w:ascii="Arial" w:hAnsi="Arial" w:cs="Arial"/>
          <w:lang w:val="de-DE"/>
        </w:rPr>
      </w:pPr>
    </w:p>
    <w:p w:rsidR="00B85F54" w:rsidRPr="00803369" w:rsidRDefault="00B85F54" w:rsidP="00803369">
      <w:pPr>
        <w:widowControl w:val="0"/>
        <w:autoSpaceDE w:val="0"/>
        <w:autoSpaceDN w:val="0"/>
        <w:adjustRightInd w:val="0"/>
        <w:jc w:val="center"/>
        <w:rPr>
          <w:rFonts w:ascii="Arial" w:hAnsi="Arial" w:cs="Arial"/>
          <w:lang w:val="de-DE"/>
        </w:rPr>
      </w:pPr>
    </w:p>
    <w:p w:rsidR="00B85F54" w:rsidRPr="00803369" w:rsidRDefault="00B85F54" w:rsidP="00803369">
      <w:pPr>
        <w:widowControl w:val="0"/>
        <w:autoSpaceDE w:val="0"/>
        <w:autoSpaceDN w:val="0"/>
        <w:adjustRightInd w:val="0"/>
        <w:jc w:val="center"/>
        <w:rPr>
          <w:rFonts w:ascii="Arial" w:hAnsi="Arial" w:cs="Arial"/>
          <w:lang w:val="de-DE"/>
        </w:rPr>
      </w:pPr>
    </w:p>
    <w:p w:rsidR="00B85F54" w:rsidRPr="00803369" w:rsidRDefault="00B85F54" w:rsidP="00803369">
      <w:pPr>
        <w:widowControl w:val="0"/>
        <w:autoSpaceDE w:val="0"/>
        <w:autoSpaceDN w:val="0"/>
        <w:adjustRightInd w:val="0"/>
        <w:jc w:val="center"/>
        <w:rPr>
          <w:rFonts w:ascii="Arial" w:hAnsi="Arial" w:cs="Arial"/>
          <w:lang w:val="de-DE"/>
        </w:rPr>
      </w:pPr>
    </w:p>
    <w:p w:rsidR="00B85F54" w:rsidRPr="00803369" w:rsidRDefault="00B85F54" w:rsidP="00803369">
      <w:pPr>
        <w:widowControl w:val="0"/>
        <w:autoSpaceDE w:val="0"/>
        <w:autoSpaceDN w:val="0"/>
        <w:adjustRightInd w:val="0"/>
        <w:jc w:val="center"/>
        <w:rPr>
          <w:rFonts w:ascii="Arial" w:hAnsi="Arial" w:cs="Arial"/>
          <w:lang w:val="de-DE"/>
        </w:rPr>
      </w:pPr>
    </w:p>
    <w:p w:rsidR="00B85F54" w:rsidRPr="00803369" w:rsidRDefault="00B85F54" w:rsidP="00803369">
      <w:pPr>
        <w:widowControl w:val="0"/>
        <w:autoSpaceDE w:val="0"/>
        <w:autoSpaceDN w:val="0"/>
        <w:adjustRightInd w:val="0"/>
        <w:jc w:val="both"/>
        <w:rPr>
          <w:rFonts w:ascii="Arial" w:hAnsi="Arial" w:cs="Arial"/>
          <w:lang w:val="de-DE"/>
        </w:rPr>
      </w:pPr>
    </w:p>
    <w:p w:rsidR="00FF0B66"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 xml:space="preserve">OGGETTO: PROCEDURA APERTA PER L' AFFIDAMENTO DEL SERVIZIO DI SUPPORTO ALLA BIBLIOTECA COMUNALE 'B. CAPASSO' PER IL TRIENNIO 2017-2019.  CIG:7030332D7C </w:t>
      </w:r>
    </w:p>
    <w:p w:rsidR="00FF0B66"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 xml:space="preserve">AFFIDAMENTO DIRETTO- AFFIDAMENTO IN ECONOMIA </w:t>
      </w:r>
    </w:p>
    <w:p w:rsidR="00EA0BB7" w:rsidRPr="00803369"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CIG: Z291E6DD74</w:t>
      </w:r>
    </w:p>
    <w:p w:rsidR="00A571D2" w:rsidRPr="00803369" w:rsidRDefault="00A571D2" w:rsidP="00803369">
      <w:pPr>
        <w:widowControl w:val="0"/>
        <w:autoSpaceDE w:val="0"/>
        <w:autoSpaceDN w:val="0"/>
        <w:adjustRightInd w:val="0"/>
        <w:jc w:val="both"/>
        <w:rPr>
          <w:rFonts w:ascii="Arial" w:hAnsi="Arial" w:cs="Arial"/>
          <w:b/>
          <w:bCs/>
        </w:rPr>
      </w:pPr>
    </w:p>
    <w:p w:rsidR="00EA0BB7" w:rsidRPr="00803369" w:rsidRDefault="00EA0BB7" w:rsidP="00803369">
      <w:pPr>
        <w:widowControl w:val="0"/>
        <w:autoSpaceDE w:val="0"/>
        <w:autoSpaceDN w:val="0"/>
        <w:adjustRightInd w:val="0"/>
        <w:jc w:val="center"/>
        <w:rPr>
          <w:rFonts w:ascii="Arial" w:hAnsi="Arial" w:cs="Arial"/>
        </w:rPr>
      </w:pPr>
      <w:r w:rsidRPr="00803369">
        <w:rPr>
          <w:rFonts w:ascii="Arial" w:hAnsi="Arial" w:cs="Arial"/>
          <w:b/>
          <w:bCs/>
        </w:rPr>
        <w:t xml:space="preserve">IL </w:t>
      </w:r>
      <w:r w:rsidR="00B14940" w:rsidRPr="00803369">
        <w:rPr>
          <w:rFonts w:ascii="Arial" w:hAnsi="Arial" w:cs="Arial"/>
          <w:b/>
          <w:bCs/>
        </w:rPr>
        <w:t xml:space="preserve">DIRIGENTE DEL </w:t>
      </w:r>
      <w:r w:rsidR="00FF0B66">
        <w:rPr>
          <w:rFonts w:ascii="Arial" w:hAnsi="Arial" w:cs="Arial"/>
          <w:b/>
          <w:bCs/>
        </w:rPr>
        <w:t xml:space="preserve">I </w:t>
      </w:r>
      <w:r w:rsidR="004832DE" w:rsidRPr="00803369">
        <w:rPr>
          <w:rFonts w:ascii="Arial" w:hAnsi="Arial" w:cs="Arial"/>
          <w:b/>
          <w:bCs/>
        </w:rPr>
        <w:t xml:space="preserve"> DIPARTIMENTO</w:t>
      </w:r>
    </w:p>
    <w:p w:rsidR="00EA0BB7" w:rsidRPr="00803369" w:rsidRDefault="00EA0BB7" w:rsidP="00803369">
      <w:pPr>
        <w:widowControl w:val="0"/>
        <w:autoSpaceDE w:val="0"/>
        <w:autoSpaceDN w:val="0"/>
        <w:adjustRightInd w:val="0"/>
        <w:jc w:val="both"/>
        <w:rPr>
          <w:rFonts w:ascii="Arial" w:hAnsi="Arial" w:cs="Arial"/>
        </w:rPr>
      </w:pPr>
    </w:p>
    <w:p w:rsidR="00A571D2" w:rsidRPr="00803369" w:rsidRDefault="00A571D2" w:rsidP="00803369">
      <w:pPr>
        <w:widowControl w:val="0"/>
        <w:autoSpaceDE w:val="0"/>
        <w:autoSpaceDN w:val="0"/>
        <w:adjustRightInd w:val="0"/>
        <w:jc w:val="both"/>
        <w:rPr>
          <w:rFonts w:ascii="Arial" w:hAnsi="Arial" w:cs="Arial"/>
        </w:rPr>
      </w:pPr>
    </w:p>
    <w:p w:rsidR="00FF0B66" w:rsidRPr="003A7BDE" w:rsidRDefault="00FF0B66" w:rsidP="00FF0B66">
      <w:pPr>
        <w:pStyle w:val="Intestazione"/>
        <w:tabs>
          <w:tab w:val="clear" w:pos="4819"/>
          <w:tab w:val="clear" w:pos="9638"/>
        </w:tabs>
        <w:spacing w:line="280" w:lineRule="exact"/>
        <w:rPr>
          <w:rFonts w:ascii="Arial" w:hAnsi="Arial" w:cs="Arial"/>
          <w:sz w:val="22"/>
          <w:szCs w:val="22"/>
        </w:rPr>
      </w:pPr>
      <w:r w:rsidRPr="003A7BDE">
        <w:rPr>
          <w:rFonts w:ascii="Arial" w:hAnsi="Arial" w:cs="Arial"/>
          <w:sz w:val="22"/>
          <w:szCs w:val="22"/>
        </w:rPr>
        <w:t>Premesso</w:t>
      </w:r>
    </w:p>
    <w:p w:rsidR="00FF0B66" w:rsidRPr="003A7BDE" w:rsidRDefault="00FF0B66" w:rsidP="00FF0B66">
      <w:pPr>
        <w:pStyle w:val="Intestazione"/>
        <w:tabs>
          <w:tab w:val="clear" w:pos="4819"/>
          <w:tab w:val="clear" w:pos="9638"/>
        </w:tabs>
        <w:spacing w:line="280" w:lineRule="exact"/>
        <w:rPr>
          <w:rFonts w:ascii="Arial" w:hAnsi="Arial" w:cs="Arial"/>
          <w:sz w:val="22"/>
          <w:szCs w:val="22"/>
        </w:rPr>
      </w:pPr>
    </w:p>
    <w:p w:rsidR="00FF0B66" w:rsidRPr="003A7BDE" w:rsidRDefault="00FF0B66" w:rsidP="00FF0B66">
      <w:pPr>
        <w:ind w:firstLine="708"/>
        <w:jc w:val="both"/>
        <w:rPr>
          <w:rFonts w:ascii="Arial" w:hAnsi="Arial" w:cs="Arial"/>
          <w:sz w:val="22"/>
          <w:szCs w:val="22"/>
        </w:rPr>
      </w:pPr>
      <w:r w:rsidRPr="003A7BDE">
        <w:rPr>
          <w:rFonts w:ascii="Arial" w:hAnsi="Arial" w:cs="Arial"/>
          <w:sz w:val="22"/>
          <w:szCs w:val="22"/>
        </w:rPr>
        <w:t>Che il presente atto scaturisce dalla necessità di offrire ai cittadini e all’utenza un servizio Biblioteca più ricco, efficiente ed efficace in ossequio ai compiti del Comune per la sua comunità sanciti dall’art. 3 del D.Lgs 267/2000, dettagliato dall’art.3 dello statuto comunale;</w:t>
      </w:r>
    </w:p>
    <w:p w:rsidR="00FF0B66" w:rsidRPr="003A7BDE" w:rsidRDefault="00FF0B66" w:rsidP="00FF0B66">
      <w:pPr>
        <w:jc w:val="both"/>
        <w:rPr>
          <w:rFonts w:ascii="Arial" w:hAnsi="Arial" w:cs="Arial"/>
          <w:sz w:val="22"/>
          <w:szCs w:val="22"/>
        </w:rPr>
      </w:pPr>
    </w:p>
    <w:p w:rsidR="00FF0B66" w:rsidRPr="003A7BDE" w:rsidRDefault="00FF0B66" w:rsidP="00FF0B66">
      <w:pPr>
        <w:jc w:val="both"/>
        <w:rPr>
          <w:rFonts w:ascii="Arial" w:hAnsi="Arial" w:cs="Arial"/>
          <w:sz w:val="22"/>
          <w:szCs w:val="22"/>
        </w:rPr>
      </w:pPr>
      <w:r w:rsidRPr="003A7BDE">
        <w:rPr>
          <w:rFonts w:ascii="Arial" w:hAnsi="Arial" w:cs="Arial"/>
          <w:sz w:val="22"/>
          <w:szCs w:val="22"/>
        </w:rPr>
        <w:tab/>
        <w:t>Che l’atto trova fondamento giuridico nelle funzioni proprie del Comune ex art. 3 del D.Lgs 267/2000 dettagliato dall’art.3 dello statuto comunale e nella volontà di mi</w:t>
      </w:r>
      <w:r>
        <w:rPr>
          <w:rFonts w:ascii="Arial" w:hAnsi="Arial" w:cs="Arial"/>
          <w:sz w:val="22"/>
          <w:szCs w:val="22"/>
        </w:rPr>
        <w:t xml:space="preserve">gliorare la qualità dei servizi e l’interesse    </w:t>
      </w:r>
    </w:p>
    <w:p w:rsidR="00FF0B66" w:rsidRDefault="00FF0B66" w:rsidP="00FF0B66">
      <w:pPr>
        <w:widowControl w:val="0"/>
        <w:autoSpaceDE w:val="0"/>
        <w:autoSpaceDN w:val="0"/>
        <w:adjustRightInd w:val="0"/>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 xml:space="preserve">che con determina n. 2003 del 30/12/2016  è stata indetta procedura aperta per l’affidamento del </w:t>
      </w:r>
      <w:r w:rsidRPr="00472B1E">
        <w:rPr>
          <w:rFonts w:ascii="Arial" w:hAnsi="Arial" w:cs="Arial"/>
          <w:sz w:val="22"/>
          <w:szCs w:val="22"/>
        </w:rPr>
        <w:t>Servizio di supporto alla biblioteca comunale "B. Capasso" per il triennio 2017-2019.</w:t>
      </w:r>
    </w:p>
    <w:p w:rsidR="00FF0B66" w:rsidRDefault="00FF0B66" w:rsidP="00FF0B66">
      <w:pPr>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 xml:space="preserve">che la suddetta procedura è risultata infruttuosa </w:t>
      </w:r>
      <w:r w:rsidRPr="009265A7">
        <w:rPr>
          <w:rFonts w:ascii="Arial" w:hAnsi="Arial" w:cs="Arial"/>
          <w:sz w:val="22"/>
          <w:szCs w:val="22"/>
        </w:rPr>
        <w:t xml:space="preserve">in quanto </w:t>
      </w:r>
      <w:r>
        <w:rPr>
          <w:rFonts w:ascii="Arial" w:hAnsi="Arial" w:cs="Arial"/>
          <w:sz w:val="22"/>
          <w:szCs w:val="22"/>
        </w:rPr>
        <w:t xml:space="preserve">l’ unica </w:t>
      </w:r>
      <w:r w:rsidRPr="009265A7">
        <w:rPr>
          <w:rFonts w:ascii="Arial" w:hAnsi="Arial" w:cs="Arial"/>
          <w:sz w:val="22"/>
          <w:szCs w:val="22"/>
        </w:rPr>
        <w:t xml:space="preserve">offerta </w:t>
      </w:r>
      <w:r>
        <w:rPr>
          <w:rFonts w:ascii="Arial" w:hAnsi="Arial" w:cs="Arial"/>
          <w:sz w:val="22"/>
          <w:szCs w:val="22"/>
        </w:rPr>
        <w:t>regolarmente pervenuta non possedeva tutti i requisiti di partecipazione richiesti tassativamente dal bando di gara;</w:t>
      </w:r>
    </w:p>
    <w:p w:rsidR="00FF0B66" w:rsidRDefault="00FF0B66" w:rsidP="00FF0B66">
      <w:pPr>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che si ritiene pertanto di procedere all’indizione di una nuova procedura di gara me</w:t>
      </w:r>
      <w:r w:rsidRPr="000478E1">
        <w:rPr>
          <w:rFonts w:ascii="Arial" w:hAnsi="Arial" w:cs="Arial"/>
          <w:bCs/>
          <w:sz w:val="22"/>
          <w:szCs w:val="22"/>
        </w:rPr>
        <w:t xml:space="preserve">diante procedura aperta ai sensi dell’ art. 60 del D. Lgs. n. 50/2016 per il servizio </w:t>
      </w:r>
      <w:r w:rsidRPr="00D31B03">
        <w:rPr>
          <w:rFonts w:ascii="Arial" w:hAnsi="Arial" w:cs="Arial"/>
          <w:bCs/>
          <w:sz w:val="22"/>
          <w:szCs w:val="22"/>
        </w:rPr>
        <w:t xml:space="preserve">di </w:t>
      </w:r>
      <w:r w:rsidRPr="00D31B03">
        <w:rPr>
          <w:rFonts w:ascii="Arial" w:hAnsi="Arial" w:cs="Arial"/>
          <w:b/>
          <w:bCs/>
          <w:sz w:val="22"/>
          <w:szCs w:val="22"/>
        </w:rPr>
        <w:t xml:space="preserve">supporto alla biblioteca </w:t>
      </w:r>
      <w:r w:rsidRPr="00F63965">
        <w:rPr>
          <w:rFonts w:ascii="Arial" w:hAnsi="Arial" w:cs="Arial"/>
          <w:b/>
          <w:bCs/>
          <w:sz w:val="22"/>
          <w:szCs w:val="22"/>
        </w:rPr>
        <w:t xml:space="preserve">comunale per il triennio </w:t>
      </w:r>
      <w:r w:rsidRPr="00F63965">
        <w:rPr>
          <w:rFonts w:ascii="Arial" w:hAnsi="Arial" w:cs="Arial"/>
          <w:b/>
          <w:sz w:val="22"/>
          <w:szCs w:val="22"/>
        </w:rPr>
        <w:t>2017-2019</w:t>
      </w:r>
      <w:r>
        <w:rPr>
          <w:rFonts w:ascii="Arial" w:hAnsi="Arial" w:cs="Arial"/>
          <w:sz w:val="22"/>
          <w:szCs w:val="22"/>
        </w:rPr>
        <w:t>;</w:t>
      </w:r>
    </w:p>
    <w:p w:rsidR="00FF0B66" w:rsidRPr="000478E1" w:rsidRDefault="00FF0B66" w:rsidP="00FF0B66">
      <w:pPr>
        <w:ind w:firstLine="720"/>
        <w:jc w:val="both"/>
        <w:rPr>
          <w:rFonts w:ascii="Arial" w:hAnsi="Arial" w:cs="Arial"/>
          <w:bCs/>
          <w:sz w:val="22"/>
          <w:szCs w:val="22"/>
        </w:rPr>
      </w:pPr>
    </w:p>
    <w:p w:rsidR="00FF0B66" w:rsidRDefault="00FF0B66" w:rsidP="00FF0B66">
      <w:pPr>
        <w:ind w:firstLine="720"/>
        <w:jc w:val="both"/>
        <w:rPr>
          <w:rFonts w:ascii="Arial" w:hAnsi="Arial" w:cs="Arial"/>
          <w:bCs/>
          <w:sz w:val="22"/>
          <w:szCs w:val="22"/>
        </w:rPr>
      </w:pPr>
      <w:r w:rsidRPr="000478E1">
        <w:rPr>
          <w:rFonts w:ascii="Arial" w:hAnsi="Arial" w:cs="Arial"/>
          <w:bCs/>
          <w:sz w:val="22"/>
          <w:szCs w:val="22"/>
        </w:rPr>
        <w:t xml:space="preserve">Che s’intende procedere col criterio di cui all’art. 95 del D. Lgs. 50/2016 a favore dell’offerta economicamente più vantaggiosa, secondo criteri di valutazione, con importo complessivo a base d’asta triennale di </w:t>
      </w:r>
      <w:r>
        <w:rPr>
          <w:rFonts w:ascii="Arial" w:hAnsi="Arial" w:cs="Arial"/>
          <w:bCs/>
          <w:sz w:val="22"/>
          <w:szCs w:val="22"/>
        </w:rPr>
        <w:t xml:space="preserve">€ 54.600,00 </w:t>
      </w:r>
      <w:r w:rsidRPr="000478E1">
        <w:rPr>
          <w:rFonts w:ascii="Arial" w:hAnsi="Arial" w:cs="Arial"/>
          <w:bCs/>
          <w:sz w:val="22"/>
          <w:szCs w:val="22"/>
        </w:rPr>
        <w:t xml:space="preserve">(IVA esclusa) </w:t>
      </w:r>
    </w:p>
    <w:p w:rsidR="00FF0B66" w:rsidRPr="000478E1" w:rsidRDefault="00FF0B66" w:rsidP="00FF0B66">
      <w:pPr>
        <w:jc w:val="both"/>
        <w:rPr>
          <w:rFonts w:ascii="Arial" w:hAnsi="Arial" w:cs="Arial"/>
          <w:bCs/>
          <w:sz w:val="22"/>
          <w:szCs w:val="22"/>
        </w:rPr>
      </w:pPr>
    </w:p>
    <w:p w:rsidR="00FF0B66" w:rsidRDefault="00FF0B66" w:rsidP="00FF0B66">
      <w:pPr>
        <w:ind w:firstLine="720"/>
        <w:jc w:val="both"/>
        <w:rPr>
          <w:rFonts w:ascii="Arial" w:hAnsi="Arial" w:cs="Arial"/>
          <w:bCs/>
          <w:sz w:val="22"/>
          <w:szCs w:val="22"/>
        </w:rPr>
      </w:pPr>
      <w:r w:rsidRPr="000478E1">
        <w:rPr>
          <w:rFonts w:ascii="Arial" w:hAnsi="Arial" w:cs="Arial"/>
          <w:bCs/>
          <w:sz w:val="22"/>
          <w:szCs w:val="22"/>
        </w:rPr>
        <w:t>Che sono stati predisposti bando di gara, disciplinare di gara, nel quale sono contenute le norme per l’individuazione degli operatori economici che possono presentare offerta nonché tutte le norme dell’aggiudicazione dell’appalto e Capitolato tecnico, nel quale sono contenute tutte le norme per la c</w:t>
      </w:r>
      <w:r>
        <w:rPr>
          <w:rFonts w:ascii="Arial" w:hAnsi="Arial" w:cs="Arial"/>
          <w:bCs/>
          <w:sz w:val="22"/>
          <w:szCs w:val="22"/>
        </w:rPr>
        <w:t xml:space="preserve">orretta esecuzione dell’appalto, </w:t>
      </w:r>
      <w:r w:rsidRPr="000478E1">
        <w:rPr>
          <w:rFonts w:ascii="Arial" w:hAnsi="Arial" w:cs="Arial"/>
          <w:bCs/>
          <w:sz w:val="22"/>
          <w:szCs w:val="22"/>
        </w:rPr>
        <w:t xml:space="preserve">che alla presente si allegano; </w:t>
      </w:r>
    </w:p>
    <w:p w:rsidR="00FF0B66" w:rsidRDefault="00FF0B66" w:rsidP="00FF0B66">
      <w:pPr>
        <w:ind w:firstLine="720"/>
        <w:jc w:val="both"/>
        <w:rPr>
          <w:rFonts w:ascii="Arial" w:hAnsi="Arial" w:cs="Arial"/>
          <w:bCs/>
          <w:sz w:val="22"/>
          <w:szCs w:val="22"/>
        </w:rPr>
      </w:pPr>
    </w:p>
    <w:p w:rsidR="00FF0B66" w:rsidRPr="000478E1" w:rsidRDefault="00FF0B66" w:rsidP="00FF0B66">
      <w:pPr>
        <w:ind w:firstLine="720"/>
        <w:jc w:val="both"/>
        <w:rPr>
          <w:rFonts w:ascii="Arial" w:hAnsi="Arial" w:cs="Arial"/>
          <w:bCs/>
          <w:sz w:val="22"/>
          <w:szCs w:val="22"/>
        </w:rPr>
      </w:pPr>
      <w:r w:rsidRPr="000478E1">
        <w:rPr>
          <w:rFonts w:ascii="Arial" w:hAnsi="Arial" w:cs="Arial"/>
          <w:bCs/>
          <w:sz w:val="22"/>
          <w:szCs w:val="22"/>
        </w:rPr>
        <w:t>Che la CUCPS ha preso atto della documentazione di gara succitata e ha demandato all’organo competente l’indizione della gara;</w:t>
      </w:r>
    </w:p>
    <w:p w:rsidR="00FF0B66" w:rsidRPr="000478E1" w:rsidRDefault="00FF0B66" w:rsidP="00FF0B66">
      <w:pPr>
        <w:jc w:val="both"/>
        <w:rPr>
          <w:rFonts w:ascii="Arial" w:hAnsi="Arial" w:cs="Arial"/>
          <w:bCs/>
          <w:sz w:val="22"/>
          <w:szCs w:val="22"/>
        </w:rPr>
      </w:pPr>
    </w:p>
    <w:p w:rsidR="00FF0B66" w:rsidRPr="000478E1" w:rsidRDefault="00FF0B66" w:rsidP="00FF0B66">
      <w:pPr>
        <w:ind w:firstLine="720"/>
        <w:jc w:val="both"/>
        <w:rPr>
          <w:rFonts w:ascii="Arial" w:hAnsi="Arial" w:cs="Arial"/>
          <w:sz w:val="22"/>
          <w:szCs w:val="22"/>
        </w:rPr>
      </w:pPr>
      <w:r w:rsidRPr="000478E1">
        <w:rPr>
          <w:rFonts w:ascii="Arial" w:hAnsi="Arial" w:cs="Arial"/>
          <w:bCs/>
          <w:sz w:val="22"/>
          <w:szCs w:val="22"/>
        </w:rPr>
        <w:t>Che pertanto è necessario approvare la presente determinazione a contrarre con gl</w:t>
      </w:r>
      <w:r w:rsidRPr="000478E1">
        <w:rPr>
          <w:rFonts w:ascii="Arial" w:hAnsi="Arial" w:cs="Arial"/>
          <w:sz w:val="22"/>
          <w:szCs w:val="22"/>
        </w:rPr>
        <w:t>i allegati che ne costituiscono parte integrale e sostanziale;</w:t>
      </w:r>
    </w:p>
    <w:p w:rsidR="00FF0B66" w:rsidRPr="000478E1" w:rsidRDefault="00FF0B66" w:rsidP="00FF0B66">
      <w:pPr>
        <w:widowControl w:val="0"/>
        <w:autoSpaceDE w:val="0"/>
        <w:autoSpaceDN w:val="0"/>
        <w:adjustRightInd w:val="0"/>
        <w:jc w:val="both"/>
        <w:rPr>
          <w:rFonts w:ascii="Arial" w:hAnsi="Arial" w:cs="Arial"/>
          <w:sz w:val="22"/>
          <w:szCs w:val="22"/>
        </w:rPr>
      </w:pPr>
    </w:p>
    <w:p w:rsidR="00FF0B66" w:rsidRPr="000478E1" w:rsidRDefault="00FF0B66" w:rsidP="00FF0B66">
      <w:pPr>
        <w:ind w:firstLine="720"/>
        <w:jc w:val="both"/>
        <w:rPr>
          <w:rFonts w:ascii="Arial" w:hAnsi="Arial" w:cs="Arial"/>
          <w:sz w:val="22"/>
          <w:szCs w:val="22"/>
        </w:rPr>
      </w:pPr>
      <w:r w:rsidRPr="000478E1">
        <w:rPr>
          <w:rFonts w:ascii="Arial" w:hAnsi="Arial" w:cs="Arial"/>
          <w:sz w:val="22"/>
          <w:szCs w:val="22"/>
        </w:rPr>
        <w:t xml:space="preserve">Che, conformemente a quanto previsto dalla Legge n. 136/2010 e dal D.L. n. 187 del 12.11.2010 art. 7, comma 4, è stato rilasciato il </w:t>
      </w:r>
      <w:r w:rsidRPr="00C161E0">
        <w:rPr>
          <w:rFonts w:ascii="Arial" w:hAnsi="Arial" w:cs="Arial"/>
          <w:sz w:val="22"/>
          <w:szCs w:val="22"/>
        </w:rPr>
        <w:t>seguente codice CIG</w:t>
      </w:r>
      <w:r>
        <w:rPr>
          <w:rFonts w:ascii="Arial" w:hAnsi="Arial" w:cs="Arial"/>
          <w:sz w:val="22"/>
          <w:szCs w:val="22"/>
        </w:rPr>
        <w:t xml:space="preserve">706342390C </w:t>
      </w:r>
      <w:r w:rsidRPr="00C161E0">
        <w:rPr>
          <w:rFonts w:ascii="Arial" w:hAnsi="Arial" w:cs="Arial"/>
          <w:sz w:val="22"/>
          <w:szCs w:val="22"/>
        </w:rPr>
        <w:t>dall'Autorità Nazionale Anticorruzione ANAC;</w:t>
      </w:r>
    </w:p>
    <w:p w:rsidR="00FF0B66" w:rsidRPr="000478E1" w:rsidRDefault="00FF0B66" w:rsidP="00FF0B66">
      <w:pPr>
        <w:widowControl w:val="0"/>
        <w:autoSpaceDE w:val="0"/>
        <w:autoSpaceDN w:val="0"/>
        <w:adjustRightInd w:val="0"/>
        <w:jc w:val="both"/>
        <w:rPr>
          <w:rFonts w:ascii="Arial" w:hAnsi="Arial" w:cs="Arial"/>
          <w:sz w:val="22"/>
          <w:szCs w:val="22"/>
        </w:rPr>
      </w:pPr>
    </w:p>
    <w:p w:rsidR="00FF0B66" w:rsidRPr="000478E1" w:rsidRDefault="00FF0B66" w:rsidP="00FF0B66">
      <w:pPr>
        <w:widowControl w:val="0"/>
        <w:autoSpaceDE w:val="0"/>
        <w:autoSpaceDN w:val="0"/>
        <w:adjustRightInd w:val="0"/>
        <w:ind w:firstLine="720"/>
        <w:jc w:val="both"/>
        <w:rPr>
          <w:rFonts w:ascii="Arial" w:hAnsi="Arial" w:cs="Arial"/>
          <w:sz w:val="22"/>
          <w:szCs w:val="22"/>
        </w:rPr>
      </w:pPr>
      <w:r w:rsidRPr="000478E1">
        <w:rPr>
          <w:rFonts w:ascii="Arial" w:hAnsi="Arial" w:cs="Arial"/>
          <w:sz w:val="22"/>
          <w:szCs w:val="22"/>
        </w:rPr>
        <w:t xml:space="preserve">Che il costo della tassa di gara per la stazione appaltante ammonta a € </w:t>
      </w:r>
      <w:r>
        <w:rPr>
          <w:rFonts w:ascii="Arial" w:hAnsi="Arial" w:cs="Arial"/>
          <w:sz w:val="22"/>
          <w:szCs w:val="22"/>
        </w:rPr>
        <w:t>30</w:t>
      </w:r>
      <w:r w:rsidRPr="000478E1">
        <w:rPr>
          <w:rFonts w:ascii="Arial" w:hAnsi="Arial" w:cs="Arial"/>
          <w:sz w:val="22"/>
          <w:szCs w:val="22"/>
        </w:rPr>
        <w:t>,00 e dovrà essere erogata a favore dell’Autorità per la vigilanza sui Contratti Pubblici di Lavori, Servizi e Forniture di Roma tramite bollettino MAV;</w:t>
      </w:r>
    </w:p>
    <w:p w:rsidR="00FF0B66" w:rsidRDefault="00FF0B66" w:rsidP="00FF0B66">
      <w:pPr>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 xml:space="preserve"> che è necessario, nelle more dell’espletamento della nuova procedura assicurare il servizio di supporto alla biblioteca vista la forte affluenza dell’utenza, in particolare di molti studenti; </w:t>
      </w:r>
    </w:p>
    <w:p w:rsidR="00FF0B66" w:rsidRDefault="00FF0B66" w:rsidP="00FF0B66">
      <w:pPr>
        <w:ind w:firstLine="708"/>
        <w:jc w:val="both"/>
        <w:rPr>
          <w:rFonts w:ascii="Arial" w:hAnsi="Arial" w:cs="Arial"/>
          <w:sz w:val="22"/>
          <w:szCs w:val="22"/>
        </w:rPr>
      </w:pPr>
    </w:p>
    <w:p w:rsidR="00FF0B66" w:rsidRDefault="00FF0B66" w:rsidP="00FF0B66">
      <w:pPr>
        <w:jc w:val="both"/>
        <w:rPr>
          <w:rFonts w:ascii="Arial" w:hAnsi="Arial" w:cs="Arial"/>
          <w:sz w:val="22"/>
          <w:szCs w:val="22"/>
        </w:rPr>
      </w:pPr>
      <w:r>
        <w:rPr>
          <w:rFonts w:ascii="Arial" w:hAnsi="Arial" w:cs="Arial"/>
          <w:sz w:val="22"/>
          <w:szCs w:val="22"/>
        </w:rPr>
        <w:tab/>
        <w:t>Che l’art. 36 del D.Lgs 50/2016 prevede che l</w:t>
      </w:r>
      <w:r w:rsidRPr="00AB09D4">
        <w:rPr>
          <w:rFonts w:ascii="Arial" w:hAnsi="Arial" w:cs="Arial"/>
          <w:sz w:val="22"/>
          <w:szCs w:val="22"/>
        </w:rPr>
        <w:t>e stazioni appaltanti hanno la facoltà di ricorrere</w:t>
      </w:r>
      <w:r w:rsidRPr="00AB09D4">
        <w:t xml:space="preserve"> </w:t>
      </w:r>
      <w:r>
        <w:rPr>
          <w:rFonts w:ascii="Arial" w:hAnsi="Arial" w:cs="Arial"/>
          <w:sz w:val="22"/>
          <w:szCs w:val="22"/>
        </w:rPr>
        <w:t>per l’</w:t>
      </w:r>
      <w:r w:rsidRPr="00AB09D4">
        <w:rPr>
          <w:rFonts w:ascii="Arial" w:hAnsi="Arial" w:cs="Arial"/>
          <w:sz w:val="22"/>
          <w:szCs w:val="22"/>
        </w:rPr>
        <w:t xml:space="preserve">affidamento e l’esecuzione di lavori, servizi e forniture di importo inferiore a 40.000,00 euro </w:t>
      </w:r>
      <w:r>
        <w:rPr>
          <w:rFonts w:ascii="Arial" w:hAnsi="Arial" w:cs="Arial"/>
          <w:sz w:val="22"/>
          <w:szCs w:val="22"/>
        </w:rPr>
        <w:t xml:space="preserve">all’ </w:t>
      </w:r>
      <w:r w:rsidRPr="00AB09D4">
        <w:rPr>
          <w:rFonts w:ascii="Arial" w:hAnsi="Arial" w:cs="Arial"/>
          <w:sz w:val="22"/>
          <w:szCs w:val="22"/>
        </w:rPr>
        <w:t xml:space="preserve">affidamento </w:t>
      </w:r>
      <w:r>
        <w:rPr>
          <w:rFonts w:ascii="Arial" w:hAnsi="Arial" w:cs="Arial"/>
          <w:sz w:val="22"/>
          <w:szCs w:val="22"/>
        </w:rPr>
        <w:t>diretto, adeguatamente motivato, salva la possibilità di ricorrere alla procedura ordinaria;</w:t>
      </w:r>
    </w:p>
    <w:p w:rsidR="00FF0B66" w:rsidRDefault="00FF0B66" w:rsidP="00FF0B66">
      <w:pPr>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 xml:space="preserve">Allo stato attuale, si ritiene che l’unico operatore economico che possa garantire la realizzazione dei seguenti servizi  sia la </w:t>
      </w:r>
      <w:r w:rsidRPr="007C328E">
        <w:rPr>
          <w:rFonts w:ascii="Arial" w:hAnsi="Arial" w:cs="Arial"/>
          <w:sz w:val="22"/>
          <w:szCs w:val="22"/>
        </w:rPr>
        <w:t>Cooperativa Sociale La Sorgente</w:t>
      </w:r>
      <w:r>
        <w:rPr>
          <w:rFonts w:ascii="Arial" w:hAnsi="Arial" w:cs="Arial"/>
          <w:sz w:val="22"/>
          <w:szCs w:val="22"/>
        </w:rPr>
        <w:t>, affidataria della precedente procedura di gara, poiché la stessa ha personale specializzato  e in grado di assicurare il servizio</w:t>
      </w:r>
    </w:p>
    <w:p w:rsidR="00FF0B66" w:rsidRDefault="00FF0B66" w:rsidP="00FF0B66">
      <w:pPr>
        <w:ind w:firstLine="708"/>
        <w:jc w:val="both"/>
        <w:rPr>
          <w:rFonts w:ascii="Arial" w:hAnsi="Arial" w:cs="Arial"/>
          <w:sz w:val="22"/>
          <w:szCs w:val="22"/>
        </w:rPr>
      </w:pPr>
    </w:p>
    <w:p w:rsidR="00FF0B66" w:rsidRPr="00DA40E6" w:rsidRDefault="00FF0B66" w:rsidP="00FF0B66">
      <w:pPr>
        <w:ind w:firstLine="708"/>
        <w:jc w:val="both"/>
        <w:rPr>
          <w:rFonts w:ascii="Arial" w:hAnsi="Arial" w:cs="Arial"/>
          <w:sz w:val="22"/>
          <w:szCs w:val="22"/>
        </w:rPr>
      </w:pPr>
      <w:r w:rsidRPr="00DA40E6">
        <w:rPr>
          <w:rFonts w:ascii="Arial" w:hAnsi="Arial" w:cs="Arial"/>
          <w:sz w:val="22"/>
          <w:szCs w:val="22"/>
        </w:rPr>
        <w:t>- catalogazione di libri e riviste presso la Biblioteca comunale “B. Capasso”;</w:t>
      </w:r>
    </w:p>
    <w:p w:rsidR="00FF0B66" w:rsidRPr="00DA40E6" w:rsidRDefault="00FF0B66" w:rsidP="00FF0B66">
      <w:pPr>
        <w:ind w:firstLine="708"/>
        <w:jc w:val="both"/>
        <w:rPr>
          <w:rFonts w:ascii="Arial" w:hAnsi="Arial" w:cs="Arial"/>
          <w:sz w:val="22"/>
          <w:szCs w:val="22"/>
        </w:rPr>
      </w:pPr>
      <w:r w:rsidRPr="00DA40E6">
        <w:rPr>
          <w:rFonts w:ascii="Arial" w:hAnsi="Arial" w:cs="Arial"/>
          <w:sz w:val="22"/>
          <w:szCs w:val="22"/>
        </w:rPr>
        <w:t>- promozione  attività cineforum;</w:t>
      </w:r>
    </w:p>
    <w:p w:rsidR="00FF0B66" w:rsidRPr="00DA40E6" w:rsidRDefault="00FF0B66" w:rsidP="00FF0B66">
      <w:pPr>
        <w:ind w:firstLine="708"/>
        <w:jc w:val="both"/>
        <w:rPr>
          <w:rFonts w:ascii="Arial" w:hAnsi="Arial" w:cs="Arial"/>
          <w:sz w:val="22"/>
          <w:szCs w:val="22"/>
        </w:rPr>
      </w:pPr>
      <w:r w:rsidRPr="00DA40E6">
        <w:rPr>
          <w:rFonts w:ascii="Arial" w:hAnsi="Arial" w:cs="Arial"/>
          <w:sz w:val="22"/>
          <w:szCs w:val="22"/>
        </w:rPr>
        <w:t>- promozione  attività letterarie;</w:t>
      </w:r>
    </w:p>
    <w:p w:rsidR="00FF0B66" w:rsidRPr="00DA40E6" w:rsidRDefault="00FF0B66" w:rsidP="00FF0B66">
      <w:pPr>
        <w:ind w:firstLine="708"/>
        <w:jc w:val="both"/>
        <w:rPr>
          <w:rFonts w:ascii="Arial" w:hAnsi="Arial" w:cs="Arial"/>
          <w:sz w:val="22"/>
          <w:szCs w:val="22"/>
        </w:rPr>
      </w:pPr>
      <w:r w:rsidRPr="00DA40E6">
        <w:rPr>
          <w:rFonts w:ascii="Arial" w:hAnsi="Arial" w:cs="Arial"/>
          <w:sz w:val="22"/>
          <w:szCs w:val="22"/>
        </w:rPr>
        <w:t>- promozione attività musicali;</w:t>
      </w:r>
    </w:p>
    <w:p w:rsidR="00FF0B66" w:rsidRPr="00DA40E6" w:rsidRDefault="00FF0B66" w:rsidP="00FF0B66">
      <w:pPr>
        <w:ind w:firstLine="708"/>
        <w:jc w:val="both"/>
        <w:rPr>
          <w:rFonts w:ascii="Arial" w:hAnsi="Arial" w:cs="Arial"/>
          <w:sz w:val="22"/>
          <w:szCs w:val="22"/>
        </w:rPr>
      </w:pPr>
      <w:r w:rsidRPr="00DA40E6">
        <w:rPr>
          <w:rFonts w:ascii="Arial" w:hAnsi="Arial" w:cs="Arial"/>
          <w:sz w:val="22"/>
          <w:szCs w:val="22"/>
        </w:rPr>
        <w:t>- promozione attività artistiche;</w:t>
      </w:r>
    </w:p>
    <w:p w:rsidR="00FF0B66" w:rsidRDefault="00FF0B66" w:rsidP="00FF0B66">
      <w:pPr>
        <w:ind w:firstLine="708"/>
        <w:jc w:val="both"/>
        <w:rPr>
          <w:rFonts w:ascii="Arial" w:hAnsi="Arial" w:cs="Arial"/>
          <w:sz w:val="22"/>
          <w:szCs w:val="22"/>
        </w:rPr>
      </w:pPr>
      <w:r w:rsidRPr="00DA40E6">
        <w:rPr>
          <w:rFonts w:ascii="Arial" w:hAnsi="Arial" w:cs="Arial"/>
          <w:sz w:val="22"/>
          <w:szCs w:val="22"/>
        </w:rPr>
        <w:t>- promozione attività d’informazione;</w:t>
      </w:r>
    </w:p>
    <w:p w:rsidR="00FF0B66" w:rsidRDefault="00FF0B66" w:rsidP="00FF0B66">
      <w:pPr>
        <w:ind w:firstLine="708"/>
        <w:jc w:val="both"/>
        <w:rPr>
          <w:rFonts w:ascii="Arial" w:hAnsi="Arial" w:cs="Arial"/>
          <w:sz w:val="22"/>
          <w:szCs w:val="22"/>
        </w:rPr>
      </w:pPr>
    </w:p>
    <w:p w:rsidR="00FF0B66" w:rsidRDefault="00FF0B66" w:rsidP="00FF0B66">
      <w:pPr>
        <w:ind w:firstLine="708"/>
        <w:jc w:val="both"/>
        <w:rPr>
          <w:rFonts w:ascii="Arial" w:hAnsi="Arial" w:cs="Arial"/>
          <w:sz w:val="22"/>
          <w:szCs w:val="22"/>
        </w:rPr>
      </w:pPr>
      <w:r>
        <w:rPr>
          <w:rFonts w:ascii="Arial" w:hAnsi="Arial" w:cs="Arial"/>
          <w:sz w:val="22"/>
          <w:szCs w:val="22"/>
        </w:rPr>
        <w:t>Attività aggiuntive:</w:t>
      </w:r>
    </w:p>
    <w:p w:rsidR="00FF0B66" w:rsidRDefault="00FF0B66" w:rsidP="00FF0B66">
      <w:pPr>
        <w:jc w:val="both"/>
        <w:rPr>
          <w:rFonts w:ascii="Arial" w:hAnsi="Arial" w:cs="Arial"/>
          <w:sz w:val="22"/>
          <w:szCs w:val="22"/>
        </w:rPr>
      </w:pPr>
      <w:r>
        <w:rPr>
          <w:rFonts w:ascii="Arial" w:hAnsi="Arial" w:cs="Arial"/>
          <w:sz w:val="22"/>
          <w:szCs w:val="22"/>
        </w:rPr>
        <w:tab/>
        <w:t>- supporto prestito interbibliotecario;</w:t>
      </w:r>
    </w:p>
    <w:p w:rsidR="00FF0B66" w:rsidRDefault="00FF0B66" w:rsidP="00FF0B66">
      <w:pPr>
        <w:ind w:firstLine="708"/>
        <w:jc w:val="both"/>
        <w:rPr>
          <w:rFonts w:ascii="Arial" w:hAnsi="Arial" w:cs="Arial"/>
          <w:sz w:val="22"/>
          <w:szCs w:val="22"/>
        </w:rPr>
      </w:pPr>
      <w:r>
        <w:rPr>
          <w:rFonts w:ascii="Arial" w:hAnsi="Arial" w:cs="Arial"/>
          <w:sz w:val="22"/>
          <w:szCs w:val="22"/>
        </w:rPr>
        <w:t>- realizzazione di angolo di lettura, “Nati per leggere”;</w:t>
      </w:r>
    </w:p>
    <w:p w:rsidR="00FF0B66" w:rsidRDefault="00FF0B66" w:rsidP="00FF0B66">
      <w:pPr>
        <w:ind w:firstLine="708"/>
        <w:jc w:val="both"/>
        <w:rPr>
          <w:rFonts w:ascii="Arial" w:hAnsi="Arial" w:cs="Arial"/>
          <w:sz w:val="22"/>
          <w:szCs w:val="22"/>
        </w:rPr>
      </w:pPr>
      <w:r>
        <w:rPr>
          <w:rFonts w:ascii="Arial" w:hAnsi="Arial" w:cs="Arial"/>
          <w:sz w:val="22"/>
          <w:szCs w:val="22"/>
        </w:rPr>
        <w:t>- scannerizzazione ed archiviazione digitale delle delibere comunali presenti in archivio;</w:t>
      </w:r>
    </w:p>
    <w:p w:rsidR="00FF0B66" w:rsidRDefault="00FF0B66" w:rsidP="00FF0B66">
      <w:pPr>
        <w:ind w:firstLine="708"/>
        <w:jc w:val="both"/>
        <w:rPr>
          <w:rFonts w:ascii="Arial" w:hAnsi="Arial" w:cs="Arial"/>
          <w:sz w:val="22"/>
          <w:szCs w:val="22"/>
        </w:rPr>
      </w:pPr>
      <w:r>
        <w:rPr>
          <w:rFonts w:ascii="Arial" w:hAnsi="Arial" w:cs="Arial"/>
          <w:sz w:val="22"/>
          <w:szCs w:val="22"/>
        </w:rPr>
        <w:t>- incremento dell’orario di apertura della biblioteca (venerdì pomeriggio e sabato mattina)</w:t>
      </w:r>
    </w:p>
    <w:p w:rsidR="00FF0B66" w:rsidRDefault="00FF0B66" w:rsidP="00FF0B66">
      <w:pPr>
        <w:jc w:val="both"/>
        <w:rPr>
          <w:rFonts w:ascii="Arial" w:hAnsi="Arial" w:cs="Arial"/>
          <w:sz w:val="22"/>
          <w:szCs w:val="22"/>
        </w:rPr>
      </w:pPr>
    </w:p>
    <w:p w:rsidR="00FF0B66" w:rsidRPr="001E4C2F" w:rsidRDefault="00FF0B66" w:rsidP="00FF0B66">
      <w:pPr>
        <w:ind w:firstLine="708"/>
        <w:jc w:val="both"/>
        <w:rPr>
          <w:rFonts w:ascii="Arial" w:hAnsi="Arial" w:cs="Arial"/>
          <w:sz w:val="22"/>
          <w:szCs w:val="22"/>
        </w:rPr>
      </w:pPr>
      <w:r w:rsidRPr="001E4C2F">
        <w:rPr>
          <w:rFonts w:ascii="Arial" w:hAnsi="Arial" w:cs="Arial"/>
          <w:sz w:val="22"/>
          <w:szCs w:val="22"/>
        </w:rPr>
        <w:t>che</w:t>
      </w:r>
      <w:r>
        <w:rPr>
          <w:rFonts w:ascii="Arial" w:hAnsi="Arial" w:cs="Arial"/>
          <w:sz w:val="22"/>
          <w:szCs w:val="22"/>
        </w:rPr>
        <w:t xml:space="preserve"> quindi, si ritiene opportuno affidare</w:t>
      </w:r>
      <w:r w:rsidRPr="001E4C2F">
        <w:rPr>
          <w:rFonts w:ascii="Arial" w:hAnsi="Arial" w:cs="Arial"/>
          <w:sz w:val="22"/>
          <w:szCs w:val="22"/>
        </w:rPr>
        <w:t xml:space="preserve"> </w:t>
      </w:r>
      <w:r>
        <w:rPr>
          <w:rFonts w:ascii="Arial" w:hAnsi="Arial" w:cs="Arial"/>
          <w:sz w:val="22"/>
          <w:szCs w:val="22"/>
        </w:rPr>
        <w:t>per un massimo di 2 mesi</w:t>
      </w:r>
      <w:r w:rsidRPr="001E4C2F">
        <w:rPr>
          <w:rFonts w:ascii="Arial" w:hAnsi="Arial" w:cs="Arial"/>
          <w:sz w:val="22"/>
          <w:szCs w:val="22"/>
        </w:rPr>
        <w:t xml:space="preserve">, </w:t>
      </w:r>
      <w:r>
        <w:rPr>
          <w:rFonts w:ascii="Arial" w:hAnsi="Arial" w:cs="Arial"/>
          <w:sz w:val="22"/>
          <w:szCs w:val="22"/>
        </w:rPr>
        <w:t xml:space="preserve">fino al 03 luglio 2017 </w:t>
      </w:r>
      <w:r w:rsidRPr="001E4C2F">
        <w:rPr>
          <w:rFonts w:ascii="Arial" w:hAnsi="Arial" w:cs="Arial"/>
          <w:sz w:val="22"/>
          <w:szCs w:val="22"/>
        </w:rPr>
        <w:t xml:space="preserve">nelle more dell’espletamento della </w:t>
      </w:r>
      <w:r>
        <w:rPr>
          <w:rFonts w:ascii="Arial" w:hAnsi="Arial" w:cs="Arial"/>
          <w:sz w:val="22"/>
          <w:szCs w:val="22"/>
        </w:rPr>
        <w:t xml:space="preserve">nuova </w:t>
      </w:r>
      <w:r w:rsidRPr="001E4C2F">
        <w:rPr>
          <w:rFonts w:ascii="Arial" w:hAnsi="Arial" w:cs="Arial"/>
          <w:sz w:val="22"/>
          <w:szCs w:val="22"/>
        </w:rPr>
        <w:t xml:space="preserve">procedura, </w:t>
      </w:r>
      <w:r>
        <w:rPr>
          <w:rFonts w:ascii="Arial" w:hAnsi="Arial" w:cs="Arial"/>
          <w:sz w:val="22"/>
          <w:szCs w:val="22"/>
        </w:rPr>
        <w:t>i servizi suindicati</w:t>
      </w:r>
      <w:r w:rsidRPr="001E4C2F">
        <w:rPr>
          <w:rFonts w:ascii="Arial" w:hAnsi="Arial" w:cs="Arial"/>
          <w:sz w:val="22"/>
          <w:szCs w:val="22"/>
        </w:rPr>
        <w:t xml:space="preserve"> alla </w:t>
      </w:r>
      <w:r w:rsidRPr="00DA40E6">
        <w:rPr>
          <w:rFonts w:ascii="Arial" w:hAnsi="Arial" w:cs="Arial"/>
          <w:sz w:val="22"/>
          <w:szCs w:val="22"/>
        </w:rPr>
        <w:t xml:space="preserve">Cooperativa Sociale La Sorgente, atteso che altrimenti si recherebbe un </w:t>
      </w:r>
      <w:r w:rsidRPr="00960C26">
        <w:rPr>
          <w:rFonts w:ascii="Arial" w:hAnsi="Arial" w:cs="Arial"/>
          <w:sz w:val="22"/>
          <w:szCs w:val="22"/>
        </w:rPr>
        <w:t xml:space="preserve">nocumento </w:t>
      </w:r>
      <w:r>
        <w:rPr>
          <w:rFonts w:ascii="Arial" w:hAnsi="Arial" w:cs="Arial"/>
          <w:sz w:val="22"/>
          <w:szCs w:val="22"/>
        </w:rPr>
        <w:t>al servizio pubblico di accesso alla biblioteca e consultazione e archiviazione dei testi presenti nella stessa;</w:t>
      </w:r>
    </w:p>
    <w:p w:rsidR="00FF0B66" w:rsidRPr="003A7BDE" w:rsidRDefault="00FF0B66" w:rsidP="00FF0B66">
      <w:pPr>
        <w:tabs>
          <w:tab w:val="left" w:pos="6675"/>
        </w:tabs>
        <w:jc w:val="both"/>
        <w:rPr>
          <w:rFonts w:ascii="Arial" w:hAnsi="Arial" w:cs="Arial"/>
          <w:sz w:val="22"/>
          <w:szCs w:val="22"/>
        </w:rPr>
      </w:pPr>
      <w:r>
        <w:rPr>
          <w:rFonts w:ascii="Arial" w:hAnsi="Arial" w:cs="Arial"/>
          <w:sz w:val="22"/>
          <w:szCs w:val="22"/>
        </w:rPr>
        <w:tab/>
      </w:r>
    </w:p>
    <w:p w:rsidR="00FF0B66" w:rsidRPr="001E4C2F" w:rsidRDefault="00FF0B66" w:rsidP="00FF0B66">
      <w:pPr>
        <w:keepNext/>
        <w:keepLines/>
        <w:ind w:firstLine="708"/>
        <w:jc w:val="both"/>
        <w:outlineLvl w:val="1"/>
        <w:rPr>
          <w:rFonts w:ascii="Arial" w:hAnsi="Arial" w:cs="Arial"/>
          <w:sz w:val="22"/>
          <w:szCs w:val="22"/>
        </w:rPr>
      </w:pPr>
      <w:r w:rsidRPr="001E4C2F">
        <w:rPr>
          <w:rFonts w:ascii="Arial" w:hAnsi="Arial" w:cs="Arial"/>
          <w:sz w:val="22"/>
          <w:szCs w:val="22"/>
        </w:rPr>
        <w:t xml:space="preserve">che è stata contattata </w:t>
      </w:r>
      <w:r>
        <w:rPr>
          <w:rFonts w:ascii="Arial" w:hAnsi="Arial" w:cs="Arial"/>
          <w:sz w:val="22"/>
          <w:szCs w:val="22"/>
        </w:rPr>
        <w:t xml:space="preserve">la </w:t>
      </w:r>
      <w:r w:rsidRPr="007C328E">
        <w:rPr>
          <w:rFonts w:ascii="Arial" w:hAnsi="Arial" w:cs="Arial"/>
          <w:sz w:val="22"/>
          <w:szCs w:val="22"/>
        </w:rPr>
        <w:t xml:space="preserve">Cooperativa Sociale La Sorgente </w:t>
      </w:r>
      <w:r w:rsidRPr="001E4C2F">
        <w:rPr>
          <w:rFonts w:ascii="Arial" w:hAnsi="Arial" w:cs="Arial"/>
          <w:sz w:val="22"/>
          <w:szCs w:val="22"/>
        </w:rPr>
        <w:t xml:space="preserve">e che la stessa ha confermato la sua disponibilità ad assicurare, in via provvisoria, lo svolgimento del servizio Biblioteca Comunale – Attività varie , per n. </w:t>
      </w:r>
      <w:r>
        <w:rPr>
          <w:rFonts w:ascii="Arial" w:hAnsi="Arial" w:cs="Arial"/>
          <w:sz w:val="22"/>
          <w:szCs w:val="22"/>
        </w:rPr>
        <w:t>2</w:t>
      </w:r>
      <w:r w:rsidRPr="001E4C2F">
        <w:rPr>
          <w:rFonts w:ascii="Arial" w:hAnsi="Arial" w:cs="Arial"/>
          <w:sz w:val="22"/>
          <w:szCs w:val="22"/>
        </w:rPr>
        <w:t xml:space="preserve"> mesi, </w:t>
      </w:r>
      <w:r>
        <w:rPr>
          <w:rFonts w:ascii="Arial" w:hAnsi="Arial" w:cs="Arial"/>
          <w:sz w:val="22"/>
          <w:szCs w:val="22"/>
        </w:rPr>
        <w:t>fino al 3 luglio 2017</w:t>
      </w:r>
      <w:r w:rsidRPr="001E4C2F">
        <w:rPr>
          <w:rFonts w:ascii="Arial" w:hAnsi="Arial" w:cs="Arial"/>
          <w:sz w:val="22"/>
          <w:szCs w:val="22"/>
        </w:rPr>
        <w:t xml:space="preserve"> agli stessi patti e condizioni, per un importo quindi di € </w:t>
      </w:r>
      <w:r>
        <w:rPr>
          <w:rFonts w:ascii="Arial" w:hAnsi="Arial" w:cs="Arial"/>
          <w:sz w:val="22"/>
          <w:szCs w:val="22"/>
        </w:rPr>
        <w:t>4.400</w:t>
      </w:r>
      <w:r w:rsidRPr="001E4C2F">
        <w:rPr>
          <w:rFonts w:ascii="Arial" w:hAnsi="Arial" w:cs="Arial"/>
          <w:sz w:val="22"/>
          <w:szCs w:val="22"/>
        </w:rPr>
        <w:t xml:space="preserve">,00 iva inclusa, nelle more dell’espletamento della </w:t>
      </w:r>
      <w:r>
        <w:rPr>
          <w:rFonts w:ascii="Arial" w:hAnsi="Arial" w:cs="Arial"/>
          <w:sz w:val="22"/>
          <w:szCs w:val="22"/>
        </w:rPr>
        <w:t xml:space="preserve">nuova </w:t>
      </w:r>
      <w:r w:rsidRPr="001E4C2F">
        <w:rPr>
          <w:rFonts w:ascii="Arial" w:hAnsi="Arial" w:cs="Arial"/>
          <w:sz w:val="22"/>
          <w:szCs w:val="22"/>
        </w:rPr>
        <w:t xml:space="preserve">procedura di gara; </w:t>
      </w:r>
    </w:p>
    <w:p w:rsidR="00FF0B66" w:rsidRPr="00151892" w:rsidRDefault="00FF0B66" w:rsidP="00FF0B66">
      <w:pPr>
        <w:ind w:firstLine="708"/>
        <w:jc w:val="both"/>
        <w:rPr>
          <w:rFonts w:ascii="Liberation Sans" w:hAnsi="Liberation Sans"/>
          <w:color w:val="000000"/>
          <w:sz w:val="23"/>
          <w:szCs w:val="23"/>
          <w:highlight w:val="yellow"/>
          <w:lang w:eastAsia="en-US"/>
        </w:rPr>
      </w:pPr>
    </w:p>
    <w:p w:rsidR="00FF0B66" w:rsidRPr="00151892" w:rsidRDefault="00FF0B66" w:rsidP="00FF0B66">
      <w:pPr>
        <w:ind w:left="3588" w:firstLine="12"/>
        <w:contextualSpacing/>
        <w:jc w:val="both"/>
        <w:rPr>
          <w:rFonts w:ascii="Arial" w:hAnsi="Arial" w:cs="Arial"/>
          <w:sz w:val="22"/>
          <w:szCs w:val="22"/>
          <w:highlight w:val="yellow"/>
          <w:lang w:eastAsia="en-US"/>
        </w:rPr>
      </w:pPr>
    </w:p>
    <w:p w:rsidR="00FF0B66" w:rsidRPr="007C328E" w:rsidRDefault="00FF0B66" w:rsidP="00FF0B66">
      <w:pPr>
        <w:ind w:left="3588" w:firstLine="12"/>
        <w:contextualSpacing/>
        <w:jc w:val="both"/>
        <w:rPr>
          <w:rFonts w:ascii="Arial" w:hAnsi="Arial" w:cs="Arial"/>
          <w:sz w:val="22"/>
          <w:szCs w:val="22"/>
          <w:lang w:eastAsia="en-US"/>
        </w:rPr>
      </w:pPr>
      <w:r w:rsidRPr="007C328E">
        <w:rPr>
          <w:rFonts w:ascii="Arial" w:hAnsi="Arial" w:cs="Arial"/>
          <w:sz w:val="22"/>
          <w:szCs w:val="22"/>
          <w:lang w:eastAsia="en-US"/>
        </w:rPr>
        <w:t>VISTI E RICHIAMATI</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Il  vigente Statuto Comunale;</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lastRenderedPageBreak/>
        <w:t>Il D.Lgs. 18 agosto 2000, n. 267, recante: “Testo unico delle leggi sull’ordinamento degli Enti locali”;</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Il D.Lgs. 196/2003 “Codice in materia di protezione dei dati personali”;</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La legge 7 agosto 1990, n. 241, recante: “Nuove norme in materia di procedimento amministrativo e di diritto di accesso ai documenti amministrativi” e successive modificazioni;</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 xml:space="preserve">La legge n. 190/2012 recante: “Disposizioni per la prevenzione e la repressione della corruzione e dell’illegalità nella pubblica amministrazione” </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La deliberazione di G.M. n. 26/2017 riguardante il nuovo Piano Triennale per la prevenzione della corruzione e della trasparenza, adeguato alle disposizioni disposte dal D.Lgs. n. 87/2016;</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 xml:space="preserve">L’art. 107 del D.Lgs. 267/2000 ed il vigente Regolamento della Dirigenza Comunale, approvato con deliberazione consiliare del Commissario Straordinario n. 38 del 04/11/1995, esecutiva; </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La deliberazione di G.M. n. 87 del 24/03/2017 riguardante l’approvazione dello schema di bilancio di previsione 2017;</w:t>
      </w:r>
    </w:p>
    <w:p w:rsidR="00FF0B66" w:rsidRPr="00CF38BC" w:rsidRDefault="00FF0B66" w:rsidP="00FF0B66">
      <w:pPr>
        <w:jc w:val="both"/>
        <w:rPr>
          <w:rFonts w:ascii="Arial" w:hAnsi="Arial" w:cs="Arial"/>
          <w:sz w:val="22"/>
          <w:szCs w:val="22"/>
        </w:rPr>
      </w:pPr>
      <w:r w:rsidRPr="00CF38BC">
        <w:rPr>
          <w:rFonts w:ascii="Arial" w:hAnsi="Arial" w:cs="Arial"/>
          <w:color w:val="FF0000"/>
          <w:sz w:val="22"/>
          <w:szCs w:val="22"/>
        </w:rPr>
        <w:tab/>
      </w:r>
      <w:r w:rsidRPr="00CF38BC">
        <w:rPr>
          <w:rFonts w:ascii="Arial" w:hAnsi="Arial" w:cs="Arial"/>
          <w:sz w:val="22"/>
          <w:szCs w:val="22"/>
        </w:rPr>
        <w:t>L’art. 163 del D.Lgs 267/2000 concernente la gestione dell’esercizio provvisorio;</w:t>
      </w:r>
    </w:p>
    <w:p w:rsidR="00FF0B66" w:rsidRPr="00CF38BC" w:rsidRDefault="00FF0B66" w:rsidP="00FF0B66">
      <w:pPr>
        <w:ind w:firstLine="426"/>
        <w:jc w:val="both"/>
        <w:rPr>
          <w:rFonts w:ascii="Arial" w:hAnsi="Arial" w:cs="Arial"/>
          <w:sz w:val="22"/>
          <w:szCs w:val="22"/>
        </w:rPr>
      </w:pPr>
      <w:r w:rsidRPr="00CF38BC">
        <w:rPr>
          <w:rFonts w:ascii="Arial" w:hAnsi="Arial" w:cs="Arial"/>
          <w:sz w:val="22"/>
          <w:szCs w:val="22"/>
        </w:rPr>
        <w:tab/>
        <w:t>La delibera di G.M. n. 220/2016 di approvazione PEG Anno 2016;</w:t>
      </w:r>
    </w:p>
    <w:p w:rsidR="00FF0B66" w:rsidRPr="00CF38BC" w:rsidRDefault="00FF0B66" w:rsidP="00FF0B66">
      <w:pPr>
        <w:ind w:firstLine="426"/>
        <w:jc w:val="both"/>
        <w:rPr>
          <w:rFonts w:ascii="Arial" w:hAnsi="Arial" w:cs="Arial"/>
          <w:sz w:val="22"/>
          <w:szCs w:val="22"/>
        </w:rPr>
      </w:pPr>
      <w:r w:rsidRPr="00CF38BC">
        <w:rPr>
          <w:rFonts w:ascii="Arial" w:hAnsi="Arial" w:cs="Arial"/>
          <w:color w:val="FF0000"/>
          <w:sz w:val="22"/>
          <w:szCs w:val="22"/>
        </w:rPr>
        <w:tab/>
      </w:r>
      <w:r w:rsidRPr="00CF38BC">
        <w:rPr>
          <w:rFonts w:ascii="Arial" w:hAnsi="Arial" w:cs="Arial"/>
          <w:sz w:val="22"/>
          <w:szCs w:val="22"/>
        </w:rPr>
        <w:t>Il decreto sindacale n. 4 del 05.01.2016 concernente la nomina di dirigente del I dipartimento al dott. Antonino Giammarino;</w:t>
      </w:r>
    </w:p>
    <w:p w:rsidR="00FF0B66" w:rsidRPr="00CF38BC" w:rsidRDefault="00FF0B66" w:rsidP="00FF0B66">
      <w:pPr>
        <w:ind w:firstLine="708"/>
        <w:jc w:val="both"/>
        <w:rPr>
          <w:rFonts w:ascii="Arial" w:hAnsi="Arial" w:cs="Arial"/>
          <w:sz w:val="22"/>
          <w:szCs w:val="22"/>
        </w:rPr>
      </w:pPr>
      <w:r w:rsidRPr="00CF38BC">
        <w:rPr>
          <w:rFonts w:ascii="Arial" w:hAnsi="Arial" w:cs="Arial"/>
          <w:sz w:val="22"/>
          <w:szCs w:val="22"/>
        </w:rPr>
        <w:t>La regolarità contributiva tramite D.U.R.C. del soggetto contraente;</w:t>
      </w:r>
    </w:p>
    <w:p w:rsidR="00FF0B66" w:rsidRPr="00524946" w:rsidRDefault="00FF0B66" w:rsidP="00FF0B66">
      <w:pPr>
        <w:ind w:firstLine="708"/>
        <w:jc w:val="both"/>
        <w:rPr>
          <w:rFonts w:ascii="Arial" w:eastAsiaTheme="minorEastAsia" w:hAnsi="Arial" w:cs="Arial"/>
          <w:b/>
          <w:bCs/>
          <w:sz w:val="22"/>
          <w:szCs w:val="22"/>
        </w:rPr>
      </w:pPr>
      <w:r w:rsidRPr="00CF38BC">
        <w:rPr>
          <w:rFonts w:ascii="Arial" w:hAnsi="Arial" w:cs="Arial"/>
          <w:sz w:val="22"/>
          <w:szCs w:val="22"/>
        </w:rPr>
        <w:t>Atteso che le risorse finanziarie sono di competenza di questa dirigenza come nei PEG precedenti;</w:t>
      </w:r>
    </w:p>
    <w:p w:rsidR="00FF0B66" w:rsidRPr="00151892" w:rsidRDefault="00FF0B66" w:rsidP="00FF0B66">
      <w:pPr>
        <w:ind w:firstLine="708"/>
        <w:jc w:val="center"/>
        <w:rPr>
          <w:rFonts w:ascii="Arial" w:hAnsi="Arial" w:cs="Arial"/>
          <w:b/>
          <w:sz w:val="22"/>
          <w:szCs w:val="22"/>
          <w:highlight w:val="yellow"/>
        </w:rPr>
      </w:pPr>
    </w:p>
    <w:p w:rsidR="00FF0B66" w:rsidRPr="007C328E" w:rsidRDefault="00FF0B66" w:rsidP="00FF0B66">
      <w:pPr>
        <w:ind w:firstLine="708"/>
        <w:jc w:val="center"/>
        <w:rPr>
          <w:rFonts w:ascii="Arial" w:hAnsi="Arial" w:cs="Arial"/>
          <w:b/>
          <w:sz w:val="22"/>
          <w:szCs w:val="22"/>
        </w:rPr>
      </w:pPr>
      <w:r w:rsidRPr="007C328E">
        <w:rPr>
          <w:rFonts w:ascii="Arial" w:hAnsi="Arial" w:cs="Arial"/>
          <w:b/>
          <w:sz w:val="22"/>
          <w:szCs w:val="22"/>
        </w:rPr>
        <w:t>D E T E R M I N A</w:t>
      </w:r>
    </w:p>
    <w:p w:rsidR="00FF0B66" w:rsidRPr="007C328E" w:rsidRDefault="00FF0B66" w:rsidP="00FF0B66">
      <w:pPr>
        <w:ind w:firstLine="708"/>
        <w:jc w:val="center"/>
        <w:rPr>
          <w:rFonts w:ascii="Arial" w:hAnsi="Arial" w:cs="Arial"/>
          <w:b/>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Di approvare la premessa che qui s’intende integralmente riportata;</w:t>
      </w:r>
    </w:p>
    <w:p w:rsidR="00FF0B66" w:rsidRPr="000478E1" w:rsidRDefault="00FF0B66" w:rsidP="00FF0B66">
      <w:pPr>
        <w:jc w:val="both"/>
        <w:rPr>
          <w:rFonts w:ascii="Arial" w:hAnsi="Arial" w:cs="Arial"/>
          <w:color w:val="000000"/>
          <w:sz w:val="22"/>
          <w:szCs w:val="22"/>
        </w:rPr>
      </w:pPr>
    </w:p>
    <w:p w:rsidR="00FF0B66" w:rsidRDefault="00FF0B66" w:rsidP="00FF0B66">
      <w:pPr>
        <w:jc w:val="both"/>
        <w:rPr>
          <w:rFonts w:ascii="Arial" w:hAnsi="Arial" w:cs="Arial"/>
          <w:color w:val="000000"/>
          <w:sz w:val="22"/>
          <w:szCs w:val="22"/>
        </w:rPr>
      </w:pPr>
      <w:r w:rsidRPr="000478E1">
        <w:rPr>
          <w:rFonts w:ascii="Arial" w:hAnsi="Arial" w:cs="Arial"/>
          <w:color w:val="000000"/>
          <w:sz w:val="22"/>
          <w:szCs w:val="22"/>
        </w:rPr>
        <w:t xml:space="preserve">Di indire, per i motivi espressi in premessa e che si danno qui integralmente riportati, gara d’appalto con procedura aperta, ai sensi dell’art. 60 del D. Lgs. n. 50/2016 per l’affidamento </w:t>
      </w:r>
      <w:r>
        <w:rPr>
          <w:rFonts w:ascii="Arial" w:hAnsi="Arial" w:cs="Arial"/>
          <w:bCs/>
          <w:sz w:val="22"/>
          <w:szCs w:val="22"/>
        </w:rPr>
        <w:t xml:space="preserve">per il servizio di supporto alla biblioteca comunale </w:t>
      </w:r>
      <w:r>
        <w:rPr>
          <w:rFonts w:ascii="Arial" w:hAnsi="Arial" w:cs="Arial"/>
          <w:sz w:val="22"/>
          <w:szCs w:val="22"/>
        </w:rPr>
        <w:t>per gli anni</w:t>
      </w:r>
      <w:r w:rsidRPr="000478E1">
        <w:rPr>
          <w:rFonts w:ascii="Arial" w:hAnsi="Arial" w:cs="Arial"/>
          <w:sz w:val="22"/>
          <w:szCs w:val="22"/>
        </w:rPr>
        <w:t xml:space="preserve"> 2017</w:t>
      </w:r>
      <w:r>
        <w:rPr>
          <w:rFonts w:ascii="Arial" w:hAnsi="Arial" w:cs="Arial"/>
          <w:sz w:val="22"/>
          <w:szCs w:val="22"/>
        </w:rPr>
        <w:t xml:space="preserve">- </w:t>
      </w:r>
      <w:r w:rsidRPr="000478E1">
        <w:rPr>
          <w:rFonts w:ascii="Arial" w:hAnsi="Arial" w:cs="Arial"/>
          <w:sz w:val="22"/>
          <w:szCs w:val="22"/>
        </w:rPr>
        <w:t>2018</w:t>
      </w:r>
      <w:r>
        <w:rPr>
          <w:rFonts w:ascii="Arial" w:hAnsi="Arial" w:cs="Arial"/>
          <w:sz w:val="22"/>
          <w:szCs w:val="22"/>
        </w:rPr>
        <w:t xml:space="preserve"> - </w:t>
      </w:r>
      <w:r w:rsidRPr="000478E1">
        <w:rPr>
          <w:rFonts w:ascii="Arial" w:hAnsi="Arial" w:cs="Arial"/>
          <w:sz w:val="22"/>
          <w:szCs w:val="22"/>
        </w:rPr>
        <w:t>2019</w:t>
      </w:r>
      <w:r w:rsidRPr="000478E1">
        <w:rPr>
          <w:rFonts w:ascii="Arial" w:hAnsi="Arial" w:cs="Arial"/>
          <w:bCs/>
          <w:sz w:val="22"/>
          <w:szCs w:val="22"/>
        </w:rPr>
        <w:t xml:space="preserve">, </w:t>
      </w:r>
      <w:r w:rsidRPr="000478E1">
        <w:rPr>
          <w:rFonts w:ascii="Arial" w:hAnsi="Arial" w:cs="Arial"/>
          <w:color w:val="000000"/>
          <w:sz w:val="22"/>
          <w:szCs w:val="22"/>
        </w:rPr>
        <w:t xml:space="preserve">col criterio, di cui all’art. 95 D. Lgs. 50/2016, a favore dell’offerta economicamente più vantaggiosa, secondo criteri di valutazione, con importo complessivo a base d’asta di € </w:t>
      </w:r>
      <w:r>
        <w:rPr>
          <w:rFonts w:ascii="Arial" w:hAnsi="Arial" w:cs="Arial"/>
          <w:color w:val="000000"/>
          <w:sz w:val="22"/>
          <w:szCs w:val="22"/>
        </w:rPr>
        <w:t>54.600,00</w:t>
      </w:r>
      <w:r w:rsidRPr="000478E1">
        <w:rPr>
          <w:rFonts w:ascii="Arial" w:hAnsi="Arial" w:cs="Arial"/>
          <w:color w:val="000000"/>
          <w:sz w:val="22"/>
          <w:szCs w:val="22"/>
        </w:rPr>
        <w:t xml:space="preserve"> IVA esclusa</w:t>
      </w:r>
      <w:r>
        <w:rPr>
          <w:rFonts w:ascii="Arial" w:hAnsi="Arial" w:cs="Arial"/>
          <w:color w:val="000000"/>
          <w:sz w:val="22"/>
          <w:szCs w:val="22"/>
        </w:rPr>
        <w:t>;</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sz w:val="22"/>
          <w:szCs w:val="22"/>
        </w:rPr>
      </w:pPr>
      <w:r w:rsidRPr="000478E1">
        <w:rPr>
          <w:rFonts w:ascii="Arial" w:hAnsi="Arial" w:cs="Arial"/>
          <w:color w:val="000000"/>
          <w:sz w:val="22"/>
          <w:szCs w:val="22"/>
        </w:rPr>
        <w:t xml:space="preserve">Di nominare RUP della procedura la Dott.ssa Maria Elena Borrelli - </w:t>
      </w:r>
      <w:r w:rsidRPr="000478E1">
        <w:rPr>
          <w:rFonts w:ascii="Arial" w:hAnsi="Arial" w:cs="Arial"/>
          <w:bCs/>
          <w:sz w:val="22"/>
          <w:szCs w:val="22"/>
        </w:rPr>
        <w:t>Sociologa, Istruttore Direttivo</w:t>
      </w:r>
      <w:r>
        <w:rPr>
          <w:rFonts w:ascii="Arial" w:hAnsi="Arial" w:cs="Arial"/>
          <w:bCs/>
          <w:sz w:val="22"/>
          <w:szCs w:val="22"/>
        </w:rPr>
        <w:t xml:space="preserve"> del Comune di Sorrento</w:t>
      </w:r>
      <w:r w:rsidRPr="000478E1">
        <w:rPr>
          <w:rFonts w:ascii="Arial" w:hAnsi="Arial" w:cs="Arial"/>
          <w:bCs/>
          <w:sz w:val="22"/>
          <w:szCs w:val="22"/>
        </w:rPr>
        <w:t>;</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 xml:space="preserve">Di approvare il bando di gara, </w:t>
      </w:r>
      <w:r>
        <w:rPr>
          <w:rFonts w:ascii="Arial" w:hAnsi="Arial" w:cs="Arial"/>
          <w:color w:val="000000"/>
          <w:sz w:val="22"/>
          <w:szCs w:val="22"/>
        </w:rPr>
        <w:t xml:space="preserve">il disciplinare il capitolato tecnico </w:t>
      </w:r>
      <w:r w:rsidRPr="000478E1">
        <w:rPr>
          <w:rFonts w:ascii="Arial" w:hAnsi="Arial" w:cs="Arial"/>
          <w:color w:val="000000"/>
          <w:sz w:val="22"/>
          <w:szCs w:val="22"/>
        </w:rPr>
        <w:t>allegati al presente atto, che stabiliscono nel dettaglio le modalità ed i criteri di esecuzione dell'affidamento richiesto e le modalità di presentazione ed aggiudicazione dell'offerta;</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Di precisare che si provvederà alla seguente procedura di pubblicità preventiva:</w:t>
      </w:r>
    </w:p>
    <w:p w:rsidR="00FF0B66" w:rsidRPr="000478E1" w:rsidRDefault="00FF0B66" w:rsidP="00FF0B66">
      <w:pPr>
        <w:jc w:val="both"/>
        <w:rPr>
          <w:rFonts w:ascii="Arial" w:hAnsi="Arial" w:cs="Arial"/>
          <w:color w:val="000000"/>
          <w:sz w:val="22"/>
          <w:szCs w:val="22"/>
        </w:rPr>
      </w:pPr>
    </w:p>
    <w:p w:rsidR="00FF0B66" w:rsidRDefault="00FF0B66" w:rsidP="00FF0B66">
      <w:pPr>
        <w:ind w:firstLine="720"/>
        <w:jc w:val="both"/>
        <w:rPr>
          <w:rFonts w:ascii="Arial" w:hAnsi="Arial" w:cs="Arial"/>
          <w:color w:val="000000"/>
          <w:sz w:val="22"/>
          <w:szCs w:val="22"/>
        </w:rPr>
      </w:pPr>
      <w:r>
        <w:rPr>
          <w:rFonts w:ascii="Arial" w:hAnsi="Arial" w:cs="Arial"/>
          <w:color w:val="000000"/>
          <w:sz w:val="22"/>
          <w:szCs w:val="22"/>
        </w:rPr>
        <w:t>a</w:t>
      </w:r>
      <w:r w:rsidRPr="000478E1">
        <w:rPr>
          <w:rFonts w:ascii="Arial" w:hAnsi="Arial" w:cs="Arial"/>
          <w:color w:val="000000"/>
          <w:sz w:val="22"/>
          <w:szCs w:val="22"/>
        </w:rPr>
        <w:t xml:space="preserve">) Pubblicazione del bando di gara con il disciplinare </w:t>
      </w:r>
      <w:r>
        <w:rPr>
          <w:rFonts w:ascii="Arial" w:hAnsi="Arial" w:cs="Arial"/>
          <w:color w:val="000000"/>
          <w:sz w:val="22"/>
          <w:szCs w:val="22"/>
        </w:rPr>
        <w:t>e il capitolato tecnico con</w:t>
      </w:r>
      <w:r w:rsidRPr="000478E1">
        <w:rPr>
          <w:rFonts w:ascii="Arial" w:hAnsi="Arial" w:cs="Arial"/>
          <w:color w:val="000000"/>
          <w:sz w:val="22"/>
          <w:szCs w:val="22"/>
        </w:rPr>
        <w:t xml:space="preserve"> i relativi allegati sul sito web del profilo della Centrale Unica di Committenza del Comune di Sorrento (</w:t>
      </w:r>
      <w:hyperlink r:id="rId6" w:history="1">
        <w:r w:rsidRPr="000478E1">
          <w:rPr>
            <w:rFonts w:ascii="Arial" w:hAnsi="Arial" w:cs="Arial"/>
            <w:color w:val="0000FF" w:themeColor="hyperlink"/>
            <w:sz w:val="22"/>
            <w:szCs w:val="22"/>
            <w:u w:val="single"/>
          </w:rPr>
          <w:t>www.comune.sorrento.na.it</w:t>
        </w:r>
      </w:hyperlink>
      <w:r>
        <w:rPr>
          <w:rFonts w:ascii="Arial" w:hAnsi="Arial" w:cs="Arial"/>
          <w:color w:val="000000"/>
          <w:sz w:val="22"/>
          <w:szCs w:val="22"/>
        </w:rPr>
        <w:t xml:space="preserve">); </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ab/>
      </w:r>
      <w:r>
        <w:rPr>
          <w:rFonts w:ascii="Arial" w:hAnsi="Arial" w:cs="Arial"/>
          <w:color w:val="000000"/>
          <w:sz w:val="22"/>
          <w:szCs w:val="22"/>
        </w:rPr>
        <w:t>b</w:t>
      </w:r>
      <w:r w:rsidRPr="000478E1">
        <w:rPr>
          <w:rFonts w:ascii="Arial" w:hAnsi="Arial" w:cs="Arial"/>
          <w:color w:val="000000"/>
          <w:sz w:val="22"/>
          <w:szCs w:val="22"/>
        </w:rPr>
        <w:t>) Pubblicazione del bando di gara sulla serie speciale relativa ai contratti pubblici della Gazzetta Ufficiale della Repubblica Italiana che potrà avvenire entro il 6° giorno feriale successivo a quello di ricevimento da parte dell’ufficio competente alla cura effettiva della pubblicazione;</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ab/>
      </w:r>
      <w:r>
        <w:rPr>
          <w:rFonts w:ascii="Arial" w:hAnsi="Arial" w:cs="Arial"/>
          <w:color w:val="000000"/>
          <w:sz w:val="22"/>
          <w:szCs w:val="22"/>
        </w:rPr>
        <w:t>c</w:t>
      </w:r>
      <w:r w:rsidRPr="000478E1">
        <w:rPr>
          <w:rFonts w:ascii="Arial" w:hAnsi="Arial" w:cs="Arial"/>
          <w:color w:val="000000"/>
          <w:sz w:val="22"/>
          <w:szCs w:val="22"/>
        </w:rPr>
        <w:t xml:space="preserve">) Pubblicazione del bando sul sito informatico dell’Osservatorio del Ministero delle Infrastrutture </w:t>
      </w:r>
      <w:hyperlink r:id="rId7" w:history="1">
        <w:r w:rsidRPr="000478E1">
          <w:rPr>
            <w:rFonts w:ascii="Arial" w:hAnsi="Arial" w:cs="Arial"/>
            <w:color w:val="0000FF" w:themeColor="hyperlink"/>
            <w:sz w:val="22"/>
            <w:szCs w:val="22"/>
            <w:u w:val="single"/>
          </w:rPr>
          <w:t>www.serviziocontrattipubblici.it</w:t>
        </w:r>
      </w:hyperlink>
      <w:r w:rsidRPr="000478E1">
        <w:rPr>
          <w:rFonts w:ascii="Arial" w:hAnsi="Arial" w:cs="Arial"/>
          <w:sz w:val="22"/>
          <w:szCs w:val="22"/>
        </w:rPr>
        <w:t xml:space="preserve"> (come precisato dalla Giunta Regionale della Campania, A.G.C. – LL.PP. OO.PP Attuazione, Espropriazione, Settore Opere Pubbliche, con nota prot. n. 2008-0505755 del 12.06.2008) e sulla piattaforma digitale dei bandi di gara presso l’ANAC;</w:t>
      </w:r>
    </w:p>
    <w:p w:rsidR="00FF0B66" w:rsidRPr="000478E1" w:rsidRDefault="00FF0B66" w:rsidP="00FF0B66">
      <w:pPr>
        <w:jc w:val="both"/>
        <w:rPr>
          <w:rFonts w:ascii="Arial" w:hAnsi="Arial" w:cs="Arial"/>
          <w:color w:val="000000"/>
          <w:sz w:val="22"/>
          <w:szCs w:val="22"/>
        </w:rPr>
      </w:pPr>
    </w:p>
    <w:p w:rsidR="00FF0B66" w:rsidRDefault="00FF0B66" w:rsidP="00FF0B66">
      <w:pPr>
        <w:jc w:val="both"/>
        <w:rPr>
          <w:rFonts w:ascii="Arial" w:hAnsi="Arial" w:cs="Arial"/>
          <w:color w:val="000000"/>
          <w:sz w:val="22"/>
          <w:szCs w:val="22"/>
        </w:rPr>
      </w:pPr>
      <w:r w:rsidRPr="000478E1">
        <w:rPr>
          <w:rFonts w:ascii="Arial" w:hAnsi="Arial" w:cs="Arial"/>
          <w:color w:val="000000"/>
          <w:sz w:val="22"/>
          <w:szCs w:val="22"/>
        </w:rPr>
        <w:t xml:space="preserve">Di quantificare il valore presunto dell'appalto per tre anni in € </w:t>
      </w:r>
      <w:r>
        <w:rPr>
          <w:rFonts w:ascii="Arial" w:hAnsi="Arial" w:cs="Arial"/>
          <w:color w:val="000000"/>
          <w:sz w:val="22"/>
          <w:szCs w:val="22"/>
        </w:rPr>
        <w:t xml:space="preserve">54.600,00 </w:t>
      </w:r>
      <w:r w:rsidRPr="000478E1">
        <w:rPr>
          <w:rFonts w:ascii="Arial" w:hAnsi="Arial" w:cs="Arial"/>
          <w:color w:val="000000"/>
          <w:sz w:val="22"/>
          <w:szCs w:val="22"/>
        </w:rPr>
        <w:t xml:space="preserve"> IVA esclusa</w:t>
      </w:r>
      <w:r>
        <w:rPr>
          <w:rFonts w:ascii="Arial" w:hAnsi="Arial" w:cs="Arial"/>
          <w:color w:val="000000"/>
          <w:sz w:val="22"/>
          <w:szCs w:val="22"/>
        </w:rPr>
        <w:t>;</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Di dare atto che, conformemente a quanto previsto dalla Legge n. 136/</w:t>
      </w:r>
      <w:r w:rsidRPr="006A1C23">
        <w:rPr>
          <w:rFonts w:ascii="Arial" w:hAnsi="Arial" w:cs="Arial"/>
          <w:color w:val="000000"/>
          <w:sz w:val="22"/>
          <w:szCs w:val="22"/>
        </w:rPr>
        <w:t>2010</w:t>
      </w:r>
      <w:r w:rsidRPr="000478E1">
        <w:rPr>
          <w:rFonts w:ascii="Arial" w:hAnsi="Arial" w:cs="Arial"/>
          <w:color w:val="000000"/>
          <w:sz w:val="22"/>
          <w:szCs w:val="22"/>
        </w:rPr>
        <w:t xml:space="preserve"> e dal D.L. n. 187 del 12.11.2010 art. 7, comma 4, è stato rilasciato il s</w:t>
      </w:r>
      <w:r w:rsidRPr="006A1C23">
        <w:rPr>
          <w:rFonts w:ascii="Arial" w:hAnsi="Arial" w:cs="Arial"/>
          <w:color w:val="000000"/>
          <w:sz w:val="22"/>
          <w:szCs w:val="22"/>
        </w:rPr>
        <w:t>egu</w:t>
      </w:r>
      <w:r w:rsidRPr="000478E1">
        <w:rPr>
          <w:rFonts w:ascii="Arial" w:hAnsi="Arial" w:cs="Arial"/>
          <w:color w:val="000000"/>
          <w:sz w:val="22"/>
          <w:szCs w:val="22"/>
        </w:rPr>
        <w:t xml:space="preserve">ente </w:t>
      </w:r>
      <w:r w:rsidRPr="00C161E0">
        <w:rPr>
          <w:rFonts w:ascii="Arial" w:hAnsi="Arial" w:cs="Arial"/>
          <w:color w:val="000000"/>
          <w:sz w:val="22"/>
          <w:szCs w:val="22"/>
        </w:rPr>
        <w:t>codice CIG 706342390C dall'Autorità</w:t>
      </w:r>
      <w:r w:rsidRPr="000478E1">
        <w:rPr>
          <w:rFonts w:ascii="Arial" w:hAnsi="Arial" w:cs="Arial"/>
          <w:color w:val="000000"/>
          <w:sz w:val="22"/>
          <w:szCs w:val="22"/>
        </w:rPr>
        <w:t xml:space="preserve"> Nazionale Anticorruzione ANAC;</w:t>
      </w:r>
    </w:p>
    <w:p w:rsidR="00FF0B66" w:rsidRPr="000478E1" w:rsidRDefault="00FF0B66" w:rsidP="00FF0B66">
      <w:pPr>
        <w:jc w:val="both"/>
        <w:rPr>
          <w:rFonts w:ascii="Arial" w:hAnsi="Arial" w:cs="Arial"/>
          <w:color w:val="000000"/>
          <w:sz w:val="22"/>
          <w:szCs w:val="22"/>
        </w:rPr>
      </w:pPr>
    </w:p>
    <w:p w:rsidR="00FF0B66" w:rsidRPr="000478E1" w:rsidRDefault="00FF0B66" w:rsidP="00FF0B66">
      <w:pPr>
        <w:jc w:val="both"/>
        <w:rPr>
          <w:rFonts w:ascii="Arial" w:hAnsi="Arial" w:cs="Arial"/>
          <w:color w:val="000000"/>
          <w:sz w:val="22"/>
          <w:szCs w:val="22"/>
        </w:rPr>
      </w:pPr>
      <w:r w:rsidRPr="000478E1">
        <w:rPr>
          <w:rFonts w:ascii="Arial" w:hAnsi="Arial" w:cs="Arial"/>
          <w:color w:val="000000"/>
          <w:sz w:val="22"/>
          <w:szCs w:val="22"/>
        </w:rPr>
        <w:t>Di precisare che la Ditta affidataria, in riferimento alla Legge n. 136/2010 sarà obbligata al rispetto della tracciabilità dei flussi finanziari ai sensi e per gli effetti dell'art. 3 di detta legge, e, a tal proposito, dovrà presentare, ai sensi del comma 7 di detto articolo, la dichiarazione di attivazione del conto corrente dedicato;</w:t>
      </w:r>
    </w:p>
    <w:p w:rsidR="00FF0B66" w:rsidRPr="000478E1" w:rsidRDefault="00FF0B66" w:rsidP="00FF0B66">
      <w:pPr>
        <w:jc w:val="both"/>
        <w:rPr>
          <w:rFonts w:ascii="Arial" w:hAnsi="Arial" w:cs="Arial"/>
          <w:sz w:val="22"/>
          <w:szCs w:val="22"/>
        </w:rPr>
      </w:pPr>
    </w:p>
    <w:p w:rsidR="00FF0B66" w:rsidRDefault="00FF0B66" w:rsidP="00FF0B66">
      <w:pPr>
        <w:widowControl w:val="0"/>
        <w:autoSpaceDE w:val="0"/>
        <w:autoSpaceDN w:val="0"/>
        <w:adjustRightInd w:val="0"/>
        <w:contextualSpacing/>
        <w:jc w:val="both"/>
        <w:rPr>
          <w:rFonts w:ascii="Arial" w:hAnsi="Arial" w:cs="Arial"/>
          <w:sz w:val="22"/>
          <w:szCs w:val="22"/>
        </w:rPr>
      </w:pPr>
      <w:r w:rsidRPr="00DA2A58">
        <w:rPr>
          <w:rFonts w:ascii="Arial" w:hAnsi="Arial" w:cs="Arial"/>
          <w:sz w:val="22"/>
          <w:szCs w:val="22"/>
        </w:rPr>
        <w:t xml:space="preserve">Di assumere un impegno di spesa </w:t>
      </w:r>
      <w:r>
        <w:rPr>
          <w:rFonts w:ascii="Arial" w:hAnsi="Arial" w:cs="Arial"/>
          <w:sz w:val="22"/>
          <w:szCs w:val="22"/>
        </w:rPr>
        <w:t xml:space="preserve">complessivo per la procedura di gara </w:t>
      </w:r>
      <w:r w:rsidRPr="00DA2A58">
        <w:rPr>
          <w:rFonts w:ascii="Arial" w:hAnsi="Arial" w:cs="Arial"/>
          <w:sz w:val="22"/>
          <w:szCs w:val="22"/>
        </w:rPr>
        <w:t xml:space="preserve">di € </w:t>
      </w:r>
      <w:r>
        <w:rPr>
          <w:rFonts w:ascii="Arial" w:hAnsi="Arial" w:cs="Arial"/>
          <w:sz w:val="22"/>
          <w:szCs w:val="22"/>
        </w:rPr>
        <w:t>66.612,00</w:t>
      </w:r>
      <w:r w:rsidRPr="00DA2A58">
        <w:rPr>
          <w:rFonts w:ascii="Arial" w:hAnsi="Arial" w:cs="Arial"/>
          <w:sz w:val="22"/>
          <w:szCs w:val="22"/>
        </w:rPr>
        <w:t xml:space="preserve"> </w:t>
      </w:r>
      <w:r w:rsidRPr="00657656">
        <w:rPr>
          <w:rFonts w:ascii="Arial" w:hAnsi="Arial" w:cs="Arial"/>
          <w:sz w:val="22"/>
          <w:szCs w:val="22"/>
        </w:rPr>
        <w:t>iva compres</w:t>
      </w:r>
      <w:r>
        <w:rPr>
          <w:rFonts w:ascii="Arial" w:hAnsi="Arial" w:cs="Arial"/>
          <w:sz w:val="22"/>
          <w:szCs w:val="22"/>
        </w:rPr>
        <w:t>a;</w:t>
      </w:r>
    </w:p>
    <w:p w:rsidR="00FF0B66" w:rsidRDefault="00FF0B66" w:rsidP="00FF0B66">
      <w:pPr>
        <w:jc w:val="both"/>
        <w:rPr>
          <w:rFonts w:ascii="Arial" w:hAnsi="Arial" w:cs="Arial"/>
          <w:sz w:val="22"/>
          <w:szCs w:val="22"/>
        </w:rPr>
      </w:pPr>
    </w:p>
    <w:p w:rsidR="00FF0B66" w:rsidRDefault="00FF0B66" w:rsidP="00FF0B66">
      <w:pPr>
        <w:jc w:val="both"/>
        <w:rPr>
          <w:rFonts w:ascii="Arial" w:hAnsi="Arial" w:cs="Arial"/>
          <w:sz w:val="22"/>
          <w:szCs w:val="22"/>
        </w:rPr>
      </w:pPr>
      <w:r>
        <w:rPr>
          <w:rFonts w:ascii="Arial" w:hAnsi="Arial" w:cs="Arial"/>
          <w:sz w:val="22"/>
          <w:szCs w:val="22"/>
        </w:rPr>
        <w:t>D</w:t>
      </w:r>
      <w:r w:rsidRPr="00C7015B">
        <w:rPr>
          <w:rFonts w:ascii="Arial" w:hAnsi="Arial" w:cs="Arial"/>
          <w:sz w:val="22"/>
          <w:szCs w:val="22"/>
        </w:rPr>
        <w:t xml:space="preserve">i dare atto che la spesa presunta di € </w:t>
      </w:r>
      <w:r>
        <w:rPr>
          <w:rFonts w:ascii="Arial" w:hAnsi="Arial" w:cs="Arial"/>
          <w:sz w:val="22"/>
          <w:szCs w:val="22"/>
        </w:rPr>
        <w:t>66.612,00</w:t>
      </w:r>
      <w:r w:rsidRPr="00C7015B">
        <w:rPr>
          <w:rFonts w:ascii="Arial" w:hAnsi="Arial" w:cs="Arial"/>
          <w:sz w:val="22"/>
          <w:szCs w:val="22"/>
        </w:rPr>
        <w:t xml:space="preserve"> per il triennio di validità</w:t>
      </w:r>
      <w:r>
        <w:rPr>
          <w:rFonts w:ascii="Arial" w:hAnsi="Arial" w:cs="Arial"/>
          <w:sz w:val="22"/>
          <w:szCs w:val="22"/>
        </w:rPr>
        <w:t xml:space="preserve"> dell’appalto sarà imputata al c</w:t>
      </w:r>
      <w:r w:rsidRPr="00C7015B">
        <w:rPr>
          <w:rFonts w:ascii="Arial" w:hAnsi="Arial" w:cs="Arial"/>
          <w:sz w:val="22"/>
          <w:szCs w:val="22"/>
        </w:rPr>
        <w:t xml:space="preserve">ap. </w:t>
      </w:r>
      <w:r>
        <w:rPr>
          <w:rFonts w:ascii="Arial" w:hAnsi="Arial" w:cs="Arial"/>
          <w:sz w:val="22"/>
          <w:szCs w:val="22"/>
        </w:rPr>
        <w:t xml:space="preserve">1036 </w:t>
      </w:r>
      <w:r w:rsidRPr="00C7015B">
        <w:rPr>
          <w:rFonts w:ascii="Arial" w:hAnsi="Arial" w:cs="Arial"/>
          <w:sz w:val="22"/>
          <w:szCs w:val="22"/>
        </w:rPr>
        <w:t>dei rispettivi bilanci di competenza e precisamente</w:t>
      </w:r>
      <w:r>
        <w:rPr>
          <w:rFonts w:ascii="Arial" w:hAnsi="Arial" w:cs="Arial"/>
          <w:sz w:val="22"/>
          <w:szCs w:val="22"/>
        </w:rPr>
        <w:t>:</w:t>
      </w:r>
    </w:p>
    <w:p w:rsidR="00FF0B66" w:rsidRDefault="00FF0B66" w:rsidP="00FF0B66">
      <w:pPr>
        <w:jc w:val="both"/>
        <w:rPr>
          <w:rFonts w:ascii="Arial" w:hAnsi="Arial" w:cs="Arial"/>
          <w:sz w:val="22"/>
          <w:szCs w:val="22"/>
        </w:rPr>
      </w:pPr>
    </w:p>
    <w:p w:rsidR="00FF0B66" w:rsidRPr="00C7015B" w:rsidRDefault="00FF0B66" w:rsidP="00FF0B66">
      <w:pPr>
        <w:widowControl w:val="0"/>
        <w:autoSpaceDE w:val="0"/>
        <w:autoSpaceDN w:val="0"/>
        <w:adjustRightInd w:val="0"/>
        <w:contextualSpacing/>
        <w:jc w:val="both"/>
        <w:rPr>
          <w:rFonts w:ascii="Arial" w:hAnsi="Arial" w:cs="Arial"/>
          <w:sz w:val="22"/>
          <w:szCs w:val="22"/>
        </w:rPr>
      </w:pPr>
      <w:r>
        <w:rPr>
          <w:rFonts w:ascii="Arial" w:hAnsi="Arial" w:cs="Arial"/>
          <w:sz w:val="22"/>
          <w:szCs w:val="22"/>
        </w:rPr>
        <w:t xml:space="preserve">- </w:t>
      </w:r>
      <w:r w:rsidRPr="00C7015B">
        <w:rPr>
          <w:rFonts w:ascii="Arial" w:hAnsi="Arial" w:cs="Arial"/>
          <w:sz w:val="22"/>
          <w:szCs w:val="22"/>
        </w:rPr>
        <w:t xml:space="preserve">€ </w:t>
      </w:r>
      <w:r>
        <w:rPr>
          <w:rFonts w:ascii="Arial" w:hAnsi="Arial" w:cs="Arial"/>
          <w:sz w:val="22"/>
          <w:szCs w:val="22"/>
        </w:rPr>
        <w:t>13.322,40 esercizio finanziario 2017;</w:t>
      </w:r>
    </w:p>
    <w:p w:rsidR="00FF0B66" w:rsidRPr="00C7015B" w:rsidRDefault="00FF0B66" w:rsidP="00FF0B66">
      <w:pPr>
        <w:widowControl w:val="0"/>
        <w:autoSpaceDE w:val="0"/>
        <w:autoSpaceDN w:val="0"/>
        <w:adjustRightInd w:val="0"/>
        <w:contextualSpacing/>
        <w:jc w:val="both"/>
        <w:rPr>
          <w:rFonts w:ascii="Arial" w:hAnsi="Arial" w:cs="Arial"/>
          <w:sz w:val="22"/>
          <w:szCs w:val="22"/>
        </w:rPr>
      </w:pPr>
      <w:r w:rsidRPr="00C7015B">
        <w:rPr>
          <w:rFonts w:ascii="Arial" w:hAnsi="Arial" w:cs="Arial"/>
          <w:sz w:val="22"/>
          <w:szCs w:val="22"/>
        </w:rPr>
        <w:t xml:space="preserve">- € </w:t>
      </w:r>
      <w:r>
        <w:rPr>
          <w:rFonts w:ascii="Arial" w:hAnsi="Arial" w:cs="Arial"/>
          <w:sz w:val="22"/>
          <w:szCs w:val="22"/>
        </w:rPr>
        <w:t>26.644,80</w:t>
      </w:r>
      <w:r w:rsidRPr="00C7015B">
        <w:rPr>
          <w:rFonts w:ascii="Arial" w:hAnsi="Arial" w:cs="Arial"/>
          <w:sz w:val="22"/>
          <w:szCs w:val="22"/>
        </w:rPr>
        <w:t xml:space="preserve"> </w:t>
      </w:r>
      <w:r>
        <w:rPr>
          <w:rFonts w:ascii="Arial" w:hAnsi="Arial" w:cs="Arial"/>
          <w:sz w:val="22"/>
          <w:szCs w:val="22"/>
        </w:rPr>
        <w:t>esercizio finanziario 2018</w:t>
      </w:r>
      <w:r w:rsidRPr="00C7015B">
        <w:rPr>
          <w:rFonts w:ascii="Arial" w:hAnsi="Arial" w:cs="Arial"/>
          <w:sz w:val="22"/>
          <w:szCs w:val="22"/>
        </w:rPr>
        <w:t>;</w:t>
      </w:r>
    </w:p>
    <w:p w:rsidR="00FF0B66" w:rsidRDefault="00FF0B66" w:rsidP="00FF0B66">
      <w:pPr>
        <w:jc w:val="both"/>
        <w:rPr>
          <w:rFonts w:ascii="Arial" w:hAnsi="Arial" w:cs="Arial"/>
          <w:sz w:val="22"/>
          <w:szCs w:val="22"/>
        </w:rPr>
      </w:pPr>
      <w:r w:rsidRPr="00C7015B">
        <w:rPr>
          <w:rFonts w:ascii="Arial" w:hAnsi="Arial" w:cs="Arial"/>
          <w:sz w:val="22"/>
          <w:szCs w:val="22"/>
        </w:rPr>
        <w:t xml:space="preserve">- € </w:t>
      </w:r>
      <w:r>
        <w:rPr>
          <w:rFonts w:ascii="Arial" w:hAnsi="Arial" w:cs="Arial"/>
          <w:sz w:val="22"/>
          <w:szCs w:val="22"/>
        </w:rPr>
        <w:t>26.644,80</w:t>
      </w:r>
      <w:r w:rsidRPr="00C7015B">
        <w:rPr>
          <w:rFonts w:ascii="Arial" w:hAnsi="Arial" w:cs="Arial"/>
          <w:sz w:val="22"/>
          <w:szCs w:val="22"/>
        </w:rPr>
        <w:t xml:space="preserve"> </w:t>
      </w:r>
      <w:r>
        <w:rPr>
          <w:rFonts w:ascii="Arial" w:hAnsi="Arial" w:cs="Arial"/>
          <w:sz w:val="22"/>
          <w:szCs w:val="22"/>
        </w:rPr>
        <w:t>esercizio finanziario 2019;</w:t>
      </w:r>
    </w:p>
    <w:p w:rsidR="00FF0B66" w:rsidRDefault="00FF0B66" w:rsidP="00FF0B66">
      <w:pPr>
        <w:jc w:val="both"/>
        <w:rPr>
          <w:rFonts w:ascii="Arial" w:hAnsi="Arial" w:cs="Arial"/>
          <w:sz w:val="22"/>
          <w:szCs w:val="22"/>
        </w:rPr>
      </w:pPr>
    </w:p>
    <w:p w:rsidR="00FF0B66" w:rsidRDefault="00FF0B66" w:rsidP="00FF0B66">
      <w:pPr>
        <w:jc w:val="both"/>
        <w:rPr>
          <w:rFonts w:ascii="Arial" w:hAnsi="Arial" w:cs="Arial"/>
          <w:sz w:val="22"/>
          <w:szCs w:val="22"/>
        </w:rPr>
      </w:pPr>
      <w:r w:rsidRPr="000478E1">
        <w:rPr>
          <w:rFonts w:ascii="Arial" w:hAnsi="Arial" w:cs="Arial"/>
          <w:sz w:val="22"/>
          <w:szCs w:val="22"/>
        </w:rPr>
        <w:t xml:space="preserve">Di assumere un ulteriore impegno di spesa pari a  </w:t>
      </w:r>
      <w:r>
        <w:rPr>
          <w:rFonts w:ascii="Arial" w:hAnsi="Arial" w:cs="Arial"/>
          <w:sz w:val="22"/>
          <w:szCs w:val="22"/>
        </w:rPr>
        <w:t>€ 30</w:t>
      </w:r>
      <w:r w:rsidRPr="000478E1">
        <w:rPr>
          <w:rFonts w:ascii="Arial" w:hAnsi="Arial" w:cs="Arial"/>
          <w:sz w:val="22"/>
          <w:szCs w:val="22"/>
        </w:rPr>
        <w:t>,00 per la tassa di gara AVCP</w:t>
      </w:r>
      <w:r>
        <w:rPr>
          <w:rFonts w:ascii="Arial" w:hAnsi="Arial" w:cs="Arial"/>
          <w:sz w:val="22"/>
          <w:szCs w:val="22"/>
        </w:rPr>
        <w:t>;</w:t>
      </w:r>
      <w:r w:rsidRPr="000478E1">
        <w:rPr>
          <w:rFonts w:ascii="Arial" w:hAnsi="Arial" w:cs="Arial"/>
          <w:sz w:val="22"/>
          <w:szCs w:val="22"/>
        </w:rPr>
        <w:t xml:space="preserve"> </w:t>
      </w:r>
    </w:p>
    <w:p w:rsidR="00FF0B66" w:rsidRPr="00151892" w:rsidRDefault="00FF0B66" w:rsidP="00FF0B66">
      <w:pPr>
        <w:jc w:val="both"/>
        <w:rPr>
          <w:rFonts w:ascii="Arial" w:hAnsi="Arial" w:cs="Arial"/>
          <w:sz w:val="22"/>
          <w:szCs w:val="22"/>
          <w:highlight w:val="yellow"/>
        </w:rPr>
      </w:pPr>
    </w:p>
    <w:p w:rsidR="00FF0B66" w:rsidRPr="007C328E" w:rsidRDefault="00FF0B66" w:rsidP="00FF0B66">
      <w:pPr>
        <w:jc w:val="both"/>
        <w:rPr>
          <w:rFonts w:ascii="Arial" w:hAnsi="Arial" w:cs="Arial"/>
          <w:sz w:val="22"/>
          <w:szCs w:val="22"/>
        </w:rPr>
      </w:pPr>
      <w:r w:rsidRPr="007C328E">
        <w:rPr>
          <w:rFonts w:ascii="Arial" w:hAnsi="Arial" w:cs="Arial"/>
          <w:sz w:val="22"/>
          <w:szCs w:val="22"/>
        </w:rPr>
        <w:t>Di affidare provvisoriame</w:t>
      </w:r>
      <w:r>
        <w:rPr>
          <w:rFonts w:ascii="Arial" w:hAnsi="Arial" w:cs="Arial"/>
          <w:sz w:val="22"/>
          <w:szCs w:val="22"/>
        </w:rPr>
        <w:t>nte lo svolgimento del sevizio</w:t>
      </w:r>
      <w:r w:rsidRPr="007C328E">
        <w:rPr>
          <w:rFonts w:ascii="Arial" w:hAnsi="Arial" w:cs="Arial"/>
          <w:sz w:val="22"/>
          <w:szCs w:val="22"/>
        </w:rPr>
        <w:t>,</w:t>
      </w:r>
      <w:r>
        <w:rPr>
          <w:rFonts w:ascii="Arial" w:hAnsi="Arial" w:cs="Arial"/>
          <w:sz w:val="22"/>
          <w:szCs w:val="22"/>
        </w:rPr>
        <w:t xml:space="preserve"> per un massimo di due mesi, fino al 3/07/2017, alla </w:t>
      </w:r>
      <w:r w:rsidRPr="007C328E">
        <w:rPr>
          <w:rFonts w:ascii="Arial" w:hAnsi="Arial" w:cs="Arial"/>
          <w:sz w:val="22"/>
          <w:szCs w:val="22"/>
        </w:rPr>
        <w:t>Cooperativa Sociale La Sorgente</w:t>
      </w:r>
      <w:r>
        <w:rPr>
          <w:rFonts w:ascii="Arial" w:hAnsi="Arial" w:cs="Arial"/>
          <w:sz w:val="22"/>
          <w:szCs w:val="22"/>
        </w:rPr>
        <w:t>,</w:t>
      </w:r>
      <w:r w:rsidRPr="007C328E">
        <w:rPr>
          <w:rFonts w:ascii="Arial" w:hAnsi="Arial" w:cs="Arial"/>
          <w:sz w:val="22"/>
          <w:szCs w:val="22"/>
        </w:rPr>
        <w:t xml:space="preserve"> nelle more dell’espletamento della procedura di gara, per un importo complessivo di € </w:t>
      </w:r>
      <w:r>
        <w:rPr>
          <w:rFonts w:ascii="Arial" w:hAnsi="Arial" w:cs="Arial"/>
          <w:sz w:val="22"/>
          <w:szCs w:val="22"/>
        </w:rPr>
        <w:t xml:space="preserve">4.400,00 iva inclusa (CIG: </w:t>
      </w:r>
      <w:r w:rsidRPr="0057012D">
        <w:rPr>
          <w:rFonts w:ascii="Arial" w:hAnsi="Arial" w:cs="Arial"/>
          <w:sz w:val="22"/>
          <w:szCs w:val="22"/>
        </w:rPr>
        <w:t>Z291E6DD74</w:t>
      </w:r>
      <w:r>
        <w:rPr>
          <w:rFonts w:ascii="Arial" w:hAnsi="Arial" w:cs="Arial"/>
          <w:sz w:val="22"/>
          <w:szCs w:val="22"/>
        </w:rPr>
        <w:t>);</w:t>
      </w:r>
    </w:p>
    <w:p w:rsidR="00FF0B66" w:rsidRPr="00151892" w:rsidRDefault="00FF0B66" w:rsidP="00FF0B66">
      <w:pPr>
        <w:jc w:val="both"/>
        <w:rPr>
          <w:rFonts w:ascii="Arial" w:hAnsi="Arial" w:cs="Arial"/>
          <w:sz w:val="22"/>
          <w:szCs w:val="22"/>
          <w:highlight w:val="yellow"/>
        </w:rPr>
      </w:pPr>
    </w:p>
    <w:p w:rsidR="00FF0B66" w:rsidRPr="00803369" w:rsidRDefault="00FF0B66" w:rsidP="00FF0B66">
      <w:pPr>
        <w:widowControl w:val="0"/>
        <w:autoSpaceDE w:val="0"/>
        <w:autoSpaceDN w:val="0"/>
        <w:adjustRightInd w:val="0"/>
        <w:jc w:val="both"/>
        <w:rPr>
          <w:rFonts w:ascii="Arial" w:hAnsi="Arial" w:cs="Arial"/>
        </w:rPr>
      </w:pPr>
      <w:r w:rsidRPr="007C328E">
        <w:rPr>
          <w:rFonts w:ascii="Arial" w:hAnsi="Arial" w:cs="Arial"/>
          <w:sz w:val="22"/>
          <w:szCs w:val="22"/>
        </w:rPr>
        <w:t xml:space="preserve">Di assumere un </w:t>
      </w:r>
      <w:r>
        <w:rPr>
          <w:rFonts w:ascii="Arial" w:hAnsi="Arial" w:cs="Arial"/>
          <w:sz w:val="22"/>
          <w:szCs w:val="22"/>
        </w:rPr>
        <w:t xml:space="preserve">ulteriore </w:t>
      </w:r>
      <w:r w:rsidRPr="007C328E">
        <w:rPr>
          <w:rFonts w:ascii="Arial" w:hAnsi="Arial" w:cs="Arial"/>
          <w:sz w:val="22"/>
          <w:szCs w:val="22"/>
        </w:rPr>
        <w:t xml:space="preserve">impegno di spesa di € </w:t>
      </w:r>
      <w:r>
        <w:rPr>
          <w:rFonts w:ascii="Arial" w:hAnsi="Arial" w:cs="Arial"/>
          <w:sz w:val="22"/>
          <w:szCs w:val="22"/>
        </w:rPr>
        <w:t>4.400,00</w:t>
      </w:r>
      <w:r w:rsidRPr="007C328E">
        <w:rPr>
          <w:rFonts w:ascii="Arial" w:hAnsi="Arial" w:cs="Arial"/>
          <w:sz w:val="22"/>
          <w:szCs w:val="22"/>
        </w:rPr>
        <w:t xml:space="preserve"> iva inclusa da imputare al cap.</w:t>
      </w:r>
      <w:r>
        <w:rPr>
          <w:rFonts w:ascii="Arial" w:hAnsi="Arial" w:cs="Arial"/>
          <w:sz w:val="22"/>
          <w:szCs w:val="22"/>
        </w:rPr>
        <w:t>1036</w:t>
      </w:r>
      <w:r w:rsidRPr="007C328E">
        <w:rPr>
          <w:rFonts w:ascii="Arial" w:hAnsi="Arial" w:cs="Arial"/>
          <w:sz w:val="22"/>
          <w:szCs w:val="22"/>
        </w:rPr>
        <w:t xml:space="preserve"> del bilancio in corso di formazione</w:t>
      </w:r>
    </w:p>
    <w:p w:rsidR="00FF0B66" w:rsidRPr="00803369" w:rsidRDefault="00FF0B66" w:rsidP="00FF0B66">
      <w:pPr>
        <w:widowControl w:val="0"/>
        <w:autoSpaceDE w:val="0"/>
        <w:autoSpaceDN w:val="0"/>
        <w:adjustRightInd w:val="0"/>
        <w:jc w:val="both"/>
        <w:rPr>
          <w:rFonts w:ascii="Arial" w:hAnsi="Arial" w:cs="Arial"/>
        </w:rPr>
      </w:pPr>
    </w:p>
    <w:p w:rsidR="00FF0B66" w:rsidRPr="00332968" w:rsidRDefault="00FF0B66" w:rsidP="00FF0B66">
      <w:pPr>
        <w:rPr>
          <w:rFonts w:ascii="Arial" w:hAnsi="Arial" w:cs="Arial"/>
          <w:sz w:val="22"/>
          <w:szCs w:val="22"/>
        </w:rPr>
      </w:pPr>
      <w:r>
        <w:rPr>
          <w:rFonts w:ascii="Arial" w:hAnsi="Arial" w:cs="Arial"/>
          <w:sz w:val="22"/>
          <w:szCs w:val="22"/>
        </w:rPr>
        <w:t>D</w:t>
      </w:r>
      <w:r w:rsidRPr="00332968">
        <w:rPr>
          <w:rFonts w:ascii="Arial" w:hAnsi="Arial" w:cs="Arial"/>
          <w:sz w:val="22"/>
          <w:szCs w:val="22"/>
        </w:rPr>
        <w:t xml:space="preserve">i imputare la spesa complessiva di euro </w:t>
      </w:r>
      <w:r>
        <w:rPr>
          <w:rFonts w:ascii="Arial" w:hAnsi="Arial" w:cs="Arial"/>
          <w:sz w:val="22"/>
          <w:szCs w:val="22"/>
        </w:rPr>
        <w:t>17.752,40</w:t>
      </w:r>
      <w:r w:rsidRPr="00332968">
        <w:rPr>
          <w:rFonts w:ascii="Arial" w:hAnsi="Arial" w:cs="Arial"/>
          <w:sz w:val="22"/>
          <w:szCs w:val="22"/>
        </w:rPr>
        <w:t xml:space="preserve"> sui capitoli di seguito elencati:  </w:t>
      </w:r>
    </w:p>
    <w:p w:rsidR="00FF0B66" w:rsidRDefault="00FF0B66">
      <w:pPr>
        <w:rPr>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40"/>
        <w:gridCol w:w="1782"/>
        <w:gridCol w:w="558"/>
        <w:gridCol w:w="540"/>
        <w:gridCol w:w="900"/>
        <w:gridCol w:w="540"/>
        <w:gridCol w:w="1260"/>
        <w:gridCol w:w="1800"/>
        <w:gridCol w:w="1248"/>
      </w:tblGrid>
      <w:tr w:rsidR="00C52CC2" w:rsidTr="00C52CC2">
        <w:tblPrEx>
          <w:tblCellMar>
            <w:top w:w="0" w:type="dxa"/>
            <w:bottom w:w="0" w:type="dxa"/>
          </w:tblCellMar>
        </w:tblPrEx>
        <w:tc>
          <w:tcPr>
            <w:tcW w:w="610" w:type="dxa"/>
          </w:tcPr>
          <w:p w:rsidR="00C52CC2" w:rsidRDefault="00C52CC2">
            <w:pPr>
              <w:rPr>
                <w:sz w:val="20"/>
              </w:rPr>
            </w:pPr>
            <w:r>
              <w:rPr>
                <w:sz w:val="20"/>
              </w:rPr>
              <w:t>Eserc</w:t>
            </w:r>
          </w:p>
        </w:tc>
        <w:tc>
          <w:tcPr>
            <w:tcW w:w="540" w:type="dxa"/>
          </w:tcPr>
          <w:p w:rsidR="00C52CC2" w:rsidRDefault="00C52CC2">
            <w:pPr>
              <w:rPr>
                <w:sz w:val="20"/>
              </w:rPr>
            </w:pPr>
            <w:r>
              <w:rPr>
                <w:sz w:val="20"/>
              </w:rPr>
              <w:t>Cap</w:t>
            </w:r>
          </w:p>
        </w:tc>
        <w:tc>
          <w:tcPr>
            <w:tcW w:w="1782" w:type="dxa"/>
          </w:tcPr>
          <w:p w:rsidR="00C52CC2" w:rsidRDefault="00C52CC2">
            <w:pPr>
              <w:rPr>
                <w:sz w:val="20"/>
              </w:rPr>
            </w:pPr>
            <w:r>
              <w:rPr>
                <w:sz w:val="20"/>
              </w:rPr>
              <w:t>Descrizione</w:t>
            </w:r>
          </w:p>
        </w:tc>
        <w:tc>
          <w:tcPr>
            <w:tcW w:w="558" w:type="dxa"/>
          </w:tcPr>
          <w:p w:rsidR="00C52CC2" w:rsidRDefault="00C52CC2">
            <w:pPr>
              <w:rPr>
                <w:sz w:val="20"/>
                <w:lang w:val="de-DE"/>
              </w:rPr>
            </w:pPr>
            <w:r>
              <w:rPr>
                <w:sz w:val="20"/>
                <w:lang w:val="de-DE"/>
              </w:rPr>
              <w:t>Art</w:t>
            </w:r>
          </w:p>
        </w:tc>
        <w:tc>
          <w:tcPr>
            <w:tcW w:w="540" w:type="dxa"/>
          </w:tcPr>
          <w:p w:rsidR="00C52CC2" w:rsidRDefault="00C52CC2">
            <w:pPr>
              <w:rPr>
                <w:sz w:val="20"/>
                <w:lang w:val="de-DE"/>
              </w:rPr>
            </w:pPr>
            <w:r>
              <w:rPr>
                <w:sz w:val="20"/>
                <w:lang w:val="de-DE"/>
              </w:rPr>
              <w:t>EPF</w:t>
            </w:r>
          </w:p>
        </w:tc>
        <w:tc>
          <w:tcPr>
            <w:tcW w:w="900" w:type="dxa"/>
          </w:tcPr>
          <w:p w:rsidR="00C52CC2" w:rsidRDefault="00C52CC2">
            <w:pPr>
              <w:rPr>
                <w:sz w:val="20"/>
                <w:lang w:val="de-DE"/>
              </w:rPr>
            </w:pPr>
            <w:r>
              <w:rPr>
                <w:sz w:val="20"/>
                <w:lang w:val="de-DE"/>
              </w:rPr>
              <w:t>CodRif</w:t>
            </w:r>
          </w:p>
        </w:tc>
        <w:tc>
          <w:tcPr>
            <w:tcW w:w="540" w:type="dxa"/>
          </w:tcPr>
          <w:p w:rsidR="00C52CC2" w:rsidRDefault="00C52CC2">
            <w:pPr>
              <w:rPr>
                <w:sz w:val="20"/>
              </w:rPr>
            </w:pPr>
            <w:r>
              <w:rPr>
                <w:sz w:val="20"/>
              </w:rPr>
              <w:t>E/S</w:t>
            </w:r>
          </w:p>
        </w:tc>
        <w:tc>
          <w:tcPr>
            <w:tcW w:w="1260" w:type="dxa"/>
          </w:tcPr>
          <w:p w:rsidR="00C52CC2" w:rsidRDefault="00C52CC2">
            <w:pPr>
              <w:rPr>
                <w:sz w:val="20"/>
              </w:rPr>
            </w:pPr>
            <w:r>
              <w:rPr>
                <w:sz w:val="20"/>
              </w:rPr>
              <w:t>Importo</w:t>
            </w:r>
          </w:p>
        </w:tc>
        <w:tc>
          <w:tcPr>
            <w:tcW w:w="1800" w:type="dxa"/>
          </w:tcPr>
          <w:p w:rsidR="00C52CC2" w:rsidRDefault="00C52CC2">
            <w:pPr>
              <w:rPr>
                <w:sz w:val="20"/>
              </w:rPr>
            </w:pPr>
            <w:r>
              <w:rPr>
                <w:sz w:val="20"/>
              </w:rPr>
              <w:t>Soggetto</w:t>
            </w:r>
          </w:p>
        </w:tc>
        <w:tc>
          <w:tcPr>
            <w:tcW w:w="1248" w:type="dxa"/>
          </w:tcPr>
          <w:p w:rsidR="00C52CC2" w:rsidRDefault="00C52CC2">
            <w:pPr>
              <w:rPr>
                <w:sz w:val="20"/>
              </w:rPr>
            </w:pPr>
            <w:r>
              <w:rPr>
                <w:sz w:val="20"/>
              </w:rPr>
              <w:t>Note</w:t>
            </w:r>
          </w:p>
        </w:tc>
      </w:tr>
      <w:tr w:rsidR="00C52CC2" w:rsidTr="00C52CC2">
        <w:tblPrEx>
          <w:tblCellMar>
            <w:top w:w="0" w:type="dxa"/>
            <w:bottom w:w="0" w:type="dxa"/>
          </w:tblCellMar>
        </w:tblPrEx>
        <w:tc>
          <w:tcPr>
            <w:tcW w:w="610" w:type="dxa"/>
          </w:tcPr>
          <w:p w:rsidR="00C52CC2" w:rsidRDefault="00C52CC2">
            <w:pPr>
              <w:rPr>
                <w:sz w:val="20"/>
              </w:rPr>
            </w:pPr>
            <w:r>
              <w:rPr>
                <w:sz w:val="20"/>
              </w:rPr>
              <w:t>2017</w:t>
            </w:r>
          </w:p>
        </w:tc>
        <w:tc>
          <w:tcPr>
            <w:tcW w:w="540" w:type="dxa"/>
          </w:tcPr>
          <w:p w:rsidR="00C52CC2" w:rsidRDefault="00C52CC2">
            <w:pPr>
              <w:rPr>
                <w:sz w:val="20"/>
              </w:rPr>
            </w:pPr>
            <w:r>
              <w:rPr>
                <w:sz w:val="20"/>
              </w:rPr>
              <w:t xml:space="preserve"> 102</w:t>
            </w:r>
          </w:p>
        </w:tc>
        <w:tc>
          <w:tcPr>
            <w:tcW w:w="1782" w:type="dxa"/>
          </w:tcPr>
          <w:p w:rsidR="00C52CC2" w:rsidRDefault="00C52CC2">
            <w:pPr>
              <w:rPr>
                <w:sz w:val="20"/>
              </w:rPr>
            </w:pPr>
            <w:r>
              <w:rPr>
                <w:sz w:val="20"/>
              </w:rPr>
              <w:t xml:space="preserve"> SPESE DI </w:t>
            </w:r>
            <w:r>
              <w:rPr>
                <w:sz w:val="20"/>
              </w:rPr>
              <w:lastRenderedPageBreak/>
              <w:t>PUBBLICITA' PER GARA ED APPALTI</w:t>
            </w:r>
          </w:p>
        </w:tc>
        <w:tc>
          <w:tcPr>
            <w:tcW w:w="558" w:type="dxa"/>
          </w:tcPr>
          <w:p w:rsidR="00C52CC2" w:rsidRDefault="00C52CC2">
            <w:pPr>
              <w:rPr>
                <w:sz w:val="20"/>
              </w:rPr>
            </w:pPr>
            <w:r>
              <w:rPr>
                <w:sz w:val="20"/>
              </w:rPr>
              <w:lastRenderedPageBreak/>
              <w:t xml:space="preserve"> 0</w:t>
            </w:r>
          </w:p>
        </w:tc>
        <w:tc>
          <w:tcPr>
            <w:tcW w:w="540" w:type="dxa"/>
          </w:tcPr>
          <w:p w:rsidR="00C52CC2" w:rsidRDefault="00C52CC2">
            <w:pPr>
              <w:rPr>
                <w:sz w:val="20"/>
              </w:rPr>
            </w:pPr>
            <w:r>
              <w:rPr>
                <w:sz w:val="20"/>
              </w:rPr>
              <w:t xml:space="preserve"> </w:t>
            </w:r>
            <w:r>
              <w:rPr>
                <w:sz w:val="20"/>
              </w:rPr>
              <w:lastRenderedPageBreak/>
              <w:t>2017</w:t>
            </w:r>
          </w:p>
        </w:tc>
        <w:tc>
          <w:tcPr>
            <w:tcW w:w="900" w:type="dxa"/>
          </w:tcPr>
          <w:p w:rsidR="00C52CC2" w:rsidRDefault="00C52CC2">
            <w:pPr>
              <w:rPr>
                <w:sz w:val="20"/>
              </w:rPr>
            </w:pPr>
            <w:r>
              <w:rPr>
                <w:sz w:val="20"/>
              </w:rPr>
              <w:lastRenderedPageBreak/>
              <w:t xml:space="preserve"> 1010203</w:t>
            </w:r>
          </w:p>
        </w:tc>
        <w:tc>
          <w:tcPr>
            <w:tcW w:w="540" w:type="dxa"/>
          </w:tcPr>
          <w:p w:rsidR="00C52CC2" w:rsidRDefault="00C52CC2">
            <w:pPr>
              <w:rPr>
                <w:sz w:val="20"/>
              </w:rPr>
            </w:pPr>
            <w:r>
              <w:rPr>
                <w:sz w:val="20"/>
              </w:rPr>
              <w:t xml:space="preserve"> S</w:t>
            </w:r>
          </w:p>
        </w:tc>
        <w:tc>
          <w:tcPr>
            <w:tcW w:w="1260" w:type="dxa"/>
          </w:tcPr>
          <w:p w:rsidR="00C52CC2" w:rsidRDefault="00C52CC2">
            <w:pPr>
              <w:rPr>
                <w:sz w:val="20"/>
              </w:rPr>
            </w:pPr>
            <w:r>
              <w:rPr>
                <w:sz w:val="20"/>
              </w:rPr>
              <w:t xml:space="preserve"> 30,00</w:t>
            </w:r>
          </w:p>
        </w:tc>
        <w:tc>
          <w:tcPr>
            <w:tcW w:w="1800" w:type="dxa"/>
          </w:tcPr>
          <w:p w:rsidR="00C52CC2" w:rsidRDefault="00C52CC2">
            <w:pPr>
              <w:rPr>
                <w:sz w:val="20"/>
              </w:rPr>
            </w:pPr>
            <w:r>
              <w:rPr>
                <w:sz w:val="20"/>
              </w:rPr>
              <w:t xml:space="preserve"> SOGGETTO </w:t>
            </w:r>
            <w:r>
              <w:rPr>
                <w:sz w:val="20"/>
              </w:rPr>
              <w:lastRenderedPageBreak/>
              <w:t xml:space="preserve">MANCANTE/NUOVO, cod.fisc. /p.i. </w:t>
            </w:r>
          </w:p>
        </w:tc>
        <w:tc>
          <w:tcPr>
            <w:tcW w:w="1248" w:type="dxa"/>
          </w:tcPr>
          <w:p w:rsidR="00C52CC2" w:rsidRDefault="00C52CC2">
            <w:pPr>
              <w:rPr>
                <w:sz w:val="20"/>
              </w:rPr>
            </w:pPr>
            <w:r>
              <w:rPr>
                <w:sz w:val="20"/>
              </w:rPr>
              <w:lastRenderedPageBreak/>
              <w:t xml:space="preserve">  </w:t>
            </w:r>
          </w:p>
        </w:tc>
        <w:tc>
          <w:tcPr>
            <w:gridSpan w:val="0"/>
          </w:tcPr>
          <w:p w:rsidR="00C52CC2" w:rsidRDefault="00C52CC2">
            <w:pPr>
              <w:spacing w:after="200" w:line="276" w:lineRule="auto"/>
              <w:rPr>
                <w:sz w:val="20"/>
              </w:rPr>
            </w:pPr>
            <w:r>
              <w:rPr>
                <w:sz w:val="20"/>
              </w:rPr>
              <w:lastRenderedPageBreak/>
              <w:t xml:space="preserve"> </w:t>
            </w:r>
          </w:p>
        </w:tc>
      </w:tr>
      <w:tr w:rsidR="00C52CC2" w:rsidTr="00C52CC2">
        <w:tblPrEx>
          <w:tblCellMar>
            <w:top w:w="0" w:type="dxa"/>
            <w:bottom w:w="0" w:type="dxa"/>
          </w:tblCellMar>
        </w:tblPrEx>
        <w:tc>
          <w:tcPr>
            <w:tcW w:w="610" w:type="dxa"/>
          </w:tcPr>
          <w:p w:rsidR="00C52CC2" w:rsidRDefault="00C52CC2">
            <w:pPr>
              <w:rPr>
                <w:sz w:val="20"/>
              </w:rPr>
            </w:pPr>
            <w:r>
              <w:rPr>
                <w:sz w:val="20"/>
              </w:rPr>
              <w:lastRenderedPageBreak/>
              <w:t>2017</w:t>
            </w:r>
          </w:p>
        </w:tc>
        <w:tc>
          <w:tcPr>
            <w:tcW w:w="540" w:type="dxa"/>
          </w:tcPr>
          <w:p w:rsidR="00C52CC2" w:rsidRDefault="00C52CC2">
            <w:pPr>
              <w:rPr>
                <w:sz w:val="20"/>
              </w:rPr>
            </w:pPr>
            <w:r>
              <w:rPr>
                <w:sz w:val="20"/>
              </w:rPr>
              <w:t xml:space="preserve"> 1036</w:t>
            </w:r>
          </w:p>
        </w:tc>
        <w:tc>
          <w:tcPr>
            <w:tcW w:w="1782" w:type="dxa"/>
          </w:tcPr>
          <w:p w:rsidR="00C52CC2" w:rsidRDefault="00C52CC2">
            <w:pPr>
              <w:rPr>
                <w:sz w:val="20"/>
              </w:rPr>
            </w:pPr>
            <w:r>
              <w:rPr>
                <w:sz w:val="20"/>
              </w:rPr>
              <w:t xml:space="preserve"> SERVIZI PER SPETTACOLI E MANIFESTAZIONI CULTURALI</w:t>
            </w:r>
          </w:p>
        </w:tc>
        <w:tc>
          <w:tcPr>
            <w:tcW w:w="558" w:type="dxa"/>
          </w:tcPr>
          <w:p w:rsidR="00C52CC2" w:rsidRDefault="00C52CC2">
            <w:pPr>
              <w:rPr>
                <w:sz w:val="20"/>
              </w:rPr>
            </w:pPr>
            <w:r>
              <w:rPr>
                <w:sz w:val="20"/>
              </w:rPr>
              <w:t xml:space="preserve"> 0</w:t>
            </w:r>
          </w:p>
        </w:tc>
        <w:tc>
          <w:tcPr>
            <w:tcW w:w="540" w:type="dxa"/>
          </w:tcPr>
          <w:p w:rsidR="00C52CC2" w:rsidRDefault="00C52CC2">
            <w:pPr>
              <w:rPr>
                <w:sz w:val="20"/>
              </w:rPr>
            </w:pPr>
            <w:r>
              <w:rPr>
                <w:sz w:val="20"/>
              </w:rPr>
              <w:t xml:space="preserve"> 2017</w:t>
            </w:r>
          </w:p>
        </w:tc>
        <w:tc>
          <w:tcPr>
            <w:tcW w:w="900" w:type="dxa"/>
          </w:tcPr>
          <w:p w:rsidR="00C52CC2" w:rsidRDefault="00C52CC2">
            <w:pPr>
              <w:rPr>
                <w:sz w:val="20"/>
              </w:rPr>
            </w:pPr>
            <w:r>
              <w:rPr>
                <w:sz w:val="20"/>
              </w:rPr>
              <w:t xml:space="preserve"> 1050203</w:t>
            </w:r>
          </w:p>
        </w:tc>
        <w:tc>
          <w:tcPr>
            <w:tcW w:w="540" w:type="dxa"/>
          </w:tcPr>
          <w:p w:rsidR="00C52CC2" w:rsidRDefault="00C52CC2">
            <w:pPr>
              <w:rPr>
                <w:sz w:val="20"/>
              </w:rPr>
            </w:pPr>
            <w:r>
              <w:rPr>
                <w:sz w:val="20"/>
              </w:rPr>
              <w:t xml:space="preserve"> S</w:t>
            </w:r>
          </w:p>
        </w:tc>
        <w:tc>
          <w:tcPr>
            <w:tcW w:w="1260" w:type="dxa"/>
          </w:tcPr>
          <w:p w:rsidR="00C52CC2" w:rsidRDefault="00C52CC2">
            <w:pPr>
              <w:rPr>
                <w:sz w:val="20"/>
              </w:rPr>
            </w:pPr>
            <w:r>
              <w:rPr>
                <w:sz w:val="20"/>
              </w:rPr>
              <w:t xml:space="preserve"> 13.322,40</w:t>
            </w:r>
          </w:p>
        </w:tc>
        <w:tc>
          <w:tcPr>
            <w:tcW w:w="1800" w:type="dxa"/>
          </w:tcPr>
          <w:p w:rsidR="00C52CC2" w:rsidRDefault="00C52CC2">
            <w:pPr>
              <w:rPr>
                <w:sz w:val="20"/>
              </w:rPr>
            </w:pPr>
            <w:r>
              <w:rPr>
                <w:sz w:val="20"/>
              </w:rPr>
              <w:t xml:space="preserve"> SOGGETTO MANCANTE/NUOVO, cod.fisc. /p.i. </w:t>
            </w:r>
          </w:p>
        </w:tc>
        <w:tc>
          <w:tcPr>
            <w:tcW w:w="1248" w:type="dxa"/>
          </w:tcPr>
          <w:p w:rsidR="00C52CC2" w:rsidRDefault="00C52CC2">
            <w:pPr>
              <w:rPr>
                <w:sz w:val="20"/>
              </w:rPr>
            </w:pPr>
            <w:r>
              <w:rPr>
                <w:sz w:val="20"/>
              </w:rPr>
              <w:t xml:space="preserve">  </w:t>
            </w:r>
          </w:p>
        </w:tc>
        <w:tc>
          <w:tcPr>
            <w:gridSpan w:val="0"/>
          </w:tcPr>
          <w:p w:rsidR="00C52CC2" w:rsidRDefault="00C52CC2">
            <w:pPr>
              <w:spacing w:after="200" w:line="276" w:lineRule="auto"/>
              <w:rPr>
                <w:sz w:val="20"/>
              </w:rPr>
            </w:pPr>
            <w:r>
              <w:rPr>
                <w:sz w:val="20"/>
              </w:rPr>
              <w:t xml:space="preserve"> </w:t>
            </w:r>
          </w:p>
        </w:tc>
      </w:tr>
      <w:tr w:rsidR="00C52CC2" w:rsidTr="00C52CC2">
        <w:tblPrEx>
          <w:tblCellMar>
            <w:top w:w="0" w:type="dxa"/>
            <w:bottom w:w="0" w:type="dxa"/>
          </w:tblCellMar>
        </w:tblPrEx>
        <w:tc>
          <w:tcPr>
            <w:tcW w:w="610" w:type="dxa"/>
          </w:tcPr>
          <w:p w:rsidR="00C52CC2" w:rsidRDefault="00C52CC2">
            <w:pPr>
              <w:rPr>
                <w:sz w:val="20"/>
              </w:rPr>
            </w:pPr>
            <w:r>
              <w:rPr>
                <w:sz w:val="20"/>
              </w:rPr>
              <w:t>2017</w:t>
            </w:r>
          </w:p>
        </w:tc>
        <w:tc>
          <w:tcPr>
            <w:tcW w:w="540" w:type="dxa"/>
          </w:tcPr>
          <w:p w:rsidR="00C52CC2" w:rsidRDefault="00C52CC2">
            <w:pPr>
              <w:rPr>
                <w:sz w:val="20"/>
              </w:rPr>
            </w:pPr>
            <w:r>
              <w:rPr>
                <w:sz w:val="20"/>
              </w:rPr>
              <w:t xml:space="preserve"> 1036</w:t>
            </w:r>
          </w:p>
        </w:tc>
        <w:tc>
          <w:tcPr>
            <w:tcW w:w="1782" w:type="dxa"/>
          </w:tcPr>
          <w:p w:rsidR="00C52CC2" w:rsidRDefault="00C52CC2">
            <w:pPr>
              <w:rPr>
                <w:sz w:val="20"/>
              </w:rPr>
            </w:pPr>
            <w:r>
              <w:rPr>
                <w:sz w:val="20"/>
              </w:rPr>
              <w:t xml:space="preserve"> SERVIZI PER SPETTACOLI E MANIFESTAZIONI CULTURALI</w:t>
            </w:r>
          </w:p>
        </w:tc>
        <w:tc>
          <w:tcPr>
            <w:tcW w:w="558" w:type="dxa"/>
          </w:tcPr>
          <w:p w:rsidR="00C52CC2" w:rsidRDefault="00C52CC2">
            <w:pPr>
              <w:rPr>
                <w:sz w:val="20"/>
              </w:rPr>
            </w:pPr>
            <w:r>
              <w:rPr>
                <w:sz w:val="20"/>
              </w:rPr>
              <w:t xml:space="preserve"> 0</w:t>
            </w:r>
          </w:p>
        </w:tc>
        <w:tc>
          <w:tcPr>
            <w:tcW w:w="540" w:type="dxa"/>
          </w:tcPr>
          <w:p w:rsidR="00C52CC2" w:rsidRDefault="00C52CC2">
            <w:pPr>
              <w:rPr>
                <w:sz w:val="20"/>
              </w:rPr>
            </w:pPr>
            <w:r>
              <w:rPr>
                <w:sz w:val="20"/>
              </w:rPr>
              <w:t xml:space="preserve"> 2017</w:t>
            </w:r>
          </w:p>
        </w:tc>
        <w:tc>
          <w:tcPr>
            <w:tcW w:w="900" w:type="dxa"/>
          </w:tcPr>
          <w:p w:rsidR="00C52CC2" w:rsidRDefault="00C52CC2">
            <w:pPr>
              <w:rPr>
                <w:sz w:val="20"/>
              </w:rPr>
            </w:pPr>
            <w:r>
              <w:rPr>
                <w:sz w:val="20"/>
              </w:rPr>
              <w:t xml:space="preserve"> 1050203</w:t>
            </w:r>
          </w:p>
        </w:tc>
        <w:tc>
          <w:tcPr>
            <w:tcW w:w="540" w:type="dxa"/>
          </w:tcPr>
          <w:p w:rsidR="00C52CC2" w:rsidRDefault="00C52CC2">
            <w:pPr>
              <w:rPr>
                <w:sz w:val="20"/>
              </w:rPr>
            </w:pPr>
            <w:r>
              <w:rPr>
                <w:sz w:val="20"/>
              </w:rPr>
              <w:t xml:space="preserve"> S</w:t>
            </w:r>
          </w:p>
        </w:tc>
        <w:tc>
          <w:tcPr>
            <w:tcW w:w="1260" w:type="dxa"/>
          </w:tcPr>
          <w:p w:rsidR="00C52CC2" w:rsidRDefault="00C52CC2">
            <w:pPr>
              <w:rPr>
                <w:sz w:val="20"/>
              </w:rPr>
            </w:pPr>
            <w:r>
              <w:rPr>
                <w:sz w:val="20"/>
              </w:rPr>
              <w:t xml:space="preserve"> 4.400,00</w:t>
            </w:r>
          </w:p>
        </w:tc>
        <w:tc>
          <w:tcPr>
            <w:tcW w:w="1800" w:type="dxa"/>
          </w:tcPr>
          <w:p w:rsidR="00C52CC2" w:rsidRDefault="00C52CC2">
            <w:pPr>
              <w:rPr>
                <w:sz w:val="20"/>
              </w:rPr>
            </w:pPr>
            <w:r>
              <w:rPr>
                <w:sz w:val="20"/>
              </w:rPr>
              <w:t xml:space="preserve"> 16842 - LA SORGENTE SOCIETA' COOPERATIVA SOCIALE - VIA DEGLI ARANCI, 33 SORRENTO, SORRENTO (NA), cod.fisc. 06813551212/p.i. IT  06813551212</w:t>
            </w:r>
          </w:p>
        </w:tc>
        <w:tc>
          <w:tcPr>
            <w:tcW w:w="1248" w:type="dxa"/>
          </w:tcPr>
          <w:p w:rsidR="00C52CC2" w:rsidRDefault="00C52CC2">
            <w:pPr>
              <w:rPr>
                <w:sz w:val="20"/>
              </w:rPr>
            </w:pPr>
            <w:r>
              <w:rPr>
                <w:sz w:val="20"/>
              </w:rPr>
              <w:t xml:space="preserve">  </w:t>
            </w:r>
          </w:p>
        </w:tc>
        <w:tc>
          <w:tcPr>
            <w:gridSpan w:val="0"/>
          </w:tcPr>
          <w:p w:rsidR="00C52CC2" w:rsidRDefault="00C52CC2">
            <w:pPr>
              <w:spacing w:after="200" w:line="276" w:lineRule="auto"/>
              <w:rPr>
                <w:sz w:val="20"/>
              </w:rPr>
            </w:pPr>
            <w:r>
              <w:rPr>
                <w:sz w:val="20"/>
              </w:rPr>
              <w:t xml:space="preserve"> </w:t>
            </w:r>
          </w:p>
        </w:tc>
      </w:tr>
    </w:tbl>
    <w:p w:rsidR="00E54CB1" w:rsidRDefault="00E54CB1">
      <w:pPr>
        <w:rPr>
          <w:sz w:val="20"/>
        </w:rPr>
      </w:pPr>
    </w:p>
    <w:p w:rsidR="00FF0B66" w:rsidRDefault="00FF0B66" w:rsidP="00FF0B66">
      <w:pPr>
        <w:widowControl w:val="0"/>
        <w:autoSpaceDE w:val="0"/>
        <w:autoSpaceDN w:val="0"/>
        <w:adjustRightInd w:val="0"/>
        <w:jc w:val="both"/>
      </w:pPr>
    </w:p>
    <w:p w:rsidR="00EA0BB7" w:rsidRPr="00FF0B66" w:rsidRDefault="00EA0BB7" w:rsidP="00FF0B66">
      <w:pPr>
        <w:jc w:val="both"/>
        <w:rPr>
          <w:rFonts w:ascii="Arial" w:hAnsi="Arial" w:cs="Arial"/>
          <w:sz w:val="22"/>
          <w:szCs w:val="22"/>
        </w:rPr>
      </w:pPr>
      <w:r w:rsidRPr="00FF0B66">
        <w:rPr>
          <w:rFonts w:ascii="Arial" w:hAnsi="Arial" w:cs="Arial"/>
          <w:sz w:val="22"/>
          <w:szCs w:val="22"/>
        </w:rPr>
        <w:t>Comune di Sorrento, lì 05/05/2017</w:t>
      </w:r>
    </w:p>
    <w:p w:rsidR="00F24853" w:rsidRDefault="00F24853" w:rsidP="00FF0B66">
      <w:pPr>
        <w:jc w:val="both"/>
      </w:pPr>
    </w:p>
    <w:p w:rsidR="00F24853" w:rsidRDefault="00F24853" w:rsidP="00FF0B66">
      <w:pPr>
        <w:jc w:val="both"/>
      </w:pPr>
    </w:p>
    <w:tbl>
      <w:tblPr>
        <w:tblW w:w="0" w:type="auto"/>
        <w:tblLayout w:type="fixed"/>
        <w:tblCellMar>
          <w:left w:w="70" w:type="dxa"/>
          <w:right w:w="70" w:type="dxa"/>
        </w:tblCellMar>
        <w:tblLook w:val="0000"/>
      </w:tblPr>
      <w:tblGrid>
        <w:gridCol w:w="4620"/>
        <w:gridCol w:w="4620"/>
      </w:tblGrid>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545F0" w:rsidP="00704AED">
            <w:pPr>
              <w:widowControl w:val="0"/>
              <w:autoSpaceDE w:val="0"/>
              <w:autoSpaceDN w:val="0"/>
              <w:adjustRightInd w:val="0"/>
              <w:jc w:val="center"/>
              <w:rPr>
                <w:rFonts w:ascii="Arial" w:hAnsi="Arial" w:cs="Arial"/>
              </w:rPr>
            </w:pPr>
            <w:r w:rsidRPr="007C0204">
              <w:rPr>
                <w:rFonts w:ascii="Arial" w:hAnsi="Arial" w:cs="Arial"/>
              </w:rPr>
              <w:t xml:space="preserve">Il </w:t>
            </w:r>
            <w:r w:rsidR="009B346E" w:rsidRPr="007C0204">
              <w:rPr>
                <w:rFonts w:ascii="Arial" w:hAnsi="Arial" w:cs="Arial"/>
              </w:rPr>
              <w:t xml:space="preserve">Dirigente </w:t>
            </w:r>
          </w:p>
        </w:tc>
      </w:tr>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45DFE">
            <w:pPr>
              <w:widowControl w:val="0"/>
              <w:autoSpaceDE w:val="0"/>
              <w:autoSpaceDN w:val="0"/>
              <w:adjustRightInd w:val="0"/>
              <w:jc w:val="center"/>
              <w:rPr>
                <w:rFonts w:ascii="Arial" w:hAnsi="Arial" w:cs="Arial"/>
              </w:rPr>
            </w:pPr>
            <w:bookmarkStart w:id="0" w:name="FTO8"/>
            <w:bookmarkEnd w:id="0"/>
            <w:r w:rsidRPr="007C0204">
              <w:rPr>
                <w:rFonts w:ascii="Arial" w:hAnsi="Arial" w:cs="Arial"/>
              </w:rPr>
              <w:t xml:space="preserve"> </w:t>
            </w:r>
            <w:r w:rsidR="003545F0" w:rsidRPr="007C0204">
              <w:rPr>
                <w:rFonts w:ascii="Arial" w:hAnsi="Arial" w:cs="Arial"/>
              </w:rPr>
              <w:t>Dott. Antonino Giammarino</w:t>
            </w:r>
          </w:p>
        </w:tc>
      </w:tr>
    </w:tbl>
    <w:p w:rsidR="0052356E" w:rsidRPr="007C0204" w:rsidRDefault="0052356E" w:rsidP="0052356E">
      <w:pPr>
        <w:widowControl w:val="0"/>
        <w:autoSpaceDE w:val="0"/>
        <w:autoSpaceDN w:val="0"/>
        <w:adjustRightInd w:val="0"/>
        <w:ind w:right="758"/>
        <w:rPr>
          <w:rFonts w:ascii="Arial" w:eastAsiaTheme="minorEastAsia" w:hAnsi="Arial" w:cs="Arial"/>
        </w:rPr>
      </w:pPr>
    </w:p>
    <w:p w:rsidR="00F97FB6" w:rsidRPr="00530F24" w:rsidRDefault="0052356E" w:rsidP="00A64BB7">
      <w:pPr>
        <w:widowControl w:val="0"/>
        <w:autoSpaceDE w:val="0"/>
        <w:autoSpaceDN w:val="0"/>
        <w:adjustRightInd w:val="0"/>
        <w:rPr>
          <w:rFonts w:ascii="Arial" w:hAnsi="Arial" w:cs="Arial"/>
          <w:lang w:val="de-DE"/>
        </w:rPr>
      </w:pPr>
      <w:r>
        <w:rPr>
          <w:rFonts w:ascii="@Arial Unicode MS" w:eastAsiaTheme="minorEastAsia" w:hAnsi="@Arial Unicode MS" w:cs="@Arial Unicode MS"/>
          <w:sz w:val="21"/>
          <w:szCs w:val="21"/>
        </w:rPr>
        <w:br w:type="page"/>
      </w:r>
      <w:r w:rsidR="00A64BB7" w:rsidRPr="00530F24">
        <w:rPr>
          <w:rFonts w:ascii="Arial" w:hAnsi="Arial" w:cs="Arial"/>
          <w:lang w:val="de-DE"/>
        </w:rPr>
        <w:lastRenderedPageBreak/>
        <w:t>OGGETTO: PROCEDURA APERTA PER L' AFFIDAMENTO DEL SERVIZIO DI SUPPORTO ALLA BIBLIOTECA COMUNALE 'B. CAPASSO' PER IL TRIENNIO 2017-2019.  CIG:7030332D7C AFFIDAMENTO DIRETTO- AFFIDAMENTO IN ECONOMIA CIG: Z291E6DD74</w:t>
      </w:r>
    </w:p>
    <w:p w:rsidR="00290D76" w:rsidRPr="00530F24" w:rsidRDefault="00290D76">
      <w:pPr>
        <w:widowControl w:val="0"/>
        <w:autoSpaceDE w:val="0"/>
        <w:autoSpaceDN w:val="0"/>
        <w:adjustRightInd w:val="0"/>
        <w:ind w:right="758"/>
        <w:rPr>
          <w:rFonts w:ascii="Arial" w:hAnsi="Arial" w:cs="Arial"/>
        </w:rPr>
      </w:pPr>
    </w:p>
    <w:p w:rsidR="00A64BB7" w:rsidRPr="00530F24" w:rsidRDefault="00A64BB7">
      <w:pPr>
        <w:widowControl w:val="0"/>
        <w:autoSpaceDE w:val="0"/>
        <w:autoSpaceDN w:val="0"/>
        <w:adjustRightInd w:val="0"/>
        <w:ind w:right="758"/>
        <w:rPr>
          <w:rFonts w:ascii="Arial" w:hAnsi="Arial" w:cs="Arial"/>
        </w:rPr>
      </w:pPr>
    </w:p>
    <w:tbl>
      <w:tblPr>
        <w:tblW w:w="0" w:type="auto"/>
        <w:tblLayout w:type="fixed"/>
        <w:tblCellMar>
          <w:left w:w="70" w:type="dxa"/>
          <w:right w:w="70" w:type="dxa"/>
        </w:tblCellMar>
        <w:tblLook w:val="0000"/>
      </w:tblPr>
      <w:tblGrid>
        <w:gridCol w:w="4620"/>
        <w:gridCol w:w="5231"/>
      </w:tblGrid>
      <w:tr w:rsidR="00290D76" w:rsidRPr="00530F24" w:rsidTr="00D84A89">
        <w:tblPrEx>
          <w:tblCellMar>
            <w:top w:w="0" w:type="dxa"/>
            <w:bottom w:w="0" w:type="dxa"/>
          </w:tblCellMar>
        </w:tblPrEx>
        <w:tc>
          <w:tcPr>
            <w:tcW w:w="9851" w:type="dxa"/>
            <w:gridSpan w:val="2"/>
          </w:tcPr>
          <w:p w:rsidR="00290D76" w:rsidRPr="00530F24" w:rsidRDefault="00290D76" w:rsidP="00A64BB7">
            <w:pPr>
              <w:pStyle w:val="Intestazione"/>
              <w:tabs>
                <w:tab w:val="clear" w:pos="4819"/>
                <w:tab w:val="clear" w:pos="9638"/>
              </w:tabs>
              <w:spacing w:line="360" w:lineRule="auto"/>
              <w:jc w:val="center"/>
              <w:rPr>
                <w:rFonts w:ascii="Arial" w:hAnsi="Arial" w:cs="Arial"/>
                <w:b/>
                <w:bCs/>
              </w:rPr>
            </w:pPr>
            <w:r w:rsidRPr="00530F24">
              <w:rPr>
                <w:rFonts w:ascii="Arial" w:hAnsi="Arial" w:cs="Arial"/>
                <w:b/>
                <w:bCs/>
              </w:rPr>
              <w:t>VISTO DI REGOLARITA’ CONTABILE</w:t>
            </w:r>
            <w:r w:rsidRPr="00530F24">
              <w:rPr>
                <w:rFonts w:ascii="Arial" w:hAnsi="Arial" w:cs="Arial"/>
                <w:b/>
                <w:bCs/>
              </w:rPr>
              <w:br/>
              <w:t>Art. 151 comma 4 e Art. 153 comma V D.Lgs. 267/2000</w:t>
            </w:r>
            <w:r w:rsidRPr="00530F24">
              <w:rPr>
                <w:rFonts w:ascii="Arial" w:hAnsi="Arial" w:cs="Arial"/>
                <w:b/>
                <w:bCs/>
              </w:rPr>
              <w:br/>
              <w:t>Art. 20 comma 1 del Regolamento Comunale di Contabilità</w:t>
            </w:r>
          </w:p>
          <w:p w:rsidR="00F54586" w:rsidRPr="00530F24" w:rsidRDefault="00F54586" w:rsidP="00A64BB7">
            <w:pPr>
              <w:pStyle w:val="Intestazione"/>
              <w:tabs>
                <w:tab w:val="clear" w:pos="4819"/>
                <w:tab w:val="clear" w:pos="9638"/>
              </w:tabs>
              <w:spacing w:line="360" w:lineRule="auto"/>
              <w:jc w:val="center"/>
              <w:rPr>
                <w:rFonts w:ascii="Arial" w:hAnsi="Arial" w:cs="Arial"/>
                <w:b/>
                <w:bCs/>
              </w:rPr>
            </w:pPr>
          </w:p>
          <w:p w:rsidR="00F54586" w:rsidRPr="00530F24" w:rsidRDefault="00F54586" w:rsidP="00F54586">
            <w:pPr>
              <w:widowControl w:val="0"/>
              <w:autoSpaceDE w:val="0"/>
              <w:autoSpaceDN w:val="0"/>
              <w:adjustRightInd w:val="0"/>
              <w:rPr>
                <w:rFonts w:ascii="Arial" w:hAnsi="Arial" w:cs="Arial"/>
                <w:lang w:val="de-DE"/>
              </w:rPr>
            </w:pPr>
            <w:r w:rsidRPr="00530F24">
              <w:rPr>
                <w:rFonts w:ascii="Arial" w:hAnsi="Arial" w:cs="Arial"/>
                <w:lang w:val="de-DE"/>
              </w:rPr>
              <w:t>05/05/2017</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A64BB7" w:rsidRPr="00530F24" w:rsidRDefault="00A64BB7">
            <w:pPr>
              <w:widowControl w:val="0"/>
              <w:autoSpaceDE w:val="0"/>
              <w:autoSpaceDN w:val="0"/>
              <w:adjustRightInd w:val="0"/>
              <w:ind w:right="758"/>
              <w:jc w:val="center"/>
              <w:rPr>
                <w:rFonts w:ascii="Arial" w:hAnsi="Arial" w:cs="Arial"/>
                <w:b/>
              </w:rPr>
            </w:pPr>
          </w:p>
          <w:p w:rsidR="00290D76" w:rsidRPr="00530F24" w:rsidRDefault="00E56673">
            <w:pPr>
              <w:widowControl w:val="0"/>
              <w:autoSpaceDE w:val="0"/>
              <w:autoSpaceDN w:val="0"/>
              <w:adjustRightInd w:val="0"/>
              <w:ind w:right="758"/>
              <w:jc w:val="center"/>
              <w:rPr>
                <w:rFonts w:ascii="Arial" w:hAnsi="Arial" w:cs="Arial"/>
                <w:b/>
              </w:rPr>
            </w:pPr>
            <w:r>
              <w:rPr>
                <w:rFonts w:ascii="Arial" w:hAnsi="Arial" w:cs="Arial"/>
                <w:b/>
              </w:rPr>
              <w:t>LA P.O. DEL SERVIZIO RAGIONERIA</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290D76" w:rsidRPr="00530F24" w:rsidRDefault="00E67261">
            <w:pPr>
              <w:widowControl w:val="0"/>
              <w:autoSpaceDE w:val="0"/>
              <w:autoSpaceDN w:val="0"/>
              <w:adjustRightInd w:val="0"/>
              <w:ind w:right="758"/>
              <w:jc w:val="center"/>
              <w:rPr>
                <w:rFonts w:ascii="Arial" w:hAnsi="Arial" w:cs="Arial"/>
                <w:b/>
              </w:rPr>
            </w:pPr>
            <w:bookmarkStart w:id="1" w:name="FTO9"/>
            <w:bookmarkEnd w:id="1"/>
            <w:r w:rsidRPr="00530F24">
              <w:rPr>
                <w:rFonts w:ascii="Arial" w:hAnsi="Arial" w:cs="Arial"/>
                <w:b/>
              </w:rPr>
              <w:t xml:space="preserve"> </w:t>
            </w:r>
            <w:r w:rsidR="00290D76" w:rsidRPr="00530F24">
              <w:rPr>
                <w:rFonts w:ascii="Arial" w:hAnsi="Arial" w:cs="Arial"/>
                <w:b/>
              </w:rPr>
              <w:t>Dott. Giovanni D'Amora</w:t>
            </w:r>
          </w:p>
        </w:tc>
      </w:tr>
    </w:tbl>
    <w:p w:rsidR="00290D76" w:rsidRPr="00530F24" w:rsidRDefault="00290D76">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290D76" w:rsidRPr="00530F24" w:rsidRDefault="00290D76">
      <w:pPr>
        <w:widowControl w:val="0"/>
        <w:autoSpaceDE w:val="0"/>
        <w:autoSpaceDN w:val="0"/>
        <w:adjustRightInd w:val="0"/>
        <w:ind w:right="758"/>
        <w:rPr>
          <w:rFonts w:ascii="Arial" w:hAnsi="Arial" w:cs="Arial"/>
          <w:b/>
        </w:rPr>
      </w:pPr>
      <w:r w:rsidRPr="00530F24">
        <w:rPr>
          <w:rFonts w:ascii="Arial" w:hAnsi="Arial" w:cs="Arial"/>
          <w:b/>
        </w:rPr>
        <w:t>Riferimento pratica finanziaria : 2017/547</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070"/>
      </w:tblGrid>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pPr>
              <w:widowControl w:val="0"/>
              <w:autoSpaceDE w:val="0"/>
              <w:autoSpaceDN w:val="0"/>
              <w:adjustRightInd w:val="0"/>
              <w:jc w:val="both"/>
              <w:rPr>
                <w:rFonts w:ascii="Arial" w:hAnsi="Arial" w:cs="Arial"/>
              </w:rPr>
            </w:pPr>
            <w:r w:rsidRPr="00530F24">
              <w:rPr>
                <w:rFonts w:ascii="Arial" w:hAnsi="Arial" w:cs="Arial"/>
                <w:b/>
              </w:rPr>
              <w:t xml:space="preserve">Impegno N. </w:t>
            </w:r>
            <w:r w:rsidRPr="00530F24">
              <w:rPr>
                <w:rFonts w:ascii="Arial" w:hAnsi="Arial" w:cs="Arial"/>
              </w:rPr>
              <w:t>798/2017</w:t>
            </w:r>
          </w:p>
        </w:tc>
        <w:tc>
          <w:tcPr>
            <w:gridSpan w:val="0"/>
          </w:tcPr>
          <w:p w:rsidR="002F3918" w:rsidRPr="00530F24" w:rsidRDefault="002F3918">
            <w:pPr>
              <w:spacing w:after="200" w:line="276" w:lineRule="auto"/>
              <w:rPr>
                <w:rFonts w:ascii="Arial" w:hAnsi="Arial" w:cs="Arial"/>
              </w:rPr>
            </w:pPr>
            <w:r w:rsidRPr="00530F24">
              <w:rPr>
                <w:rFonts w:ascii="Arial" w:hAnsi="Arial" w:cs="Arial"/>
              </w:rPr>
              <w:t xml:space="preserve"> </w:t>
            </w:r>
          </w:p>
        </w:tc>
      </w:tr>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pPr>
              <w:widowControl w:val="0"/>
              <w:autoSpaceDE w:val="0"/>
              <w:autoSpaceDN w:val="0"/>
              <w:adjustRightInd w:val="0"/>
              <w:jc w:val="both"/>
              <w:rPr>
                <w:rFonts w:ascii="Arial" w:hAnsi="Arial" w:cs="Arial"/>
              </w:rPr>
            </w:pPr>
            <w:r w:rsidRPr="00530F24">
              <w:rPr>
                <w:rFonts w:ascii="Arial" w:hAnsi="Arial" w:cs="Arial"/>
              </w:rPr>
              <w:t>799/2017</w:t>
            </w:r>
          </w:p>
        </w:tc>
        <w:tc>
          <w:tcPr>
            <w:gridSpan w:val="0"/>
          </w:tcPr>
          <w:p w:rsidR="002F3918" w:rsidRPr="00530F24" w:rsidRDefault="002F3918">
            <w:pPr>
              <w:spacing w:after="200" w:line="276" w:lineRule="auto"/>
              <w:rPr>
                <w:rFonts w:ascii="Arial" w:hAnsi="Arial" w:cs="Arial"/>
              </w:rPr>
            </w:pPr>
            <w:r w:rsidRPr="00530F24">
              <w:rPr>
                <w:rFonts w:ascii="Arial" w:hAnsi="Arial" w:cs="Arial"/>
              </w:rPr>
              <w:t xml:space="preserve"> </w:t>
            </w:r>
          </w:p>
        </w:tc>
      </w:tr>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pPr>
              <w:widowControl w:val="0"/>
              <w:autoSpaceDE w:val="0"/>
              <w:autoSpaceDN w:val="0"/>
              <w:adjustRightInd w:val="0"/>
              <w:jc w:val="both"/>
              <w:rPr>
                <w:rFonts w:ascii="Arial" w:hAnsi="Arial" w:cs="Arial"/>
              </w:rPr>
            </w:pPr>
            <w:r w:rsidRPr="00530F24">
              <w:rPr>
                <w:rFonts w:ascii="Arial" w:hAnsi="Arial" w:cs="Arial"/>
              </w:rPr>
              <w:t>803/2017</w:t>
            </w:r>
            <w:r w:rsidR="00FA0C1D">
              <w:rPr>
                <w:rFonts w:ascii="Arial" w:hAnsi="Arial" w:cs="Arial"/>
              </w:rPr>
              <w:t xml:space="preserve">  gara </w:t>
            </w:r>
          </w:p>
        </w:tc>
        <w:tc>
          <w:tcPr>
            <w:gridSpan w:val="0"/>
          </w:tcPr>
          <w:p w:rsidR="002F3918" w:rsidRPr="00530F24" w:rsidRDefault="002F3918">
            <w:pPr>
              <w:spacing w:after="200" w:line="276" w:lineRule="auto"/>
              <w:rPr>
                <w:rFonts w:ascii="Arial" w:hAnsi="Arial" w:cs="Arial"/>
              </w:rPr>
            </w:pPr>
            <w:r w:rsidRPr="00530F24">
              <w:rPr>
                <w:rFonts w:ascii="Arial" w:hAnsi="Arial" w:cs="Arial"/>
              </w:rPr>
              <w:t xml:space="preserve"> </w:t>
            </w:r>
          </w:p>
        </w:tc>
      </w:tr>
    </w:tbl>
    <w:p w:rsidR="00290D76" w:rsidRPr="00530F24" w:rsidRDefault="00290D76">
      <w:pPr>
        <w:widowControl w:val="0"/>
        <w:autoSpaceDE w:val="0"/>
        <w:autoSpaceDN w:val="0"/>
        <w:adjustRightInd w:val="0"/>
        <w:jc w:val="both"/>
        <w:rPr>
          <w:rFonts w:ascii="Arial" w:hAnsi="Arial" w:cs="Arial"/>
          <w:b/>
        </w:rPr>
      </w:pPr>
    </w:p>
    <w:p w:rsidR="00F24853" w:rsidRDefault="00F24853">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sectPr w:rsidR="003545F0" w:rsidRPr="00696C70" w:rsidSect="001A6F84">
      <w:headerReference w:type="even" r:id="rId8"/>
      <w:headerReference w:type="default" r:id="rId9"/>
      <w:footerReference w:type="even" r:id="rId10"/>
      <w:footerReference w:type="default" r:id="rId11"/>
      <w:pgSz w:w="12240" w:h="15840"/>
      <w:pgMar w:top="1417"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62" w:rsidRDefault="001A4A62" w:rsidP="00774354">
      <w:r>
        <w:separator/>
      </w:r>
    </w:p>
  </w:endnote>
  <w:endnote w:type="continuationSeparator" w:id="0">
    <w:p w:rsidR="001A4A62" w:rsidRDefault="001A4A62" w:rsidP="007743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MS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RPr="008C404B" w:rsidTr="009A3D06">
      <w:tblPrEx>
        <w:tblCellMar>
          <w:top w:w="0" w:type="dxa"/>
          <w:bottom w:w="0" w:type="dxa"/>
        </w:tblCellMar>
      </w:tblPrEx>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Determinazione n. 587 del 05/05/2017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587 del 05/05/2017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62" w:rsidRDefault="001A4A62" w:rsidP="00774354">
      <w:r>
        <w:separator/>
      </w:r>
    </w:p>
  </w:footnote>
  <w:footnote w:type="continuationSeparator" w:id="0">
    <w:p w:rsidR="001A4A62" w:rsidRDefault="001A4A62" w:rsidP="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Tr="009A3D06">
      <w:tblPrEx>
        <w:tblCellMar>
          <w:top w:w="0" w:type="dxa"/>
          <w:bottom w:w="0" w:type="dxa"/>
        </w:tblCellMar>
      </w:tblPrEx>
      <w:tc>
        <w:tcPr>
          <w:tcW w:w="9993" w:type="dxa"/>
          <w:tcBorders>
            <w:top w:val="nil"/>
            <w:left w:val="nil"/>
            <w:bottom w:val="single" w:sz="6" w:space="0" w:color="auto"/>
            <w:right w:val="nil"/>
          </w:tcBorders>
        </w:tcPr>
        <w:p w:rsidR="00212B8F" w:rsidRDefault="00212B8F" w:rsidP="009A3D06">
          <w:pPr>
            <w:widowControl w:val="0"/>
            <w:autoSpaceDE w:val="0"/>
            <w:autoSpaceDN w:val="0"/>
            <w:adjustRightInd w:val="0"/>
            <w:jc w:val="center"/>
            <w:rPr>
              <w:sz w:val="12"/>
              <w:szCs w:val="12"/>
            </w:rPr>
          </w:pPr>
        </w:p>
        <w:p w:rsidR="00212B8F" w:rsidRDefault="00032C4D" w:rsidP="009A3D06">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212B8F" w:rsidRPr="00212B8F" w:rsidRDefault="00212B8F" w:rsidP="00212B8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032C4D"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774354" w:rsidRPr="00774354" w:rsidRDefault="00774354" w:rsidP="0077435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290D76"/>
    <w:rsid w:val="00032C4D"/>
    <w:rsid w:val="000478E1"/>
    <w:rsid w:val="000546EF"/>
    <w:rsid w:val="000A628B"/>
    <w:rsid w:val="00151892"/>
    <w:rsid w:val="00156016"/>
    <w:rsid w:val="00173062"/>
    <w:rsid w:val="0017746A"/>
    <w:rsid w:val="00195B35"/>
    <w:rsid w:val="001A4A62"/>
    <w:rsid w:val="001A6F84"/>
    <w:rsid w:val="001E4C2F"/>
    <w:rsid w:val="00212B8F"/>
    <w:rsid w:val="00236760"/>
    <w:rsid w:val="00290D76"/>
    <w:rsid w:val="002F3918"/>
    <w:rsid w:val="003274E0"/>
    <w:rsid w:val="00332968"/>
    <w:rsid w:val="00345DFE"/>
    <w:rsid w:val="003545F0"/>
    <w:rsid w:val="003A7BDE"/>
    <w:rsid w:val="00472B1E"/>
    <w:rsid w:val="004832DE"/>
    <w:rsid w:val="00517860"/>
    <w:rsid w:val="0052356E"/>
    <w:rsid w:val="00524946"/>
    <w:rsid w:val="00530F24"/>
    <w:rsid w:val="00531D92"/>
    <w:rsid w:val="0057012D"/>
    <w:rsid w:val="00646F70"/>
    <w:rsid w:val="00657656"/>
    <w:rsid w:val="00696C70"/>
    <w:rsid w:val="006A1C23"/>
    <w:rsid w:val="00704AED"/>
    <w:rsid w:val="00741125"/>
    <w:rsid w:val="00774354"/>
    <w:rsid w:val="00787069"/>
    <w:rsid w:val="007C0204"/>
    <w:rsid w:val="007C328E"/>
    <w:rsid w:val="007E283C"/>
    <w:rsid w:val="00803369"/>
    <w:rsid w:val="008A21F2"/>
    <w:rsid w:val="008C06B2"/>
    <w:rsid w:val="008C404B"/>
    <w:rsid w:val="009265A7"/>
    <w:rsid w:val="00960C26"/>
    <w:rsid w:val="009723A7"/>
    <w:rsid w:val="009A3D06"/>
    <w:rsid w:val="009B346E"/>
    <w:rsid w:val="00A5277D"/>
    <w:rsid w:val="00A571D2"/>
    <w:rsid w:val="00A6363C"/>
    <w:rsid w:val="00A64BB7"/>
    <w:rsid w:val="00AB09D4"/>
    <w:rsid w:val="00B14940"/>
    <w:rsid w:val="00B85F54"/>
    <w:rsid w:val="00C161E0"/>
    <w:rsid w:val="00C46ECA"/>
    <w:rsid w:val="00C52CC2"/>
    <w:rsid w:val="00C5691B"/>
    <w:rsid w:val="00C7015B"/>
    <w:rsid w:val="00CF0D16"/>
    <w:rsid w:val="00CF38BC"/>
    <w:rsid w:val="00D31B03"/>
    <w:rsid w:val="00D343C8"/>
    <w:rsid w:val="00D84A89"/>
    <w:rsid w:val="00DA2A58"/>
    <w:rsid w:val="00DA40E6"/>
    <w:rsid w:val="00DF44E5"/>
    <w:rsid w:val="00E54CB1"/>
    <w:rsid w:val="00E56673"/>
    <w:rsid w:val="00E67261"/>
    <w:rsid w:val="00EA0BB7"/>
    <w:rsid w:val="00EB3218"/>
    <w:rsid w:val="00F2172A"/>
    <w:rsid w:val="00F24853"/>
    <w:rsid w:val="00F314AB"/>
    <w:rsid w:val="00F54586"/>
    <w:rsid w:val="00F63965"/>
    <w:rsid w:val="00F97FB6"/>
    <w:rsid w:val="00FA0C1D"/>
    <w:rsid w:val="00FE14E8"/>
    <w:rsid w:val="00FF0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3080224">
      <w:marLeft w:val="0"/>
      <w:marRight w:val="0"/>
      <w:marTop w:val="0"/>
      <w:marBottom w:val="0"/>
      <w:divBdr>
        <w:top w:val="none" w:sz="0" w:space="0" w:color="auto"/>
        <w:left w:val="none" w:sz="0" w:space="0" w:color="auto"/>
        <w:bottom w:val="none" w:sz="0" w:space="0" w:color="auto"/>
        <w:right w:val="none" w:sz="0" w:space="0" w:color="auto"/>
      </w:divBdr>
    </w:div>
    <w:div w:id="8030802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rviziocontrattipubblici.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une.sorrento.na.it"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9565</Characters>
  <Application>Microsoft Office Word</Application>
  <DocSecurity>4</DocSecurity>
  <Lines>79</Lines>
  <Paragraphs>22</Paragraphs>
  <ScaleCrop>false</ScaleCrop>
  <Company>Intersiel S.p.A.</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creator>Vercillo Franco</dc:creator>
  <cp:lastModifiedBy>eventi2</cp:lastModifiedBy>
  <cp:revision>2</cp:revision>
  <dcterms:created xsi:type="dcterms:W3CDTF">2017-05-08T08:29:00Z</dcterms:created>
  <dcterms:modified xsi:type="dcterms:W3CDTF">2017-05-08T08:29:00Z</dcterms:modified>
</cp:coreProperties>
</file>